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B64D1D" w:rsidP="00B64D1D">
      <w:pPr>
        <w:pStyle w:val="Heading1"/>
      </w:pPr>
      <w:r w:rsidRPr="00B64D1D">
        <w:rPr>
          <w:lang w:val="en-US"/>
        </w:rPr>
        <w:t xml:space="preserve">Review of the consolidation works scheduled for the </w:t>
      </w:r>
      <w:r w:rsidR="00F924AC">
        <w:rPr>
          <w:lang w:val="en-US"/>
        </w:rPr>
        <w:t xml:space="preserve">LHC </w:t>
      </w:r>
      <w:r w:rsidRPr="00B64D1D">
        <w:rPr>
          <w:lang w:val="en-US"/>
        </w:rPr>
        <w:t>cryogenic installations during a long shutdown</w:t>
      </w:r>
    </w:p>
    <w:p w:rsidR="00165665" w:rsidRPr="00422799" w:rsidRDefault="00B64D1D" w:rsidP="00165665">
      <w:pPr>
        <w:pStyle w:val="AuthorList"/>
        <w:rPr>
          <w:kern w:val="16"/>
          <w:lang w:val="en-US"/>
        </w:rPr>
        <w:sectPr w:rsidR="00165665" w:rsidRPr="00422799"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422799">
        <w:rPr>
          <w:kern w:val="16"/>
          <w:lang w:val="en-US"/>
        </w:rPr>
        <w:t>O. Pirotte</w:t>
      </w:r>
      <w:r w:rsidR="00165665" w:rsidRPr="00422799">
        <w:rPr>
          <w:kern w:val="16"/>
          <w:lang w:val="en-US"/>
        </w:rPr>
        <w:t xml:space="preserve">, </w:t>
      </w:r>
      <w:r w:rsidR="00A11E28" w:rsidRPr="006C2FD4">
        <w:t xml:space="preserve">on behalf of the </w:t>
      </w:r>
      <w:r w:rsidR="00A11E28">
        <w:t>CRG</w:t>
      </w:r>
      <w:r w:rsidR="00A11E28" w:rsidRPr="006C2FD4">
        <w:t xml:space="preserve"> group</w:t>
      </w:r>
      <w:r w:rsidR="00A11E28">
        <w:t xml:space="preserve">, </w:t>
      </w:r>
      <w:r w:rsidR="00165665" w:rsidRPr="00422799">
        <w:rPr>
          <w:kern w:val="16"/>
          <w:lang w:val="en-US"/>
        </w:rPr>
        <w:t xml:space="preserve">CERN, Geneva, </w:t>
      </w:r>
      <w:r w:rsidR="00165665" w:rsidRPr="00422799">
        <w:rPr>
          <w:lang w:val="en-US"/>
        </w:rPr>
        <w:t>Switzerland</w:t>
      </w:r>
      <w:r w:rsidR="00165665" w:rsidRPr="00422799">
        <w:rPr>
          <w:kern w:val="16"/>
          <w:lang w:val="en-US"/>
        </w:rPr>
        <w:t>.</w:t>
      </w:r>
    </w:p>
    <w:p w:rsidR="00165665" w:rsidRDefault="00165665" w:rsidP="00165665">
      <w:pPr>
        <w:pStyle w:val="AbstractTitle"/>
        <w:rPr>
          <w:kern w:val="16"/>
        </w:rPr>
      </w:pPr>
      <w:r>
        <w:rPr>
          <w:kern w:val="16"/>
        </w:rPr>
        <w:lastRenderedPageBreak/>
        <w:t>Abstract</w:t>
      </w:r>
    </w:p>
    <w:p w:rsidR="00165665" w:rsidRDefault="00422799" w:rsidP="00165665">
      <w:pPr>
        <w:pStyle w:val="BodyTextIndent"/>
        <w:rPr>
          <w:kern w:val="16"/>
        </w:rPr>
      </w:pPr>
      <w:r>
        <w:t xml:space="preserve">The operation of the </w:t>
      </w:r>
      <w:r w:rsidR="00F924AC">
        <w:t xml:space="preserve">LHC </w:t>
      </w:r>
      <w:r>
        <w:t xml:space="preserve">cryogenic systems during the last two years at half of the nominal energy has highlighted a number of required consolidations. The main projects will be reviewed with emphasis on safety issues, LHC downtime risk and cryogenic systems performance. </w:t>
      </w:r>
      <w:r w:rsidR="007D2974" w:rsidRPr="007D2974">
        <w:rPr>
          <w:kern w:val="16"/>
        </w:rPr>
        <w:t>In addition the implications of the maintenance activities will be also examined. Finally the status, cost, resources and planning of all these activities will be summarized.</w:t>
      </w:r>
      <w:r w:rsidR="00E65EC0">
        <w:rPr>
          <w:kern w:val="16"/>
        </w:rPr>
        <w:t xml:space="preserve"> </w:t>
      </w:r>
    </w:p>
    <w:p w:rsidR="00165665" w:rsidRDefault="00F924AC" w:rsidP="00165665">
      <w:pPr>
        <w:pStyle w:val="Heading2"/>
        <w:spacing w:before="180"/>
      </w:pPr>
      <w:r>
        <w:t>INTRODUCTION</w:t>
      </w:r>
    </w:p>
    <w:p w:rsidR="00F924AC" w:rsidRDefault="00A11E28" w:rsidP="00F924AC">
      <w:pPr>
        <w:pStyle w:val="BodyTextIndent"/>
        <w:rPr>
          <w:kern w:val="16"/>
        </w:rPr>
      </w:pPr>
      <w:r>
        <w:rPr>
          <w:kern w:val="16"/>
        </w:rPr>
        <w:t>In addition to the maintenance works that have to be scheduled during a long shutdown, v</w:t>
      </w:r>
      <w:r w:rsidR="00450F08">
        <w:rPr>
          <w:kern w:val="16"/>
        </w:rPr>
        <w:t>arious</w:t>
      </w:r>
      <w:r w:rsidR="00F924AC">
        <w:rPr>
          <w:kern w:val="16"/>
        </w:rPr>
        <w:t xml:space="preserve"> </w:t>
      </w:r>
      <w:r>
        <w:rPr>
          <w:kern w:val="16"/>
        </w:rPr>
        <w:t xml:space="preserve">major </w:t>
      </w:r>
      <w:r w:rsidR="00F924AC">
        <w:rPr>
          <w:kern w:val="16"/>
        </w:rPr>
        <w:t>consolidations which concern the cryogenic systems have been identified</w:t>
      </w:r>
      <w:r w:rsidR="00165665">
        <w:rPr>
          <w:kern w:val="16"/>
        </w:rPr>
        <w:t>.</w:t>
      </w:r>
      <w:r w:rsidR="00F924AC">
        <w:rPr>
          <w:kern w:val="16"/>
        </w:rPr>
        <w:t xml:space="preserve"> </w:t>
      </w:r>
      <w:r w:rsidR="00212B3E">
        <w:rPr>
          <w:kern w:val="16"/>
        </w:rPr>
        <w:t xml:space="preserve">Part of these consolidations are </w:t>
      </w:r>
      <w:r w:rsidR="00BB4749">
        <w:rPr>
          <w:kern w:val="16"/>
        </w:rPr>
        <w:t>recommendation</w:t>
      </w:r>
      <w:r w:rsidR="0064689A">
        <w:rPr>
          <w:kern w:val="16"/>
        </w:rPr>
        <w:t>s</w:t>
      </w:r>
      <w:r w:rsidR="00BB4749">
        <w:rPr>
          <w:kern w:val="16"/>
        </w:rPr>
        <w:t xml:space="preserve"> </w:t>
      </w:r>
      <w:r w:rsidR="00EF1293">
        <w:rPr>
          <w:kern w:val="16"/>
        </w:rPr>
        <w:t>from</w:t>
      </w:r>
      <w:r w:rsidR="00212B3E">
        <w:rPr>
          <w:kern w:val="16"/>
        </w:rPr>
        <w:t xml:space="preserve"> </w:t>
      </w:r>
      <w:r w:rsidR="00BB4749">
        <w:rPr>
          <w:kern w:val="16"/>
        </w:rPr>
        <w:t xml:space="preserve">the </w:t>
      </w:r>
      <w:r w:rsidR="009C4B2C">
        <w:rPr>
          <w:kern w:val="16"/>
        </w:rPr>
        <w:t xml:space="preserve">Safety </w:t>
      </w:r>
      <w:r w:rsidR="00BB4749">
        <w:rPr>
          <w:kern w:val="16"/>
        </w:rPr>
        <w:t>Task Force</w:t>
      </w:r>
      <w:r w:rsidR="009C4B2C">
        <w:rPr>
          <w:kern w:val="16"/>
        </w:rPr>
        <w:t xml:space="preserve"> [1]</w:t>
      </w:r>
      <w:r w:rsidR="00212B3E">
        <w:rPr>
          <w:kern w:val="16"/>
        </w:rPr>
        <w:t xml:space="preserve">, others are </w:t>
      </w:r>
      <w:r w:rsidR="00450F08">
        <w:rPr>
          <w:kern w:val="16"/>
        </w:rPr>
        <w:t>non conformities</w:t>
      </w:r>
      <w:r w:rsidR="00212B3E">
        <w:rPr>
          <w:kern w:val="16"/>
        </w:rPr>
        <w:t xml:space="preserve"> which are usually already listed in </w:t>
      </w:r>
      <w:r w:rsidR="00450F08">
        <w:rPr>
          <w:kern w:val="16"/>
        </w:rPr>
        <w:t>Engineering Change Request</w:t>
      </w:r>
      <w:r w:rsidR="00693DA4">
        <w:rPr>
          <w:kern w:val="16"/>
        </w:rPr>
        <w:t>s (ECR</w:t>
      </w:r>
      <w:r w:rsidR="00450F08">
        <w:rPr>
          <w:kern w:val="16"/>
        </w:rPr>
        <w:t>)</w:t>
      </w:r>
      <w:r w:rsidR="00212B3E">
        <w:rPr>
          <w:kern w:val="16"/>
        </w:rPr>
        <w:t xml:space="preserve"> or </w:t>
      </w:r>
      <w:r w:rsidR="00EF1293">
        <w:rPr>
          <w:kern w:val="16"/>
        </w:rPr>
        <w:t xml:space="preserve">internal </w:t>
      </w:r>
      <w:r w:rsidR="00212B3E">
        <w:rPr>
          <w:kern w:val="16"/>
        </w:rPr>
        <w:t>technical notes</w:t>
      </w:r>
      <w:r w:rsidR="00693DA4">
        <w:rPr>
          <w:kern w:val="16"/>
        </w:rPr>
        <w:t xml:space="preserve">. </w:t>
      </w:r>
      <w:r w:rsidR="00212B3E">
        <w:rPr>
          <w:kern w:val="16"/>
        </w:rPr>
        <w:t xml:space="preserve">The remaining ones are new proposals to improve the general safety, </w:t>
      </w:r>
      <w:r w:rsidR="00EF1293">
        <w:rPr>
          <w:kern w:val="16"/>
        </w:rPr>
        <w:t xml:space="preserve">the </w:t>
      </w:r>
      <w:r w:rsidR="00EF1293">
        <w:t xml:space="preserve">LHC downtime risk and </w:t>
      </w:r>
      <w:r w:rsidR="00212B3E">
        <w:rPr>
          <w:kern w:val="16"/>
        </w:rPr>
        <w:t>the perform</w:t>
      </w:r>
      <w:r w:rsidR="000B18E0">
        <w:rPr>
          <w:kern w:val="16"/>
        </w:rPr>
        <w:t>ances of the cryogenic systems.</w:t>
      </w:r>
    </w:p>
    <w:p w:rsidR="000B18E0" w:rsidRPr="00C46E32" w:rsidRDefault="000B18E0" w:rsidP="00F924AC">
      <w:pPr>
        <w:pStyle w:val="BodyTextIndent"/>
        <w:rPr>
          <w:kern w:val="16"/>
        </w:rPr>
      </w:pPr>
    </w:p>
    <w:p w:rsidR="00165665" w:rsidRDefault="00422023" w:rsidP="00165665">
      <w:pPr>
        <w:pStyle w:val="Heading2"/>
        <w:spacing w:before="180"/>
      </w:pPr>
      <w:r>
        <w:t>NON Conformities - Repairs</w:t>
      </w:r>
    </w:p>
    <w:p w:rsidR="00165665" w:rsidRDefault="000B18E0" w:rsidP="00165665">
      <w:pPr>
        <w:pStyle w:val="BodyTextIndent"/>
        <w:rPr>
          <w:kern w:val="16"/>
        </w:rPr>
      </w:pPr>
      <w:r>
        <w:rPr>
          <w:kern w:val="16"/>
        </w:rPr>
        <w:t>A substa</w:t>
      </w:r>
      <w:r w:rsidR="002746D0">
        <w:rPr>
          <w:kern w:val="16"/>
        </w:rPr>
        <w:t xml:space="preserve">ntial part of the </w:t>
      </w:r>
      <w:r w:rsidR="00696E14">
        <w:rPr>
          <w:kern w:val="16"/>
        </w:rPr>
        <w:t xml:space="preserve">CRG </w:t>
      </w:r>
      <w:r w:rsidR="0051603D">
        <w:rPr>
          <w:kern w:val="16"/>
        </w:rPr>
        <w:t xml:space="preserve">activities during the next long shutdown (LS1) will </w:t>
      </w:r>
      <w:r w:rsidR="00ED36F7">
        <w:rPr>
          <w:kern w:val="16"/>
        </w:rPr>
        <w:t xml:space="preserve">consist in </w:t>
      </w:r>
      <w:r w:rsidR="00696E14">
        <w:rPr>
          <w:kern w:val="16"/>
        </w:rPr>
        <w:t>put</w:t>
      </w:r>
      <w:r w:rsidR="00ED36F7">
        <w:rPr>
          <w:kern w:val="16"/>
        </w:rPr>
        <w:t>ting</w:t>
      </w:r>
      <w:r w:rsidR="00696E14">
        <w:rPr>
          <w:kern w:val="16"/>
        </w:rPr>
        <w:t xml:space="preserve"> in conformity equipments in the LHC tunnel which </w:t>
      </w:r>
      <w:r w:rsidR="006617A8">
        <w:rPr>
          <w:kern w:val="16"/>
        </w:rPr>
        <w:t>the group</w:t>
      </w:r>
      <w:r w:rsidR="00696E14">
        <w:rPr>
          <w:kern w:val="16"/>
        </w:rPr>
        <w:t xml:space="preserve"> is responsible for.</w:t>
      </w:r>
    </w:p>
    <w:p w:rsidR="00165665" w:rsidRDefault="000B18E0" w:rsidP="00165665">
      <w:pPr>
        <w:pStyle w:val="Heading3"/>
        <w:rPr>
          <w:kern w:val="16"/>
        </w:rPr>
      </w:pPr>
      <w:r>
        <w:rPr>
          <w:kern w:val="16"/>
        </w:rPr>
        <w:t xml:space="preserve">DFB </w:t>
      </w:r>
      <w:r w:rsidR="00D7497A">
        <w:rPr>
          <w:kern w:val="16"/>
        </w:rPr>
        <w:t xml:space="preserve">Vacuum </w:t>
      </w:r>
      <w:r>
        <w:rPr>
          <w:kern w:val="16"/>
        </w:rPr>
        <w:t>Pr</w:t>
      </w:r>
      <w:r w:rsidR="004B30AC">
        <w:rPr>
          <w:kern w:val="16"/>
        </w:rPr>
        <w:t xml:space="preserve">essure </w:t>
      </w:r>
      <w:r w:rsidR="002B3983">
        <w:rPr>
          <w:kern w:val="16"/>
        </w:rPr>
        <w:t>R</w:t>
      </w:r>
      <w:r w:rsidR="004B30AC">
        <w:rPr>
          <w:kern w:val="16"/>
        </w:rPr>
        <w:t xml:space="preserve">elief </w:t>
      </w:r>
      <w:r w:rsidR="002B3983">
        <w:rPr>
          <w:kern w:val="16"/>
        </w:rPr>
        <w:t>D</w:t>
      </w:r>
      <w:r w:rsidR="004B30AC">
        <w:rPr>
          <w:kern w:val="16"/>
        </w:rPr>
        <w:t>evices</w:t>
      </w:r>
    </w:p>
    <w:p w:rsidR="00165665" w:rsidRDefault="000B18E0" w:rsidP="00165665">
      <w:pPr>
        <w:pStyle w:val="BodyTextIndent"/>
        <w:rPr>
          <w:kern w:val="16"/>
        </w:rPr>
      </w:pPr>
      <w:r>
        <w:rPr>
          <w:kern w:val="16"/>
        </w:rPr>
        <w:t xml:space="preserve">During the 2008-2009 long </w:t>
      </w:r>
      <w:proofErr w:type="gramStart"/>
      <w:r>
        <w:rPr>
          <w:kern w:val="16"/>
        </w:rPr>
        <w:t>shutdown</w:t>
      </w:r>
      <w:proofErr w:type="gramEnd"/>
      <w:r>
        <w:rPr>
          <w:kern w:val="16"/>
        </w:rPr>
        <w:t xml:space="preserve"> </w:t>
      </w:r>
      <w:r w:rsidR="00721B90">
        <w:rPr>
          <w:kern w:val="16"/>
        </w:rPr>
        <w:t>three</w:t>
      </w:r>
      <w:r>
        <w:rPr>
          <w:kern w:val="16"/>
        </w:rPr>
        <w:t xml:space="preserve"> sectors were</w:t>
      </w:r>
      <w:r w:rsidR="00721B90">
        <w:rPr>
          <w:kern w:val="16"/>
        </w:rPr>
        <w:t xml:space="preserve"> not warmed </w:t>
      </w:r>
      <w:r w:rsidR="00F56331">
        <w:rPr>
          <w:kern w:val="16"/>
        </w:rPr>
        <w:t xml:space="preserve">up: </w:t>
      </w:r>
      <w:r w:rsidR="00721B90">
        <w:rPr>
          <w:kern w:val="16"/>
        </w:rPr>
        <w:t xml:space="preserve">S23, S78 and S81. Consequently it has not been possible to </w:t>
      </w:r>
      <w:r w:rsidR="0094648E">
        <w:rPr>
          <w:kern w:val="16"/>
        </w:rPr>
        <w:t xml:space="preserve">upgrade </w:t>
      </w:r>
      <w:r w:rsidR="005E0C54">
        <w:rPr>
          <w:kern w:val="16"/>
        </w:rPr>
        <w:t xml:space="preserve">the </w:t>
      </w:r>
      <w:r w:rsidR="005B02A8">
        <w:rPr>
          <w:kern w:val="16"/>
        </w:rPr>
        <w:t xml:space="preserve">High Current Module (HCM) and </w:t>
      </w:r>
      <w:r w:rsidR="005E0C54">
        <w:rPr>
          <w:kern w:val="16"/>
        </w:rPr>
        <w:t xml:space="preserve">the </w:t>
      </w:r>
      <w:r w:rsidR="005B02A8">
        <w:rPr>
          <w:kern w:val="16"/>
        </w:rPr>
        <w:t xml:space="preserve">Low Current Module (LCM) of </w:t>
      </w:r>
      <w:r w:rsidR="0094648E">
        <w:rPr>
          <w:kern w:val="16"/>
        </w:rPr>
        <w:t>the</w:t>
      </w:r>
      <w:r w:rsidR="005B02A8">
        <w:rPr>
          <w:kern w:val="16"/>
        </w:rPr>
        <w:t xml:space="preserve"> DFB</w:t>
      </w:r>
      <w:r w:rsidR="0094648E">
        <w:rPr>
          <w:kern w:val="16"/>
        </w:rPr>
        <w:t xml:space="preserve"> with the new re</w:t>
      </w:r>
      <w:r w:rsidR="005B4128">
        <w:rPr>
          <w:kern w:val="16"/>
        </w:rPr>
        <w:t>quire</w:t>
      </w:r>
      <w:r w:rsidR="0094648E">
        <w:rPr>
          <w:kern w:val="16"/>
        </w:rPr>
        <w:t xml:space="preserve">d </w:t>
      </w:r>
      <w:r w:rsidR="00721B90">
        <w:rPr>
          <w:kern w:val="16"/>
        </w:rPr>
        <w:t>pressure relief</w:t>
      </w:r>
      <w:r w:rsidR="0094648E">
        <w:rPr>
          <w:kern w:val="16"/>
        </w:rPr>
        <w:t xml:space="preserve"> </w:t>
      </w:r>
      <w:r w:rsidR="00DA47E8">
        <w:rPr>
          <w:kern w:val="16"/>
        </w:rPr>
        <w:t>device</w:t>
      </w:r>
      <w:r w:rsidR="0094648E">
        <w:rPr>
          <w:kern w:val="16"/>
        </w:rPr>
        <w:t>s</w:t>
      </w:r>
      <w:r w:rsidR="00430AA8">
        <w:rPr>
          <w:kern w:val="16"/>
        </w:rPr>
        <w:t xml:space="preserve"> [2]</w:t>
      </w:r>
      <w:r w:rsidR="00D7497A">
        <w:rPr>
          <w:kern w:val="16"/>
        </w:rPr>
        <w:t xml:space="preserve"> [3] [4]</w:t>
      </w:r>
      <w:r w:rsidR="005B4128">
        <w:rPr>
          <w:kern w:val="16"/>
        </w:rPr>
        <w:t>. These interventions have to be scheduled during the next long shutdown (LS1</w:t>
      </w:r>
      <w:proofErr w:type="gramStart"/>
      <w:r w:rsidR="005B4128">
        <w:rPr>
          <w:kern w:val="16"/>
        </w:rPr>
        <w:t>)</w:t>
      </w:r>
      <w:r w:rsidR="005B02A8">
        <w:rPr>
          <w:kern w:val="16"/>
        </w:rPr>
        <w:t> </w:t>
      </w:r>
      <w:r w:rsidR="00165665">
        <w:rPr>
          <w:kern w:val="16"/>
        </w:rPr>
        <w:t>:</w:t>
      </w:r>
      <w:proofErr w:type="gramEnd"/>
    </w:p>
    <w:p w:rsidR="00165665" w:rsidRDefault="004B30AC" w:rsidP="00165665">
      <w:pPr>
        <w:pStyle w:val="BulletedList"/>
        <w:rPr>
          <w:kern w:val="16"/>
        </w:rPr>
      </w:pPr>
      <w:r>
        <w:rPr>
          <w:kern w:val="16"/>
        </w:rPr>
        <w:t>8x</w:t>
      </w:r>
      <w:r w:rsidR="0087277B">
        <w:rPr>
          <w:kern w:val="16"/>
        </w:rPr>
        <w:t xml:space="preserve">DN230 pressure relief devices </w:t>
      </w:r>
      <w:r>
        <w:rPr>
          <w:kern w:val="16"/>
        </w:rPr>
        <w:t>on</w:t>
      </w:r>
      <w:r w:rsidR="0087277B">
        <w:rPr>
          <w:kern w:val="16"/>
        </w:rPr>
        <w:t xml:space="preserve"> </w:t>
      </w:r>
      <w:r w:rsidR="00DA47E8">
        <w:rPr>
          <w:kern w:val="16"/>
        </w:rPr>
        <w:t xml:space="preserve">HCM </w:t>
      </w:r>
      <w:r>
        <w:rPr>
          <w:kern w:val="16"/>
        </w:rPr>
        <w:t xml:space="preserve">of the </w:t>
      </w:r>
      <w:r w:rsidR="0087277B">
        <w:rPr>
          <w:kern w:val="16"/>
        </w:rPr>
        <w:t>DFBA</w:t>
      </w:r>
      <w:r>
        <w:rPr>
          <w:kern w:val="16"/>
        </w:rPr>
        <w:t>D, DFBAE, DFBAN, DFBAO, DFBAP and DFBAA;</w:t>
      </w:r>
    </w:p>
    <w:p w:rsidR="004B30AC" w:rsidRDefault="004B30AC" w:rsidP="004B30AC">
      <w:pPr>
        <w:pStyle w:val="BulletedList"/>
        <w:rPr>
          <w:kern w:val="16"/>
        </w:rPr>
      </w:pPr>
      <w:r w:rsidRPr="004B30AC">
        <w:rPr>
          <w:kern w:val="16"/>
        </w:rPr>
        <w:t>4xDN200 pressure relief valves on HCM-LCM links and Q6-LCM link</w:t>
      </w:r>
      <w:r>
        <w:rPr>
          <w:kern w:val="16"/>
        </w:rPr>
        <w:t>s of the DFBAD and DFBAO;</w:t>
      </w:r>
    </w:p>
    <w:p w:rsidR="004B30AC" w:rsidRDefault="004B30AC" w:rsidP="004B30AC">
      <w:pPr>
        <w:pStyle w:val="BulletedList"/>
        <w:rPr>
          <w:kern w:val="16"/>
        </w:rPr>
      </w:pPr>
      <w:r>
        <w:rPr>
          <w:kern w:val="16"/>
        </w:rPr>
        <w:t>2</w:t>
      </w:r>
      <w:r w:rsidRPr="004B30AC">
        <w:rPr>
          <w:kern w:val="16"/>
        </w:rPr>
        <w:t>x</w:t>
      </w:r>
      <w:r>
        <w:rPr>
          <w:kern w:val="16"/>
        </w:rPr>
        <w:t>DN1</w:t>
      </w:r>
      <w:r w:rsidRPr="004B30AC">
        <w:rPr>
          <w:kern w:val="16"/>
        </w:rPr>
        <w:t xml:space="preserve">00 pressure relief valves on LCM </w:t>
      </w:r>
      <w:r w:rsidR="006A5C73">
        <w:rPr>
          <w:kern w:val="16"/>
        </w:rPr>
        <w:t>chimney of the DFBAD and DFBAO.</w:t>
      </w:r>
    </w:p>
    <w:p w:rsidR="00DA47E8" w:rsidRDefault="00DA47E8" w:rsidP="00C53798">
      <w:pPr>
        <w:pStyle w:val="BulletedList"/>
        <w:numPr>
          <w:ilvl w:val="0"/>
          <w:numId w:val="0"/>
        </w:numPr>
        <w:ind w:left="389" w:hanging="202"/>
        <w:rPr>
          <w:kern w:val="16"/>
        </w:rPr>
      </w:pPr>
    </w:p>
    <w:p w:rsidR="00C53798" w:rsidRDefault="00DA47E8" w:rsidP="00DA47E8">
      <w:pPr>
        <w:pStyle w:val="BodyTextIndent"/>
        <w:rPr>
          <w:kern w:val="16"/>
        </w:rPr>
      </w:pPr>
      <w:r w:rsidRPr="00DA47E8">
        <w:rPr>
          <w:kern w:val="16"/>
        </w:rPr>
        <w:t>T</w:t>
      </w:r>
      <w:r>
        <w:rPr>
          <w:kern w:val="16"/>
        </w:rPr>
        <w:t>o</w:t>
      </w:r>
      <w:r w:rsidRPr="00DA47E8">
        <w:rPr>
          <w:kern w:val="16"/>
        </w:rPr>
        <w:t xml:space="preserve"> </w:t>
      </w:r>
      <w:r>
        <w:rPr>
          <w:kern w:val="16"/>
        </w:rPr>
        <w:t xml:space="preserve">improve the safety of personnel in case of helium release, </w:t>
      </w:r>
      <w:r w:rsidR="000C523A">
        <w:rPr>
          <w:kern w:val="16"/>
        </w:rPr>
        <w:t xml:space="preserve">the staging of the relief devices shall be revised and/or deflectors installed. This </w:t>
      </w:r>
      <w:proofErr w:type="gramStart"/>
      <w:r w:rsidR="000C523A">
        <w:rPr>
          <w:kern w:val="16"/>
        </w:rPr>
        <w:t>concerns</w:t>
      </w:r>
      <w:r w:rsidR="005B02A8">
        <w:rPr>
          <w:kern w:val="16"/>
        </w:rPr>
        <w:t> </w:t>
      </w:r>
      <w:r w:rsidR="000C523A">
        <w:rPr>
          <w:kern w:val="16"/>
        </w:rPr>
        <w:t>:</w:t>
      </w:r>
      <w:proofErr w:type="gramEnd"/>
    </w:p>
    <w:p w:rsidR="000C523A" w:rsidRDefault="000C523A" w:rsidP="000C523A">
      <w:pPr>
        <w:pStyle w:val="BulletedList"/>
        <w:rPr>
          <w:kern w:val="16"/>
        </w:rPr>
      </w:pPr>
      <w:r>
        <w:rPr>
          <w:kern w:val="16"/>
        </w:rPr>
        <w:t>All the DN230</w:t>
      </w:r>
      <w:r w:rsidR="005B02A8">
        <w:rPr>
          <w:kern w:val="16"/>
        </w:rPr>
        <w:t xml:space="preserve"> pressure relief devices on HCM</w:t>
      </w:r>
      <w:r>
        <w:rPr>
          <w:kern w:val="16"/>
        </w:rPr>
        <w:t xml:space="preserve"> of the 16 DFBA</w:t>
      </w:r>
      <w:r w:rsidR="002B3983">
        <w:rPr>
          <w:kern w:val="16"/>
        </w:rPr>
        <w:t>s</w:t>
      </w:r>
      <w:r>
        <w:rPr>
          <w:kern w:val="16"/>
        </w:rPr>
        <w:t>;</w:t>
      </w:r>
    </w:p>
    <w:p w:rsidR="000C523A" w:rsidRDefault="002B3983" w:rsidP="000C523A">
      <w:pPr>
        <w:pStyle w:val="BulletedList"/>
        <w:rPr>
          <w:kern w:val="16"/>
        </w:rPr>
      </w:pPr>
      <w:r>
        <w:rPr>
          <w:kern w:val="16"/>
        </w:rPr>
        <w:lastRenderedPageBreak/>
        <w:t>29 deflectors for the DN100 pressure relief devices on the DFBA HCM and DFBM;</w:t>
      </w:r>
    </w:p>
    <w:p w:rsidR="002B3983" w:rsidRDefault="002B3983" w:rsidP="000C523A">
      <w:pPr>
        <w:pStyle w:val="BulletedList"/>
        <w:rPr>
          <w:kern w:val="16"/>
        </w:rPr>
      </w:pPr>
      <w:r>
        <w:rPr>
          <w:kern w:val="16"/>
        </w:rPr>
        <w:t>10 deflectors for the DN200 pressure relief devices on the chimneys of the DFBA LCM;</w:t>
      </w:r>
    </w:p>
    <w:p w:rsidR="000C523A" w:rsidRDefault="00464CCE" w:rsidP="000C523A">
      <w:pPr>
        <w:pStyle w:val="BulletedList"/>
        <w:rPr>
          <w:kern w:val="16"/>
        </w:rPr>
      </w:pPr>
      <w:r>
        <w:rPr>
          <w:kern w:val="16"/>
        </w:rPr>
        <w:t>23</w:t>
      </w:r>
      <w:r w:rsidR="002B3983">
        <w:rPr>
          <w:kern w:val="16"/>
        </w:rPr>
        <w:t xml:space="preserve"> deflectors above the </w:t>
      </w:r>
      <w:r w:rsidR="000C523A" w:rsidRPr="004B30AC">
        <w:rPr>
          <w:kern w:val="16"/>
        </w:rPr>
        <w:t xml:space="preserve">DN200 </w:t>
      </w:r>
      <w:r w:rsidR="002B3983">
        <w:rPr>
          <w:kern w:val="16"/>
        </w:rPr>
        <w:t xml:space="preserve">pressure </w:t>
      </w:r>
      <w:r w:rsidR="000C523A" w:rsidRPr="004B30AC">
        <w:rPr>
          <w:kern w:val="16"/>
        </w:rPr>
        <w:t xml:space="preserve">relief </w:t>
      </w:r>
      <w:r w:rsidR="002B3983">
        <w:rPr>
          <w:kern w:val="16"/>
        </w:rPr>
        <w:t>devices</w:t>
      </w:r>
      <w:r w:rsidR="000C523A" w:rsidRPr="004B30AC">
        <w:rPr>
          <w:kern w:val="16"/>
        </w:rPr>
        <w:t xml:space="preserve"> on </w:t>
      </w:r>
      <w:r w:rsidR="002B3983">
        <w:rPr>
          <w:kern w:val="16"/>
        </w:rPr>
        <w:t>DFBM and DFBA links</w:t>
      </w:r>
      <w:r w:rsidR="000C523A">
        <w:rPr>
          <w:kern w:val="16"/>
        </w:rPr>
        <w:t>;</w:t>
      </w:r>
    </w:p>
    <w:p w:rsidR="000C523A" w:rsidRDefault="0038109D" w:rsidP="000C523A">
      <w:pPr>
        <w:pStyle w:val="BulletedList"/>
        <w:rPr>
          <w:kern w:val="16"/>
        </w:rPr>
      </w:pPr>
      <w:r>
        <w:rPr>
          <w:kern w:val="16"/>
        </w:rPr>
        <w:t>5</w:t>
      </w:r>
      <w:r w:rsidR="00464CCE">
        <w:rPr>
          <w:kern w:val="16"/>
        </w:rPr>
        <w:t xml:space="preserve"> deflectors for the DN200 </w:t>
      </w:r>
      <w:r w:rsidR="000C523A" w:rsidRPr="004B30AC">
        <w:rPr>
          <w:kern w:val="16"/>
        </w:rPr>
        <w:t xml:space="preserve">pressure relief </w:t>
      </w:r>
      <w:r w:rsidR="00464CCE">
        <w:rPr>
          <w:kern w:val="16"/>
        </w:rPr>
        <w:t>devices on</w:t>
      </w:r>
      <w:r w:rsidR="000C523A">
        <w:rPr>
          <w:kern w:val="16"/>
        </w:rPr>
        <w:t xml:space="preserve"> the DFB</w:t>
      </w:r>
      <w:r w:rsidR="00464CCE">
        <w:rPr>
          <w:kern w:val="16"/>
        </w:rPr>
        <w:t>L.</w:t>
      </w:r>
    </w:p>
    <w:p w:rsidR="006617A8" w:rsidRDefault="00D7497A" w:rsidP="006617A8">
      <w:pPr>
        <w:pStyle w:val="Heading3"/>
        <w:rPr>
          <w:kern w:val="16"/>
        </w:rPr>
      </w:pPr>
      <w:r>
        <w:rPr>
          <w:kern w:val="16"/>
        </w:rPr>
        <w:t>Inner Triplets</w:t>
      </w:r>
    </w:p>
    <w:p w:rsidR="006617A8" w:rsidRDefault="005E0C54" w:rsidP="006617A8">
      <w:pPr>
        <w:pStyle w:val="BodyTextIndent"/>
      </w:pPr>
      <w:r>
        <w:rPr>
          <w:kern w:val="16"/>
        </w:rPr>
        <w:t>To relieve the mitigation</w:t>
      </w:r>
      <w:r w:rsidR="006617A8">
        <w:rPr>
          <w:kern w:val="16"/>
        </w:rPr>
        <w:t xml:space="preserve"> measures which prevent the access in the Inner Triplet</w:t>
      </w:r>
      <w:r w:rsidR="00EA4C38">
        <w:rPr>
          <w:kern w:val="16"/>
        </w:rPr>
        <w:t xml:space="preserve"> (IT)</w:t>
      </w:r>
      <w:r w:rsidR="006617A8">
        <w:rPr>
          <w:kern w:val="16"/>
        </w:rPr>
        <w:t xml:space="preserve"> area, </w:t>
      </w:r>
      <w:r w:rsidR="00043D79">
        <w:rPr>
          <w:kern w:val="16"/>
        </w:rPr>
        <w:t xml:space="preserve">DN300 </w:t>
      </w:r>
      <w:r w:rsidR="006617A8">
        <w:rPr>
          <w:kern w:val="16"/>
        </w:rPr>
        <w:t xml:space="preserve">ducts which </w:t>
      </w:r>
      <w:r w:rsidR="00362236">
        <w:rPr>
          <w:kern w:val="16"/>
        </w:rPr>
        <w:t xml:space="preserve">will </w:t>
      </w:r>
      <w:r w:rsidR="006617A8">
        <w:rPr>
          <w:kern w:val="16"/>
        </w:rPr>
        <w:t xml:space="preserve">collect the </w:t>
      </w:r>
      <w:r w:rsidR="005B02A8">
        <w:rPr>
          <w:kern w:val="16"/>
        </w:rPr>
        <w:t xml:space="preserve">possible flow of the </w:t>
      </w:r>
      <w:r w:rsidR="006617A8">
        <w:rPr>
          <w:kern w:val="16"/>
        </w:rPr>
        <w:t>pressure relief valves installed on the vacuum enclosure after the 2008 incident have to be installed</w:t>
      </w:r>
      <w:r w:rsidR="00D7497A">
        <w:rPr>
          <w:kern w:val="16"/>
        </w:rPr>
        <w:t xml:space="preserve"> [5]</w:t>
      </w:r>
      <w:r w:rsidR="006617A8">
        <w:rPr>
          <w:kern w:val="16"/>
        </w:rPr>
        <w:t>.</w:t>
      </w:r>
      <w:r w:rsidR="00B71960">
        <w:rPr>
          <w:kern w:val="16"/>
        </w:rPr>
        <w:t xml:space="preserve"> The cost estimate is 25 </w:t>
      </w:r>
      <w:proofErr w:type="spellStart"/>
      <w:r w:rsidR="00B71960">
        <w:rPr>
          <w:kern w:val="16"/>
        </w:rPr>
        <w:t>kCHF</w:t>
      </w:r>
      <w:proofErr w:type="spellEnd"/>
      <w:r w:rsidR="00B71960">
        <w:rPr>
          <w:kern w:val="16"/>
        </w:rPr>
        <w:t xml:space="preserve"> with an intervention of 3 weeks </w:t>
      </w:r>
      <w:r w:rsidR="00362236">
        <w:rPr>
          <w:kern w:val="16"/>
        </w:rPr>
        <w:t>for each inner triplet</w:t>
      </w:r>
      <w:r w:rsidR="00B71960">
        <w:rPr>
          <w:kern w:val="16"/>
        </w:rPr>
        <w:t>.</w:t>
      </w:r>
    </w:p>
    <w:p w:rsidR="003217B1" w:rsidRDefault="003217B1" w:rsidP="003217B1">
      <w:pPr>
        <w:pStyle w:val="Heading3"/>
        <w:rPr>
          <w:kern w:val="16"/>
        </w:rPr>
      </w:pPr>
      <w:r>
        <w:rPr>
          <w:kern w:val="16"/>
        </w:rPr>
        <w:t>DFB</w:t>
      </w:r>
      <w:r w:rsidR="002746D0">
        <w:rPr>
          <w:kern w:val="16"/>
        </w:rPr>
        <w:t>A</w:t>
      </w:r>
      <w:r>
        <w:rPr>
          <w:kern w:val="16"/>
        </w:rPr>
        <w:t xml:space="preserve"> </w:t>
      </w:r>
      <w:r w:rsidR="00D7497A">
        <w:rPr>
          <w:kern w:val="16"/>
        </w:rPr>
        <w:t>13kA Current Leads</w:t>
      </w:r>
    </w:p>
    <w:p w:rsidR="003217B1" w:rsidRDefault="007B6C2D" w:rsidP="003217B1">
      <w:pPr>
        <w:pStyle w:val="BodyTextIndent"/>
        <w:rPr>
          <w:kern w:val="16"/>
        </w:rPr>
      </w:pPr>
      <w:r>
        <w:rPr>
          <w:kern w:val="16"/>
        </w:rPr>
        <w:t>To prevent the destruction of the thermal sensors on the 13 kA current leads, the commissioning tests are performed at 1.7 kV</w:t>
      </w:r>
      <w:r w:rsidR="00A378DA">
        <w:rPr>
          <w:kern w:val="16"/>
        </w:rPr>
        <w:t>. This li</w:t>
      </w:r>
      <w:r>
        <w:rPr>
          <w:kern w:val="16"/>
        </w:rPr>
        <w:t xml:space="preserve">mits the operation </w:t>
      </w:r>
      <w:r w:rsidR="00A378DA">
        <w:rPr>
          <w:kern w:val="16"/>
        </w:rPr>
        <w:t xml:space="preserve">of the LHC </w:t>
      </w:r>
      <w:r>
        <w:rPr>
          <w:kern w:val="16"/>
        </w:rPr>
        <w:t xml:space="preserve">at 5 </w:t>
      </w:r>
      <w:proofErr w:type="spellStart"/>
      <w:r>
        <w:rPr>
          <w:kern w:val="16"/>
        </w:rPr>
        <w:t>TeV</w:t>
      </w:r>
      <w:proofErr w:type="spellEnd"/>
      <w:r>
        <w:rPr>
          <w:kern w:val="16"/>
        </w:rPr>
        <w:t xml:space="preserve">. To restore the conformity with the LHC specification, the </w:t>
      </w:r>
      <w:r w:rsidR="00A378DA">
        <w:rPr>
          <w:kern w:val="16"/>
        </w:rPr>
        <w:t xml:space="preserve">complete </w:t>
      </w:r>
      <w:r>
        <w:rPr>
          <w:kern w:val="16"/>
        </w:rPr>
        <w:t xml:space="preserve">hardware </w:t>
      </w:r>
      <w:r w:rsidR="00A378DA">
        <w:rPr>
          <w:kern w:val="16"/>
        </w:rPr>
        <w:t xml:space="preserve">(connectors, cables and DAQ cards) </w:t>
      </w:r>
      <w:r>
        <w:rPr>
          <w:kern w:val="16"/>
        </w:rPr>
        <w:t>involved in the measuring chain of the current lead thermometer</w:t>
      </w:r>
      <w:r w:rsidR="000D509F">
        <w:rPr>
          <w:kern w:val="16"/>
        </w:rPr>
        <w:t>s</w:t>
      </w:r>
      <w:r>
        <w:rPr>
          <w:kern w:val="16"/>
        </w:rPr>
        <w:t xml:space="preserve"> have to be changed during the LS1</w:t>
      </w:r>
      <w:r w:rsidR="00D7497A">
        <w:rPr>
          <w:kern w:val="16"/>
        </w:rPr>
        <w:t xml:space="preserve"> [6]</w:t>
      </w:r>
      <w:r>
        <w:rPr>
          <w:kern w:val="16"/>
        </w:rPr>
        <w:t>.</w:t>
      </w:r>
    </w:p>
    <w:p w:rsidR="0073349D" w:rsidRDefault="0073349D" w:rsidP="0073349D">
      <w:pPr>
        <w:pStyle w:val="Heading3"/>
        <w:rPr>
          <w:kern w:val="16"/>
        </w:rPr>
      </w:pPr>
      <w:r>
        <w:rPr>
          <w:kern w:val="16"/>
        </w:rPr>
        <w:t>DFBX Current Lead Control</w:t>
      </w:r>
    </w:p>
    <w:p w:rsidR="00043D79" w:rsidRDefault="0073349D" w:rsidP="0073349D">
      <w:pPr>
        <w:pStyle w:val="BodyTextIndent"/>
      </w:pPr>
      <w:r>
        <w:rPr>
          <w:kern w:val="16"/>
        </w:rPr>
        <w:t xml:space="preserve">The </w:t>
      </w:r>
      <w:r>
        <w:t xml:space="preserve">regulation of the conventional vapour cooled current leads of the DFBX (120A </w:t>
      </w:r>
      <w:r w:rsidR="00043D79">
        <w:t xml:space="preserve">and 600A) consolidated in 2008 needs to be improved </w:t>
      </w:r>
      <w:r w:rsidR="00043D79" w:rsidRPr="00043D79">
        <w:t>by a more reactive and robust control</w:t>
      </w:r>
      <w:r w:rsidR="00043D79">
        <w:t>. Each current lead</w:t>
      </w:r>
      <w:r w:rsidR="00043D79" w:rsidRPr="00043D79">
        <w:t xml:space="preserve"> </w:t>
      </w:r>
      <w:r w:rsidR="00043D79">
        <w:t>of each DFBX (8x</w:t>
      </w:r>
      <w:r w:rsidR="00043D79" w:rsidRPr="00043D79">
        <w:t>19</w:t>
      </w:r>
      <w:r w:rsidR="00043D79">
        <w:t>)</w:t>
      </w:r>
      <w:r w:rsidR="00043D79" w:rsidRPr="00043D79">
        <w:t xml:space="preserve"> </w:t>
      </w:r>
      <w:r w:rsidR="00043D79">
        <w:t xml:space="preserve">shall be equipped with radiation hard </w:t>
      </w:r>
      <w:proofErr w:type="spellStart"/>
      <w:r w:rsidR="00043D79">
        <w:t>flowmeters</w:t>
      </w:r>
      <w:proofErr w:type="spellEnd"/>
      <w:r w:rsidR="00043D79">
        <w:t>.</w:t>
      </w:r>
    </w:p>
    <w:p w:rsidR="0073349D" w:rsidRDefault="00043D79" w:rsidP="0073349D">
      <w:pPr>
        <w:pStyle w:val="BodyTextIndent"/>
      </w:pPr>
      <w:r>
        <w:t xml:space="preserve">A </w:t>
      </w:r>
      <w:r w:rsidR="0073349D">
        <w:t xml:space="preserve">budget of 130 </w:t>
      </w:r>
      <w:proofErr w:type="spellStart"/>
      <w:r w:rsidR="0073349D">
        <w:t>kCHF</w:t>
      </w:r>
      <w:proofErr w:type="spellEnd"/>
      <w:r w:rsidR="0073349D">
        <w:t xml:space="preserve"> and 3 working weeks </w:t>
      </w:r>
      <w:r>
        <w:t>for the upgrade in the tunnel is estimated for each DFBX</w:t>
      </w:r>
      <w:r w:rsidR="0073349D">
        <w:t>.</w:t>
      </w:r>
    </w:p>
    <w:p w:rsidR="002B3983" w:rsidRDefault="002B3983" w:rsidP="002B3983">
      <w:pPr>
        <w:pStyle w:val="Heading3"/>
        <w:rPr>
          <w:kern w:val="16"/>
        </w:rPr>
      </w:pPr>
      <w:r>
        <w:rPr>
          <w:kern w:val="16"/>
        </w:rPr>
        <w:t xml:space="preserve">DFB </w:t>
      </w:r>
      <w:r w:rsidR="006617A8">
        <w:rPr>
          <w:kern w:val="16"/>
        </w:rPr>
        <w:t xml:space="preserve">miscellaneous </w:t>
      </w:r>
      <w:r>
        <w:rPr>
          <w:kern w:val="16"/>
        </w:rPr>
        <w:t>issue</w:t>
      </w:r>
      <w:r w:rsidR="003217B1">
        <w:rPr>
          <w:kern w:val="16"/>
        </w:rPr>
        <w:t>s</w:t>
      </w:r>
    </w:p>
    <w:p w:rsidR="002B3983" w:rsidRDefault="00F35631" w:rsidP="002B3983">
      <w:pPr>
        <w:pStyle w:val="BodyTextIndent"/>
        <w:rPr>
          <w:kern w:val="16"/>
        </w:rPr>
      </w:pPr>
      <w:r>
        <w:rPr>
          <w:kern w:val="16"/>
        </w:rPr>
        <w:t xml:space="preserve">Since the DFB have been put into operation, </w:t>
      </w:r>
      <w:r w:rsidR="000D509F">
        <w:rPr>
          <w:kern w:val="16"/>
        </w:rPr>
        <w:t xml:space="preserve">various </w:t>
      </w:r>
      <w:r>
        <w:rPr>
          <w:kern w:val="16"/>
        </w:rPr>
        <w:t>issues have been indentified which will need</w:t>
      </w:r>
      <w:r w:rsidR="000D509F">
        <w:rPr>
          <w:kern w:val="16"/>
        </w:rPr>
        <w:t xml:space="preserve"> </w:t>
      </w:r>
      <w:r>
        <w:rPr>
          <w:kern w:val="16"/>
        </w:rPr>
        <w:t>intervention</w:t>
      </w:r>
      <w:r w:rsidR="00CD732F">
        <w:rPr>
          <w:kern w:val="16"/>
        </w:rPr>
        <w:t>s</w:t>
      </w:r>
      <w:r w:rsidR="00417AF8">
        <w:rPr>
          <w:kern w:val="16"/>
        </w:rPr>
        <w:t xml:space="preserve"> during the </w:t>
      </w:r>
      <w:proofErr w:type="gramStart"/>
      <w:r w:rsidR="00417AF8">
        <w:rPr>
          <w:kern w:val="16"/>
        </w:rPr>
        <w:t>LS1 </w:t>
      </w:r>
      <w:r>
        <w:rPr>
          <w:kern w:val="16"/>
        </w:rPr>
        <w:t>:</w:t>
      </w:r>
      <w:proofErr w:type="gramEnd"/>
    </w:p>
    <w:p w:rsidR="001C547F" w:rsidRPr="001C547F" w:rsidRDefault="001C547F" w:rsidP="001C547F">
      <w:pPr>
        <w:pStyle w:val="BulletedList"/>
        <w:rPr>
          <w:kern w:val="16"/>
        </w:rPr>
      </w:pPr>
      <w:r w:rsidRPr="001C547F">
        <w:rPr>
          <w:kern w:val="16"/>
        </w:rPr>
        <w:t xml:space="preserve">Replacement of </w:t>
      </w:r>
      <w:r w:rsidR="00D7497A">
        <w:rPr>
          <w:kern w:val="16"/>
        </w:rPr>
        <w:t>a</w:t>
      </w:r>
      <w:r w:rsidRPr="001C547F">
        <w:rPr>
          <w:kern w:val="16"/>
        </w:rPr>
        <w:t xml:space="preserve"> metallic flexible hose by a rigid pipe in the DFBA</w:t>
      </w:r>
      <w:r w:rsidR="00D7497A">
        <w:rPr>
          <w:kern w:val="16"/>
        </w:rPr>
        <w:t>s</w:t>
      </w:r>
      <w:r w:rsidRPr="001C547F">
        <w:rPr>
          <w:kern w:val="16"/>
        </w:rPr>
        <w:t xml:space="preserve"> to avoid leak development due to fatigue and vibration wear (12 DFBA</w:t>
      </w:r>
      <w:r w:rsidR="00D7497A">
        <w:rPr>
          <w:kern w:val="16"/>
        </w:rPr>
        <w:t>s</w:t>
      </w:r>
      <w:r w:rsidRPr="001C547F">
        <w:rPr>
          <w:kern w:val="16"/>
        </w:rPr>
        <w:t xml:space="preserve"> remaining)</w:t>
      </w:r>
      <w:r w:rsidR="00D7497A">
        <w:rPr>
          <w:kern w:val="16"/>
        </w:rPr>
        <w:t xml:space="preserve"> [7</w:t>
      </w:r>
      <w:r w:rsidR="00944797">
        <w:rPr>
          <w:kern w:val="16"/>
        </w:rPr>
        <w:t>]</w:t>
      </w:r>
      <w:r w:rsidR="00D7497A">
        <w:rPr>
          <w:kern w:val="16"/>
        </w:rPr>
        <w:t xml:space="preserve"> [8]</w:t>
      </w:r>
      <w:r w:rsidRPr="001C547F">
        <w:rPr>
          <w:kern w:val="16"/>
        </w:rPr>
        <w:t>;</w:t>
      </w:r>
    </w:p>
    <w:p w:rsidR="001C547F" w:rsidRPr="001C547F" w:rsidRDefault="001C547F" w:rsidP="001C547F">
      <w:pPr>
        <w:pStyle w:val="BulletedList"/>
        <w:rPr>
          <w:kern w:val="16"/>
        </w:rPr>
      </w:pPr>
      <w:r w:rsidRPr="001C547F">
        <w:rPr>
          <w:kern w:val="16"/>
        </w:rPr>
        <w:t>Repair of the air leak located on a chimney of the DFBAO;</w:t>
      </w:r>
    </w:p>
    <w:p w:rsidR="001C547F" w:rsidRPr="001C547F" w:rsidRDefault="001C547F" w:rsidP="001C547F">
      <w:pPr>
        <w:pStyle w:val="BulletedList"/>
        <w:rPr>
          <w:kern w:val="16"/>
        </w:rPr>
      </w:pPr>
      <w:r w:rsidRPr="001C547F">
        <w:rPr>
          <w:kern w:val="16"/>
        </w:rPr>
        <w:t>Upgrade of the DFBAO according to</w:t>
      </w:r>
      <w:r w:rsidR="00CD732F">
        <w:rPr>
          <w:kern w:val="16"/>
        </w:rPr>
        <w:t xml:space="preserve"> </w:t>
      </w:r>
      <w:r>
        <w:rPr>
          <w:kern w:val="16"/>
        </w:rPr>
        <w:t>[</w:t>
      </w:r>
      <w:r w:rsidR="00430AA8">
        <w:rPr>
          <w:kern w:val="16"/>
        </w:rPr>
        <w:t>9</w:t>
      </w:r>
      <w:r>
        <w:rPr>
          <w:kern w:val="16"/>
        </w:rPr>
        <w:t xml:space="preserve">] </w:t>
      </w:r>
      <w:r w:rsidRPr="001C547F">
        <w:rPr>
          <w:kern w:val="16"/>
        </w:rPr>
        <w:t>to improve its per</w:t>
      </w:r>
      <w:r>
        <w:rPr>
          <w:kern w:val="16"/>
        </w:rPr>
        <w:t>f</w:t>
      </w:r>
      <w:r w:rsidRPr="001C547F">
        <w:rPr>
          <w:kern w:val="16"/>
        </w:rPr>
        <w:t>orma</w:t>
      </w:r>
      <w:r>
        <w:rPr>
          <w:kern w:val="16"/>
        </w:rPr>
        <w:t>nce</w:t>
      </w:r>
      <w:r w:rsidR="003217B1">
        <w:rPr>
          <w:kern w:val="16"/>
        </w:rPr>
        <w:t xml:space="preserve"> (</w:t>
      </w:r>
      <w:proofErr w:type="spellStart"/>
      <w:r w:rsidR="003217B1">
        <w:rPr>
          <w:kern w:val="16"/>
        </w:rPr>
        <w:t>LHe</w:t>
      </w:r>
      <w:proofErr w:type="spellEnd"/>
      <w:r w:rsidR="003217B1">
        <w:rPr>
          <w:kern w:val="16"/>
        </w:rPr>
        <w:t xml:space="preserve"> level control)</w:t>
      </w:r>
      <w:r w:rsidRPr="001C547F">
        <w:rPr>
          <w:kern w:val="16"/>
        </w:rPr>
        <w:t>;</w:t>
      </w:r>
    </w:p>
    <w:p w:rsidR="002B3983" w:rsidRDefault="001C547F" w:rsidP="001C547F">
      <w:pPr>
        <w:pStyle w:val="BulletedList"/>
        <w:rPr>
          <w:kern w:val="16"/>
        </w:rPr>
      </w:pPr>
      <w:r w:rsidRPr="001C547F">
        <w:rPr>
          <w:kern w:val="16"/>
        </w:rPr>
        <w:t xml:space="preserve">A thermal performance issue has been detected on the DFBMC.5R2. This issue might prevent the </w:t>
      </w:r>
      <w:r w:rsidR="000D509F">
        <w:rPr>
          <w:kern w:val="16"/>
        </w:rPr>
        <w:t xml:space="preserve">LHC </w:t>
      </w:r>
      <w:r w:rsidRPr="001C547F">
        <w:rPr>
          <w:kern w:val="16"/>
        </w:rPr>
        <w:t xml:space="preserve">operation at 14 </w:t>
      </w:r>
      <w:proofErr w:type="spellStart"/>
      <w:r w:rsidRPr="001C547F">
        <w:rPr>
          <w:kern w:val="16"/>
        </w:rPr>
        <w:t>TeV</w:t>
      </w:r>
      <w:proofErr w:type="spellEnd"/>
      <w:r w:rsidRPr="001C547F">
        <w:rPr>
          <w:kern w:val="16"/>
        </w:rPr>
        <w:t xml:space="preserve">. </w:t>
      </w:r>
      <w:r w:rsidR="000D509F">
        <w:rPr>
          <w:kern w:val="16"/>
        </w:rPr>
        <w:t>A</w:t>
      </w:r>
      <w:r w:rsidRPr="001C547F">
        <w:rPr>
          <w:kern w:val="16"/>
        </w:rPr>
        <w:t xml:space="preserve"> deep and internal investigation </w:t>
      </w:r>
      <w:r w:rsidR="000D509F">
        <w:rPr>
          <w:kern w:val="16"/>
        </w:rPr>
        <w:t>will be</w:t>
      </w:r>
      <w:r w:rsidRPr="001C547F">
        <w:rPr>
          <w:kern w:val="16"/>
        </w:rPr>
        <w:t xml:space="preserve"> required</w:t>
      </w:r>
      <w:r w:rsidR="000D509F">
        <w:rPr>
          <w:kern w:val="16"/>
        </w:rPr>
        <w:t xml:space="preserve"> to analyse and resolve this issue</w:t>
      </w:r>
      <w:r w:rsidRPr="001C547F">
        <w:rPr>
          <w:kern w:val="16"/>
        </w:rPr>
        <w:t>.</w:t>
      </w:r>
    </w:p>
    <w:p w:rsidR="00510D16" w:rsidRDefault="00417AF8" w:rsidP="001C547F">
      <w:pPr>
        <w:pStyle w:val="BulletedList"/>
        <w:rPr>
          <w:kern w:val="16"/>
        </w:rPr>
      </w:pPr>
      <w:r>
        <w:rPr>
          <w:kern w:val="16"/>
        </w:rPr>
        <w:lastRenderedPageBreak/>
        <w:t>B</w:t>
      </w:r>
      <w:r w:rsidR="00510D16">
        <w:rPr>
          <w:kern w:val="16"/>
        </w:rPr>
        <w:t xml:space="preserve">ellows </w:t>
      </w:r>
      <w:r w:rsidR="00CD732F">
        <w:rPr>
          <w:kern w:val="16"/>
        </w:rPr>
        <w:t>of the</w:t>
      </w:r>
      <w:r w:rsidR="00A954CF">
        <w:rPr>
          <w:kern w:val="16"/>
        </w:rPr>
        <w:t xml:space="preserve"> </w:t>
      </w:r>
      <w:r w:rsidR="007644AB">
        <w:rPr>
          <w:kern w:val="16"/>
        </w:rPr>
        <w:t xml:space="preserve">vacuum enclosure of the </w:t>
      </w:r>
      <w:r w:rsidR="00A954CF">
        <w:rPr>
          <w:kern w:val="16"/>
        </w:rPr>
        <w:t>link</w:t>
      </w:r>
      <w:r w:rsidR="00CD732F">
        <w:rPr>
          <w:kern w:val="16"/>
        </w:rPr>
        <w:t>s</w:t>
      </w:r>
      <w:r w:rsidR="00A954CF">
        <w:rPr>
          <w:kern w:val="16"/>
        </w:rPr>
        <w:t xml:space="preserve"> </w:t>
      </w:r>
      <w:r>
        <w:rPr>
          <w:kern w:val="16"/>
        </w:rPr>
        <w:t>with</w:t>
      </w:r>
      <w:r w:rsidR="007644AB">
        <w:rPr>
          <w:kern w:val="16"/>
        </w:rPr>
        <w:t xml:space="preserve"> the DFBA </w:t>
      </w:r>
      <w:r>
        <w:rPr>
          <w:kern w:val="16"/>
        </w:rPr>
        <w:t xml:space="preserve">have </w:t>
      </w:r>
      <w:r w:rsidR="00A954CF">
        <w:rPr>
          <w:kern w:val="16"/>
        </w:rPr>
        <w:t>be</w:t>
      </w:r>
      <w:r w:rsidR="007644AB">
        <w:rPr>
          <w:kern w:val="16"/>
        </w:rPr>
        <w:t xml:space="preserve">en found damaged. Protections </w:t>
      </w:r>
      <w:r w:rsidR="00944797">
        <w:rPr>
          <w:kern w:val="16"/>
        </w:rPr>
        <w:t>shall</w:t>
      </w:r>
      <w:r w:rsidR="007644AB">
        <w:rPr>
          <w:kern w:val="16"/>
        </w:rPr>
        <w:t xml:space="preserve"> be installed</w:t>
      </w:r>
      <w:r w:rsidR="00A954CF">
        <w:rPr>
          <w:kern w:val="16"/>
        </w:rPr>
        <w:t>.</w:t>
      </w:r>
    </w:p>
    <w:p w:rsidR="00DC4FDE" w:rsidRPr="00EA653A" w:rsidRDefault="00DC4FDE" w:rsidP="00DC4FDE">
      <w:pPr>
        <w:pStyle w:val="Heading3"/>
        <w:rPr>
          <w:rFonts w:cs="Times New Roman"/>
          <w:kern w:val="16"/>
        </w:rPr>
      </w:pPr>
      <w:r>
        <w:rPr>
          <w:rFonts w:cs="Times New Roman"/>
          <w:kern w:val="16"/>
        </w:rPr>
        <w:t>QURC P8</w:t>
      </w:r>
    </w:p>
    <w:p w:rsidR="00DC4FDE" w:rsidRPr="00EA653A" w:rsidRDefault="00DC4FDE" w:rsidP="00DC4FDE">
      <w:pPr>
        <w:pStyle w:val="BodyTextIndent"/>
        <w:spacing w:before="60" w:after="60"/>
        <w:rPr>
          <w:kern w:val="16"/>
        </w:rPr>
      </w:pPr>
      <w:r>
        <w:rPr>
          <w:kern w:val="16"/>
        </w:rPr>
        <w:t xml:space="preserve">During the 2008 operation </w:t>
      </w:r>
      <w:r w:rsidR="00EA4C38">
        <w:rPr>
          <w:kern w:val="16"/>
        </w:rPr>
        <w:t xml:space="preserve">of the LHC </w:t>
      </w:r>
      <w:r>
        <w:rPr>
          <w:kern w:val="16"/>
        </w:rPr>
        <w:t xml:space="preserve">a downtime issue had been identified on the 1.8K system (QURC). </w:t>
      </w:r>
      <w:r w:rsidR="00EA4C38">
        <w:rPr>
          <w:kern w:val="16"/>
        </w:rPr>
        <w:t xml:space="preserve">In </w:t>
      </w:r>
      <w:r>
        <w:rPr>
          <w:kern w:val="16"/>
        </w:rPr>
        <w:t>2009</w:t>
      </w:r>
      <w:r w:rsidR="00EA4C38">
        <w:rPr>
          <w:kern w:val="16"/>
        </w:rPr>
        <w:t>, during the</w:t>
      </w:r>
      <w:r>
        <w:rPr>
          <w:kern w:val="16"/>
        </w:rPr>
        <w:t xml:space="preserve"> </w:t>
      </w:r>
      <w:r w:rsidR="00EA4C38">
        <w:rPr>
          <w:kern w:val="16"/>
        </w:rPr>
        <w:t xml:space="preserve">2008-2009 </w:t>
      </w:r>
      <w:r>
        <w:rPr>
          <w:kern w:val="16"/>
        </w:rPr>
        <w:t xml:space="preserve">long shutdown the </w:t>
      </w:r>
      <w:r w:rsidR="00EA4C38">
        <w:rPr>
          <w:kern w:val="16"/>
        </w:rPr>
        <w:t>1.8K systems of P4</w:t>
      </w:r>
      <w:r>
        <w:rPr>
          <w:kern w:val="16"/>
        </w:rPr>
        <w:t xml:space="preserve"> w</w:t>
      </w:r>
      <w:r w:rsidR="00EA4C38">
        <w:rPr>
          <w:kern w:val="16"/>
        </w:rPr>
        <w:t>ere</w:t>
      </w:r>
      <w:r>
        <w:rPr>
          <w:kern w:val="16"/>
        </w:rPr>
        <w:t xml:space="preserve"> upgraded with new cryogenic control valves (CV241) which reduced the downtime. </w:t>
      </w:r>
      <w:r w:rsidR="00016ABF">
        <w:rPr>
          <w:kern w:val="16"/>
        </w:rPr>
        <w:t>During the LS1, the same upgrade shall be performed on the 1.8K systems at P8.</w:t>
      </w:r>
    </w:p>
    <w:p w:rsidR="005E2F73" w:rsidRPr="00EA653A" w:rsidRDefault="005E2F73" w:rsidP="005E2F73">
      <w:pPr>
        <w:pStyle w:val="Heading3"/>
        <w:rPr>
          <w:rFonts w:cs="Times New Roman"/>
          <w:kern w:val="16"/>
        </w:rPr>
      </w:pPr>
      <w:r>
        <w:rPr>
          <w:rFonts w:cs="Times New Roman"/>
          <w:kern w:val="16"/>
        </w:rPr>
        <w:t>Stand</w:t>
      </w:r>
      <w:r w:rsidR="00790C64">
        <w:rPr>
          <w:rFonts w:cs="Times New Roman"/>
          <w:kern w:val="16"/>
        </w:rPr>
        <w:t>a</w:t>
      </w:r>
      <w:r>
        <w:rPr>
          <w:rFonts w:cs="Times New Roman"/>
          <w:kern w:val="16"/>
        </w:rPr>
        <w:t>lone Magnets helium level gauges</w:t>
      </w:r>
      <w:r w:rsidR="00085EBE">
        <w:rPr>
          <w:rFonts w:cs="Times New Roman"/>
          <w:kern w:val="16"/>
        </w:rPr>
        <w:t xml:space="preserve"> – leaking Y lines</w:t>
      </w:r>
    </w:p>
    <w:p w:rsidR="005E2F73" w:rsidRPr="00EA653A" w:rsidRDefault="00085EBE" w:rsidP="005E2F73">
      <w:pPr>
        <w:pStyle w:val="BodyTextIndent"/>
        <w:spacing w:before="60" w:after="60"/>
        <w:rPr>
          <w:kern w:val="16"/>
        </w:rPr>
      </w:pPr>
      <w:r>
        <w:rPr>
          <w:kern w:val="16"/>
        </w:rPr>
        <w:t>As other consequence of the not warming up of sectors S23, S78 and S81 during the 2008-2009 long shutdown period</w:t>
      </w:r>
      <w:r w:rsidR="00790C64">
        <w:t xml:space="preserve"> </w:t>
      </w:r>
      <w:r w:rsidR="005E2F73">
        <w:t xml:space="preserve">two </w:t>
      </w:r>
      <w:r w:rsidR="00790C64">
        <w:t xml:space="preserve">standalone </w:t>
      </w:r>
      <w:r>
        <w:t xml:space="preserve">magnets (Q6R2 &amp; Q6L8) </w:t>
      </w:r>
      <w:r w:rsidR="005E2F73">
        <w:t xml:space="preserve">were not accessible </w:t>
      </w:r>
      <w:r>
        <w:t xml:space="preserve">for the consolidation of their level gauge. In addition it prevented also the repair of leaking Y-lines in the sectors S78 and S81. </w:t>
      </w:r>
      <w:r w:rsidR="005E2F73">
        <w:t>The</w:t>
      </w:r>
      <w:r>
        <w:t xml:space="preserve">se works shall be </w:t>
      </w:r>
      <w:r w:rsidR="00EA4C38">
        <w:t>completed</w:t>
      </w:r>
      <w:r>
        <w:t xml:space="preserve"> during the LS1 [12]</w:t>
      </w:r>
      <w:r w:rsidR="005E2F73">
        <w:t xml:space="preserve">. </w:t>
      </w:r>
    </w:p>
    <w:p w:rsidR="001C35EB" w:rsidRDefault="005C3805" w:rsidP="001C35EB">
      <w:pPr>
        <w:pStyle w:val="Heading2"/>
        <w:spacing w:before="180"/>
      </w:pPr>
      <w:r>
        <w:t>SAFETY</w:t>
      </w:r>
    </w:p>
    <w:p w:rsidR="001C35EB" w:rsidRDefault="00B843A6" w:rsidP="001C35EB">
      <w:pPr>
        <w:pStyle w:val="BodyTextIndent"/>
        <w:rPr>
          <w:kern w:val="16"/>
        </w:rPr>
      </w:pPr>
      <w:r>
        <w:rPr>
          <w:kern w:val="16"/>
        </w:rPr>
        <w:t xml:space="preserve">Works in relation with safety improvements have been identified. </w:t>
      </w:r>
    </w:p>
    <w:p w:rsidR="001C35EB" w:rsidRDefault="00B843A6" w:rsidP="001C35EB">
      <w:pPr>
        <w:pStyle w:val="Heading3"/>
        <w:rPr>
          <w:kern w:val="16"/>
        </w:rPr>
      </w:pPr>
      <w:r>
        <w:rPr>
          <w:kern w:val="16"/>
        </w:rPr>
        <w:t>Instrumentation of the tunnel</w:t>
      </w:r>
    </w:p>
    <w:p w:rsidR="008633AC" w:rsidRDefault="00B843A6" w:rsidP="00B843A6">
      <w:pPr>
        <w:pStyle w:val="BodyTextIndent"/>
        <w:rPr>
          <w:kern w:val="16"/>
        </w:rPr>
      </w:pPr>
      <w:r>
        <w:rPr>
          <w:kern w:val="16"/>
        </w:rPr>
        <w:t xml:space="preserve">The recommendation #12 of the task force report [1] </w:t>
      </w:r>
      <w:r w:rsidR="008633AC">
        <w:rPr>
          <w:kern w:val="16"/>
        </w:rPr>
        <w:t xml:space="preserve">requires </w:t>
      </w:r>
      <w:proofErr w:type="gramStart"/>
      <w:r w:rsidR="008633AC">
        <w:rPr>
          <w:kern w:val="16"/>
        </w:rPr>
        <w:t>to e</w:t>
      </w:r>
      <w:r w:rsidRPr="00B843A6">
        <w:rPr>
          <w:kern w:val="16"/>
        </w:rPr>
        <w:t>quip</w:t>
      </w:r>
      <w:proofErr w:type="gramEnd"/>
      <w:r w:rsidRPr="00B843A6">
        <w:rPr>
          <w:kern w:val="16"/>
        </w:rPr>
        <w:t xml:space="preserve"> </w:t>
      </w:r>
      <w:r w:rsidR="00902774">
        <w:rPr>
          <w:kern w:val="16"/>
        </w:rPr>
        <w:t>each</w:t>
      </w:r>
      <w:r w:rsidRPr="00B843A6">
        <w:rPr>
          <w:kern w:val="16"/>
        </w:rPr>
        <w:t xml:space="preserve"> sector</w:t>
      </w:r>
      <w:r w:rsidR="00902774">
        <w:rPr>
          <w:kern w:val="16"/>
        </w:rPr>
        <w:t xml:space="preserve"> of the LHC tunnel</w:t>
      </w:r>
      <w:r w:rsidRPr="00B843A6">
        <w:rPr>
          <w:kern w:val="16"/>
        </w:rPr>
        <w:t xml:space="preserve"> with sensors to monitor air temperature and pressure, as well as</w:t>
      </w:r>
      <w:r>
        <w:rPr>
          <w:kern w:val="16"/>
        </w:rPr>
        <w:t xml:space="preserve"> </w:t>
      </w:r>
      <w:r w:rsidRPr="00B843A6">
        <w:rPr>
          <w:kern w:val="16"/>
        </w:rPr>
        <w:t>air speed</w:t>
      </w:r>
      <w:r w:rsidR="008633AC">
        <w:rPr>
          <w:kern w:val="16"/>
        </w:rPr>
        <w:t>. These sensors will be monitored by the cryogenic control system.</w:t>
      </w:r>
    </w:p>
    <w:p w:rsidR="008633AC" w:rsidRDefault="00366321" w:rsidP="008633AC">
      <w:pPr>
        <w:pStyle w:val="Heading3"/>
        <w:rPr>
          <w:kern w:val="16"/>
        </w:rPr>
      </w:pPr>
      <w:r>
        <w:rPr>
          <w:kern w:val="16"/>
        </w:rPr>
        <w:t xml:space="preserve">HRL </w:t>
      </w:r>
      <w:proofErr w:type="spellStart"/>
      <w:r>
        <w:rPr>
          <w:kern w:val="16"/>
        </w:rPr>
        <w:t>sectorisation</w:t>
      </w:r>
      <w:proofErr w:type="spellEnd"/>
    </w:p>
    <w:p w:rsidR="008633AC" w:rsidRDefault="006D37DE" w:rsidP="008633AC">
      <w:pPr>
        <w:pStyle w:val="BodyTextIndent"/>
        <w:rPr>
          <w:kern w:val="16"/>
        </w:rPr>
      </w:pPr>
      <w:r>
        <w:rPr>
          <w:kern w:val="16"/>
        </w:rPr>
        <w:t>In line with the</w:t>
      </w:r>
      <w:r w:rsidR="0004278D">
        <w:rPr>
          <w:kern w:val="16"/>
        </w:rPr>
        <w:t xml:space="preserve"> recommendation #13</w:t>
      </w:r>
      <w:r w:rsidR="008633AC">
        <w:rPr>
          <w:kern w:val="16"/>
        </w:rPr>
        <w:t xml:space="preserve"> of the task force report [1] </w:t>
      </w:r>
      <w:r>
        <w:rPr>
          <w:kern w:val="16"/>
        </w:rPr>
        <w:t xml:space="preserve">the HRL valves </w:t>
      </w:r>
      <w:r w:rsidR="00902774">
        <w:rPr>
          <w:kern w:val="16"/>
        </w:rPr>
        <w:t>need to</w:t>
      </w:r>
      <w:r>
        <w:rPr>
          <w:kern w:val="16"/>
        </w:rPr>
        <w:t xml:space="preserve"> be motorized in order to improve the cryogenic consignations and to allow safe interventions in the tunnel.</w:t>
      </w:r>
    </w:p>
    <w:p w:rsidR="006D37DE" w:rsidRDefault="006D37DE" w:rsidP="006D37DE">
      <w:pPr>
        <w:pStyle w:val="Heading3"/>
        <w:rPr>
          <w:kern w:val="16"/>
        </w:rPr>
      </w:pPr>
      <w:r>
        <w:rPr>
          <w:kern w:val="16"/>
        </w:rPr>
        <w:t>Access platforms</w:t>
      </w:r>
    </w:p>
    <w:p w:rsidR="006D37DE" w:rsidRDefault="006D37DE" w:rsidP="006D37DE">
      <w:pPr>
        <w:pStyle w:val="BodyTextIndent"/>
        <w:rPr>
          <w:kern w:val="16"/>
        </w:rPr>
      </w:pPr>
      <w:r>
        <w:rPr>
          <w:kern w:val="16"/>
        </w:rPr>
        <w:t xml:space="preserve">Access to </w:t>
      </w:r>
      <w:r w:rsidR="006A5C73">
        <w:rPr>
          <w:kern w:val="16"/>
        </w:rPr>
        <w:t xml:space="preserve">the </w:t>
      </w:r>
      <w:r>
        <w:rPr>
          <w:kern w:val="16"/>
        </w:rPr>
        <w:t>instrumen</w:t>
      </w:r>
      <w:r w:rsidR="006A5C73">
        <w:rPr>
          <w:kern w:val="16"/>
        </w:rPr>
        <w:t>ta</w:t>
      </w:r>
      <w:r>
        <w:rPr>
          <w:kern w:val="16"/>
        </w:rPr>
        <w:t xml:space="preserve">tion </w:t>
      </w:r>
      <w:r w:rsidR="006A5C73">
        <w:rPr>
          <w:kern w:val="16"/>
        </w:rPr>
        <w:t xml:space="preserve">located </w:t>
      </w:r>
      <w:r>
        <w:rPr>
          <w:kern w:val="16"/>
        </w:rPr>
        <w:t>on the QRL service module</w:t>
      </w:r>
      <w:r w:rsidR="006A5C73">
        <w:rPr>
          <w:kern w:val="16"/>
        </w:rPr>
        <w:t xml:space="preserve">s (SM) is very acrobatic. The risk of injuries and </w:t>
      </w:r>
      <w:r w:rsidR="00E60DDE">
        <w:rPr>
          <w:kern w:val="16"/>
        </w:rPr>
        <w:t>of</w:t>
      </w:r>
      <w:r w:rsidR="006A5C73">
        <w:rPr>
          <w:kern w:val="16"/>
        </w:rPr>
        <w:t xml:space="preserve"> </w:t>
      </w:r>
      <w:r w:rsidR="00E60DDE">
        <w:rPr>
          <w:kern w:val="16"/>
        </w:rPr>
        <w:t xml:space="preserve">collateral </w:t>
      </w:r>
      <w:r w:rsidR="006A5C73">
        <w:rPr>
          <w:kern w:val="16"/>
        </w:rPr>
        <w:t xml:space="preserve">damage </w:t>
      </w:r>
      <w:r w:rsidR="00E60DDE">
        <w:rPr>
          <w:kern w:val="16"/>
        </w:rPr>
        <w:t xml:space="preserve">to neighbouring </w:t>
      </w:r>
      <w:r w:rsidR="006A5C73">
        <w:rPr>
          <w:kern w:val="16"/>
        </w:rPr>
        <w:t xml:space="preserve">equipments is very high. Access platforms shall be installed to allow safe intervention and the maintenance of the equipments. Three categories of platforms have to be </w:t>
      </w:r>
      <w:proofErr w:type="gramStart"/>
      <w:r w:rsidR="006A5C73">
        <w:rPr>
          <w:kern w:val="16"/>
        </w:rPr>
        <w:t>considered :</w:t>
      </w:r>
      <w:proofErr w:type="gramEnd"/>
    </w:p>
    <w:p w:rsidR="006A5C73" w:rsidRDefault="006A5C73" w:rsidP="006A5C73">
      <w:pPr>
        <w:pStyle w:val="BulletedList"/>
        <w:rPr>
          <w:kern w:val="16"/>
        </w:rPr>
      </w:pPr>
      <w:r>
        <w:rPr>
          <w:kern w:val="16"/>
        </w:rPr>
        <w:t>2</w:t>
      </w:r>
      <w:r w:rsidR="00366321">
        <w:rPr>
          <w:kern w:val="16"/>
        </w:rPr>
        <w:t>2</w:t>
      </w:r>
      <w:r>
        <w:rPr>
          <w:kern w:val="16"/>
        </w:rPr>
        <w:t>3 platforms for the QRL SM in the arcs;</w:t>
      </w:r>
    </w:p>
    <w:p w:rsidR="006A5C73" w:rsidRDefault="00366321" w:rsidP="006A5C73">
      <w:pPr>
        <w:pStyle w:val="BulletedList"/>
        <w:rPr>
          <w:kern w:val="16"/>
        </w:rPr>
      </w:pPr>
      <w:r>
        <w:rPr>
          <w:kern w:val="16"/>
        </w:rPr>
        <w:t>63</w:t>
      </w:r>
      <w:r w:rsidR="006A5C73">
        <w:rPr>
          <w:kern w:val="16"/>
        </w:rPr>
        <w:t xml:space="preserve"> platforms to access the QRL </w:t>
      </w:r>
      <w:r w:rsidR="00E60DDE">
        <w:rPr>
          <w:kern w:val="16"/>
        </w:rPr>
        <w:t xml:space="preserve">SM attached to the </w:t>
      </w:r>
      <w:proofErr w:type="spellStart"/>
      <w:r w:rsidR="00E60DDE">
        <w:rPr>
          <w:kern w:val="16"/>
        </w:rPr>
        <w:t>StandAlone</w:t>
      </w:r>
      <w:proofErr w:type="spellEnd"/>
      <w:r w:rsidR="00E60DDE">
        <w:rPr>
          <w:kern w:val="16"/>
        </w:rPr>
        <w:t xml:space="preserve"> Magnets (SAM) in the LSS</w:t>
      </w:r>
      <w:r w:rsidR="006A5C73">
        <w:rPr>
          <w:kern w:val="16"/>
        </w:rPr>
        <w:t>;</w:t>
      </w:r>
    </w:p>
    <w:p w:rsidR="00E60DDE" w:rsidRDefault="00366321" w:rsidP="00E60DDE">
      <w:pPr>
        <w:pStyle w:val="BulletedList"/>
        <w:rPr>
          <w:kern w:val="16"/>
        </w:rPr>
      </w:pPr>
      <w:r>
        <w:rPr>
          <w:kern w:val="16"/>
        </w:rPr>
        <w:t>24</w:t>
      </w:r>
      <w:r w:rsidR="00E60DDE">
        <w:rPr>
          <w:kern w:val="16"/>
        </w:rPr>
        <w:t xml:space="preserve"> platforms to access the QRL SM attached to the DFB</w:t>
      </w:r>
      <w:r>
        <w:rPr>
          <w:kern w:val="16"/>
        </w:rPr>
        <w:t>As and the DFBX</w:t>
      </w:r>
      <w:r w:rsidR="00E60DDE">
        <w:rPr>
          <w:kern w:val="16"/>
        </w:rPr>
        <w:t>.</w:t>
      </w:r>
    </w:p>
    <w:p w:rsidR="00165665" w:rsidRDefault="00E60DDE" w:rsidP="00B843A6">
      <w:pPr>
        <w:pStyle w:val="BodyTextIndent"/>
        <w:rPr>
          <w:kern w:val="16"/>
        </w:rPr>
      </w:pPr>
      <w:r>
        <w:rPr>
          <w:kern w:val="16"/>
        </w:rPr>
        <w:t xml:space="preserve">This represents in total 310 access platforms with a cost estimate of 850 </w:t>
      </w:r>
      <w:proofErr w:type="spellStart"/>
      <w:r>
        <w:rPr>
          <w:kern w:val="16"/>
        </w:rPr>
        <w:t>kCHF</w:t>
      </w:r>
      <w:proofErr w:type="spellEnd"/>
      <w:r>
        <w:rPr>
          <w:kern w:val="16"/>
        </w:rPr>
        <w:t xml:space="preserve"> and </w:t>
      </w:r>
      <w:r w:rsidR="00ED3FE9">
        <w:rPr>
          <w:kern w:val="16"/>
        </w:rPr>
        <w:t xml:space="preserve">an </w:t>
      </w:r>
      <w:r>
        <w:rPr>
          <w:kern w:val="16"/>
        </w:rPr>
        <w:t>installation activity of 4-6 weeks/sector.</w:t>
      </w:r>
    </w:p>
    <w:p w:rsidR="00394A23" w:rsidRDefault="00394A23" w:rsidP="00F66CD7">
      <w:pPr>
        <w:pStyle w:val="BodyTextIndent"/>
        <w:spacing w:line="120" w:lineRule="auto"/>
        <w:rPr>
          <w:kern w:val="16"/>
        </w:rPr>
      </w:pPr>
    </w:p>
    <w:p w:rsidR="00C276D7" w:rsidRDefault="009A53D6" w:rsidP="00F66CD7">
      <w:pPr>
        <w:pStyle w:val="BodyTextIndent"/>
        <w:ind w:firstLine="0"/>
        <w:rPr>
          <w:kern w:val="16"/>
        </w:rPr>
      </w:pPr>
      <w:r w:rsidRPr="009A53D6">
        <w:rPr>
          <w:noProof/>
          <w:kern w:val="16"/>
          <w:lang w:val="en-US"/>
        </w:rPr>
        <w:lastRenderedPageBreak/>
        <w:drawing>
          <wp:inline distT="0" distB="0" distL="0" distR="0">
            <wp:extent cx="2785857" cy="2786074"/>
            <wp:effectExtent l="19050" t="19050" r="14493" b="14276"/>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pic:cNvPicPr>
                      <a:picLocks noChangeAspect="1" noChangeArrowheads="1"/>
                    </pic:cNvPicPr>
                  </pic:nvPicPr>
                  <pic:blipFill>
                    <a:blip r:embed="rId8" cstate="print"/>
                    <a:srcRect l="26731" t="1024" r="29010" b="20998"/>
                    <a:stretch>
                      <a:fillRect/>
                    </a:stretch>
                  </pic:blipFill>
                  <pic:spPr bwMode="auto">
                    <a:xfrm>
                      <a:off x="0" y="0"/>
                      <a:ext cx="2785857" cy="2786074"/>
                    </a:xfrm>
                    <a:prstGeom prst="rect">
                      <a:avLst/>
                    </a:prstGeom>
                    <a:noFill/>
                    <a:ln w="9525">
                      <a:solidFill>
                        <a:schemeClr val="tx1"/>
                      </a:solidFill>
                      <a:miter lim="800000"/>
                      <a:headEnd/>
                      <a:tailEnd/>
                    </a:ln>
                    <a:effectLst/>
                  </pic:spPr>
                </pic:pic>
              </a:graphicData>
            </a:graphic>
          </wp:inline>
        </w:drawing>
      </w:r>
    </w:p>
    <w:p w:rsidR="009A53D6" w:rsidRDefault="009A53D6" w:rsidP="009A53D6">
      <w:pPr>
        <w:pStyle w:val="BodyTextIndent"/>
        <w:ind w:firstLine="0"/>
        <w:rPr>
          <w:kern w:val="16"/>
        </w:rPr>
      </w:pPr>
      <w:r>
        <w:rPr>
          <w:kern w:val="16"/>
        </w:rPr>
        <w:t>F</w:t>
      </w:r>
      <w:r w:rsidRPr="004A4577">
        <w:rPr>
          <w:kern w:val="16"/>
        </w:rPr>
        <w:t xml:space="preserve">igure 1: </w:t>
      </w:r>
      <w:r>
        <w:rPr>
          <w:kern w:val="16"/>
        </w:rPr>
        <w:t>study of a retractable access platform for a QRL SM in the arc</w:t>
      </w:r>
    </w:p>
    <w:p w:rsidR="009A53D6" w:rsidRDefault="009A53D6" w:rsidP="009A53D6">
      <w:pPr>
        <w:pStyle w:val="Heading2"/>
        <w:spacing w:before="180"/>
      </w:pPr>
      <w:r>
        <w:t>cryogenic LHC ACCELERATOR ConsolidationS &amp; new proposals</w:t>
      </w:r>
    </w:p>
    <w:p w:rsidR="00422023" w:rsidRDefault="00422023" w:rsidP="00422023">
      <w:pPr>
        <w:pStyle w:val="BodyTextIndent"/>
        <w:rPr>
          <w:kern w:val="16"/>
        </w:rPr>
      </w:pPr>
      <w:r>
        <w:rPr>
          <w:kern w:val="16"/>
        </w:rPr>
        <w:t xml:space="preserve">This section </w:t>
      </w:r>
      <w:r w:rsidR="00C32DB8">
        <w:rPr>
          <w:kern w:val="16"/>
        </w:rPr>
        <w:t>list</w:t>
      </w:r>
      <w:r w:rsidR="00A95746">
        <w:rPr>
          <w:kern w:val="16"/>
        </w:rPr>
        <w:t>s</w:t>
      </w:r>
      <w:r w:rsidR="00C32DB8">
        <w:rPr>
          <w:kern w:val="16"/>
        </w:rPr>
        <w:t xml:space="preserve"> </w:t>
      </w:r>
      <w:r w:rsidR="00A95746">
        <w:rPr>
          <w:kern w:val="16"/>
        </w:rPr>
        <w:t xml:space="preserve">the </w:t>
      </w:r>
      <w:r w:rsidR="00C32DB8">
        <w:rPr>
          <w:kern w:val="16"/>
        </w:rPr>
        <w:t>consolidation</w:t>
      </w:r>
      <w:r>
        <w:rPr>
          <w:kern w:val="16"/>
        </w:rPr>
        <w:t xml:space="preserve"> </w:t>
      </w:r>
      <w:r w:rsidR="00C32DB8">
        <w:rPr>
          <w:kern w:val="16"/>
        </w:rPr>
        <w:t xml:space="preserve">works that should be achieved in order to </w:t>
      </w:r>
      <w:r w:rsidR="00AD6B68">
        <w:rPr>
          <w:kern w:val="16"/>
        </w:rPr>
        <w:t xml:space="preserve">improve and consolidate the performance of the cryogenic systems and to </w:t>
      </w:r>
      <w:r w:rsidR="00A95746">
        <w:rPr>
          <w:kern w:val="16"/>
        </w:rPr>
        <w:t xml:space="preserve">reduce the downtime </w:t>
      </w:r>
      <w:r w:rsidR="00AD6B68">
        <w:rPr>
          <w:kern w:val="16"/>
        </w:rPr>
        <w:t>of the machine</w:t>
      </w:r>
      <w:r>
        <w:rPr>
          <w:kern w:val="16"/>
        </w:rPr>
        <w:t>.</w:t>
      </w:r>
    </w:p>
    <w:p w:rsidR="00422023" w:rsidRDefault="004B0524" w:rsidP="00422023">
      <w:pPr>
        <w:pStyle w:val="Heading3"/>
        <w:rPr>
          <w:kern w:val="16"/>
        </w:rPr>
      </w:pPr>
      <w:r>
        <w:rPr>
          <w:kern w:val="16"/>
        </w:rPr>
        <w:t>Quench lines</w:t>
      </w:r>
    </w:p>
    <w:p w:rsidR="00650BBB" w:rsidRDefault="00422023" w:rsidP="00422023">
      <w:pPr>
        <w:pStyle w:val="BodyTextIndent"/>
        <w:rPr>
          <w:kern w:val="16"/>
        </w:rPr>
      </w:pPr>
      <w:r>
        <w:rPr>
          <w:kern w:val="16"/>
        </w:rPr>
        <w:t>T</w:t>
      </w:r>
      <w:r w:rsidR="004B0524">
        <w:rPr>
          <w:kern w:val="16"/>
        </w:rPr>
        <w:t>o recuperate the</w:t>
      </w:r>
      <w:r>
        <w:rPr>
          <w:kern w:val="16"/>
        </w:rPr>
        <w:t xml:space="preserve"> </w:t>
      </w:r>
      <w:r w:rsidR="004B0524">
        <w:rPr>
          <w:kern w:val="16"/>
        </w:rPr>
        <w:t xml:space="preserve">helium after a major </w:t>
      </w:r>
      <w:r w:rsidR="00650BBB">
        <w:rPr>
          <w:kern w:val="16"/>
        </w:rPr>
        <w:t xml:space="preserve">sector </w:t>
      </w:r>
      <w:r w:rsidR="004B0524">
        <w:rPr>
          <w:kern w:val="16"/>
        </w:rPr>
        <w:t>quench</w:t>
      </w:r>
      <w:r w:rsidR="00944797">
        <w:rPr>
          <w:kern w:val="16"/>
        </w:rPr>
        <w:t>, dedicated lines (Quench L</w:t>
      </w:r>
      <w:r w:rsidR="00650BBB">
        <w:rPr>
          <w:kern w:val="16"/>
        </w:rPr>
        <w:t>ines</w:t>
      </w:r>
      <w:r w:rsidR="00944797">
        <w:rPr>
          <w:kern w:val="16"/>
        </w:rPr>
        <w:t xml:space="preserve"> - </w:t>
      </w:r>
      <w:r w:rsidR="00650BBB">
        <w:rPr>
          <w:kern w:val="16"/>
        </w:rPr>
        <w:t>QL) have been installed between the tunnel and</w:t>
      </w:r>
      <w:r w:rsidR="00EA1EF9">
        <w:rPr>
          <w:kern w:val="16"/>
        </w:rPr>
        <w:t xml:space="preserve"> the quench buffer vessels</w:t>
      </w:r>
      <w:r w:rsidR="00650BBB">
        <w:rPr>
          <w:kern w:val="16"/>
        </w:rPr>
        <w:t xml:space="preserve"> locate</w:t>
      </w:r>
      <w:r w:rsidR="00EA1EF9">
        <w:rPr>
          <w:kern w:val="16"/>
        </w:rPr>
        <w:t>d in surface</w:t>
      </w:r>
      <w:r w:rsidR="00650BBB">
        <w:rPr>
          <w:kern w:val="16"/>
        </w:rPr>
        <w:t>.</w:t>
      </w:r>
    </w:p>
    <w:p w:rsidR="0007264A" w:rsidRPr="0007264A" w:rsidRDefault="00B720B0" w:rsidP="0007264A">
      <w:pPr>
        <w:pStyle w:val="BodyTextIndent"/>
        <w:rPr>
          <w:kern w:val="16"/>
        </w:rPr>
      </w:pPr>
      <w:r>
        <w:rPr>
          <w:kern w:val="16"/>
        </w:rPr>
        <w:t>Commissioning tests in 2008 have revealed major conflicts during the shrinkage of the lines with neighbouring underground equipments. The</w:t>
      </w:r>
      <w:r w:rsidR="00D80EC9">
        <w:rPr>
          <w:kern w:val="16"/>
        </w:rPr>
        <w:t>se</w:t>
      </w:r>
      <w:r>
        <w:rPr>
          <w:kern w:val="16"/>
        </w:rPr>
        <w:t xml:space="preserve"> tests have also shown that the </w:t>
      </w:r>
      <w:proofErr w:type="spellStart"/>
      <w:r>
        <w:rPr>
          <w:kern w:val="16"/>
        </w:rPr>
        <w:t>foamglass</w:t>
      </w:r>
      <w:proofErr w:type="spellEnd"/>
      <w:r w:rsidR="00D80EC9">
        <w:rPr>
          <w:kern w:val="16"/>
        </w:rPr>
        <w:t>®</w:t>
      </w:r>
      <w:r>
        <w:rPr>
          <w:kern w:val="16"/>
        </w:rPr>
        <w:t xml:space="preserve"> insulation was not adapted </w:t>
      </w:r>
      <w:r w:rsidR="00D80EC9">
        <w:rPr>
          <w:kern w:val="16"/>
        </w:rPr>
        <w:t>and destroyed</w:t>
      </w:r>
      <w:r w:rsidR="0007264A">
        <w:rPr>
          <w:kern w:val="16"/>
        </w:rPr>
        <w:t xml:space="preserve"> w</w:t>
      </w:r>
      <w:r w:rsidR="0007264A" w:rsidRPr="0007264A">
        <w:rPr>
          <w:kern w:val="16"/>
        </w:rPr>
        <w:t>ith the result that electrical equipment</w:t>
      </w:r>
      <w:r w:rsidR="0007264A">
        <w:rPr>
          <w:kern w:val="16"/>
        </w:rPr>
        <w:t>s</w:t>
      </w:r>
      <w:r w:rsidR="0007264A" w:rsidRPr="0007264A">
        <w:rPr>
          <w:kern w:val="16"/>
        </w:rPr>
        <w:t xml:space="preserve"> were sprayed </w:t>
      </w:r>
      <w:r w:rsidR="0007264A">
        <w:rPr>
          <w:kern w:val="16"/>
        </w:rPr>
        <w:t xml:space="preserve">out </w:t>
      </w:r>
      <w:r w:rsidR="0007264A" w:rsidRPr="0007264A">
        <w:rPr>
          <w:kern w:val="16"/>
        </w:rPr>
        <w:t>with liqui</w:t>
      </w:r>
      <w:r w:rsidR="0007264A">
        <w:rPr>
          <w:kern w:val="16"/>
        </w:rPr>
        <w:t>d</w:t>
      </w:r>
      <w:r w:rsidR="0007264A" w:rsidRPr="0007264A">
        <w:rPr>
          <w:kern w:val="16"/>
        </w:rPr>
        <w:t xml:space="preserve"> air</w:t>
      </w:r>
      <w:r w:rsidR="0007264A">
        <w:rPr>
          <w:kern w:val="16"/>
        </w:rPr>
        <w:t>.</w:t>
      </w:r>
    </w:p>
    <w:p w:rsidR="00B720B0" w:rsidRDefault="00D80EC9" w:rsidP="00422023">
      <w:pPr>
        <w:pStyle w:val="BodyTextIndent"/>
        <w:rPr>
          <w:kern w:val="16"/>
        </w:rPr>
      </w:pPr>
      <w:r>
        <w:rPr>
          <w:kern w:val="16"/>
        </w:rPr>
        <w:t xml:space="preserve">As </w:t>
      </w:r>
      <w:r w:rsidR="0007264A">
        <w:rPr>
          <w:kern w:val="16"/>
        </w:rPr>
        <w:t>consequence</w:t>
      </w:r>
      <w:r>
        <w:rPr>
          <w:kern w:val="16"/>
        </w:rPr>
        <w:t xml:space="preserve"> the quench lines located on odd points </w:t>
      </w:r>
      <w:proofErr w:type="spellStart"/>
      <w:r>
        <w:rPr>
          <w:kern w:val="16"/>
        </w:rPr>
        <w:t>can not</w:t>
      </w:r>
      <w:proofErr w:type="spellEnd"/>
      <w:r>
        <w:rPr>
          <w:kern w:val="16"/>
        </w:rPr>
        <w:t xml:space="preserve"> be put in</w:t>
      </w:r>
      <w:r w:rsidR="0007264A">
        <w:rPr>
          <w:kern w:val="16"/>
        </w:rPr>
        <w:t>to</w:t>
      </w:r>
      <w:r>
        <w:rPr>
          <w:kern w:val="16"/>
        </w:rPr>
        <w:t xml:space="preserve"> operation and are partially in operation on even points. The</w:t>
      </w:r>
      <w:r w:rsidR="0007264A">
        <w:rPr>
          <w:kern w:val="16"/>
        </w:rPr>
        <w:t xml:space="preserve"> </w:t>
      </w:r>
      <w:r>
        <w:rPr>
          <w:kern w:val="16"/>
        </w:rPr>
        <w:t xml:space="preserve">QBV </w:t>
      </w:r>
      <w:r w:rsidR="0007264A">
        <w:rPr>
          <w:kern w:val="16"/>
        </w:rPr>
        <w:t>and their function to recuperate the he</w:t>
      </w:r>
      <w:r w:rsidR="00F44A5E">
        <w:rPr>
          <w:kern w:val="16"/>
        </w:rPr>
        <w:t>lium in case of a sector quench</w:t>
      </w:r>
      <w:r w:rsidR="0007264A">
        <w:rPr>
          <w:kern w:val="16"/>
        </w:rPr>
        <w:t xml:space="preserve"> are </w:t>
      </w:r>
      <w:r w:rsidR="00EA1EF9">
        <w:rPr>
          <w:kern w:val="16"/>
        </w:rPr>
        <w:t xml:space="preserve">also </w:t>
      </w:r>
      <w:r w:rsidR="0007264A">
        <w:rPr>
          <w:kern w:val="16"/>
        </w:rPr>
        <w:t>not fully commissioned</w:t>
      </w:r>
      <w:r w:rsidR="00F44A5E">
        <w:rPr>
          <w:kern w:val="16"/>
        </w:rPr>
        <w:t>.</w:t>
      </w:r>
    </w:p>
    <w:p w:rsidR="00F44A5E" w:rsidRDefault="000F00A5" w:rsidP="00422023">
      <w:pPr>
        <w:pStyle w:val="BodyTextIndent"/>
        <w:rPr>
          <w:kern w:val="16"/>
        </w:rPr>
      </w:pPr>
      <w:r>
        <w:rPr>
          <w:kern w:val="16"/>
        </w:rPr>
        <w:t>In case of a major sector quench</w:t>
      </w:r>
      <w:r w:rsidR="00F44A5E">
        <w:rPr>
          <w:kern w:val="16"/>
        </w:rPr>
        <w:t xml:space="preserve">, </w:t>
      </w:r>
      <w:r w:rsidR="00133A93">
        <w:rPr>
          <w:kern w:val="16"/>
        </w:rPr>
        <w:t xml:space="preserve">the helium will </w:t>
      </w:r>
      <w:r>
        <w:rPr>
          <w:kern w:val="16"/>
        </w:rPr>
        <w:t xml:space="preserve">presently </w:t>
      </w:r>
      <w:r w:rsidR="00133A93">
        <w:rPr>
          <w:kern w:val="16"/>
        </w:rPr>
        <w:t xml:space="preserve">be released to </w:t>
      </w:r>
      <w:r w:rsidR="00430AA8">
        <w:rPr>
          <w:kern w:val="16"/>
        </w:rPr>
        <w:t xml:space="preserve">the </w:t>
      </w:r>
      <w:r w:rsidR="00133A93">
        <w:rPr>
          <w:kern w:val="16"/>
        </w:rPr>
        <w:t xml:space="preserve">atmosphere. </w:t>
      </w:r>
      <w:r w:rsidR="00E60B05">
        <w:rPr>
          <w:kern w:val="16"/>
        </w:rPr>
        <w:t>This lost of helium</w:t>
      </w:r>
      <w:r w:rsidR="00133A93">
        <w:rPr>
          <w:kern w:val="16"/>
        </w:rPr>
        <w:t xml:space="preserve"> represents a cost of 700 </w:t>
      </w:r>
      <w:proofErr w:type="spellStart"/>
      <w:r w:rsidR="00133A93">
        <w:rPr>
          <w:kern w:val="16"/>
        </w:rPr>
        <w:t>kCHF</w:t>
      </w:r>
      <w:proofErr w:type="spellEnd"/>
      <w:r w:rsidR="00133A93">
        <w:rPr>
          <w:kern w:val="16"/>
        </w:rPr>
        <w:t xml:space="preserve"> / sector</w:t>
      </w:r>
      <w:r w:rsidR="00430AA8">
        <w:rPr>
          <w:kern w:val="16"/>
        </w:rPr>
        <w:t xml:space="preserve">. </w:t>
      </w:r>
      <w:r w:rsidR="00A7143D">
        <w:rPr>
          <w:kern w:val="16"/>
        </w:rPr>
        <w:t>T</w:t>
      </w:r>
      <w:r w:rsidR="00430AA8">
        <w:rPr>
          <w:kern w:val="16"/>
        </w:rPr>
        <w:t xml:space="preserve">o avoid an associated major </w:t>
      </w:r>
      <w:r w:rsidR="00F44A5E">
        <w:rPr>
          <w:kern w:val="16"/>
        </w:rPr>
        <w:t xml:space="preserve">downtime risk </w:t>
      </w:r>
      <w:r w:rsidR="00430AA8">
        <w:rPr>
          <w:kern w:val="16"/>
        </w:rPr>
        <w:t>(several months) due to lack of helium reserve,</w:t>
      </w:r>
      <w:r>
        <w:rPr>
          <w:kern w:val="16"/>
        </w:rPr>
        <w:t xml:space="preserve"> it is mandatory to </w:t>
      </w:r>
      <w:r w:rsidR="00430AA8">
        <w:rPr>
          <w:kern w:val="16"/>
        </w:rPr>
        <w:t xml:space="preserve">use </w:t>
      </w:r>
      <w:r>
        <w:rPr>
          <w:kern w:val="16"/>
        </w:rPr>
        <w:t xml:space="preserve">the new </w:t>
      </w:r>
      <w:r w:rsidR="00430AA8">
        <w:rPr>
          <w:kern w:val="16"/>
        </w:rPr>
        <w:t>st</w:t>
      </w:r>
      <w:r>
        <w:rPr>
          <w:kern w:val="16"/>
        </w:rPr>
        <w:t>rategic liquid helium storage.</w:t>
      </w:r>
    </w:p>
    <w:p w:rsidR="00D80EC9" w:rsidRDefault="000F00A5" w:rsidP="00422023">
      <w:pPr>
        <w:pStyle w:val="BodyTextIndent"/>
        <w:rPr>
          <w:kern w:val="16"/>
        </w:rPr>
      </w:pPr>
      <w:r>
        <w:rPr>
          <w:kern w:val="16"/>
        </w:rPr>
        <w:t>To restore the functionality of all the QLs new integration solutions shall be studied and implemente</w:t>
      </w:r>
      <w:r w:rsidR="00E60B05">
        <w:rPr>
          <w:kern w:val="16"/>
        </w:rPr>
        <w:t>d. The total cost estimate is 65</w:t>
      </w:r>
      <w:r w:rsidR="00612D64">
        <w:rPr>
          <w:kern w:val="16"/>
        </w:rPr>
        <w:t xml:space="preserve">0 </w:t>
      </w:r>
      <w:proofErr w:type="spellStart"/>
      <w:r w:rsidR="00612D64">
        <w:rPr>
          <w:kern w:val="16"/>
        </w:rPr>
        <w:t>kCHF</w:t>
      </w:r>
      <w:proofErr w:type="spellEnd"/>
      <w:r w:rsidR="00612D64">
        <w:rPr>
          <w:kern w:val="16"/>
        </w:rPr>
        <w:t xml:space="preserve"> and interventions up to 10 weeks / point.</w:t>
      </w:r>
    </w:p>
    <w:p w:rsidR="0060052D" w:rsidRDefault="0060052D" w:rsidP="0060052D">
      <w:pPr>
        <w:pStyle w:val="Heading3"/>
        <w:rPr>
          <w:kern w:val="16"/>
        </w:rPr>
      </w:pPr>
      <w:r>
        <w:rPr>
          <w:kern w:val="16"/>
        </w:rPr>
        <w:lastRenderedPageBreak/>
        <w:t>Compressed air distribution to cryogenic instrumentation</w:t>
      </w:r>
    </w:p>
    <w:p w:rsidR="00A14F8C" w:rsidRDefault="002A5F4B" w:rsidP="0060052D">
      <w:pPr>
        <w:pStyle w:val="BodyTextIndent"/>
        <w:rPr>
          <w:kern w:val="16"/>
        </w:rPr>
      </w:pPr>
      <w:r w:rsidRPr="002A5F4B">
        <w:rPr>
          <w:kern w:val="16"/>
        </w:rPr>
        <w:t xml:space="preserve">The service modules of the QRL are equipped with various pneumatic valves that must be </w:t>
      </w:r>
      <w:r w:rsidR="00A14F8C">
        <w:rPr>
          <w:kern w:val="16"/>
        </w:rPr>
        <w:t>operated</w:t>
      </w:r>
      <w:r w:rsidRPr="002A5F4B">
        <w:rPr>
          <w:kern w:val="16"/>
        </w:rPr>
        <w:t xml:space="preserve"> with a</w:t>
      </w:r>
      <w:r w:rsidR="00A14F8C">
        <w:rPr>
          <w:kern w:val="16"/>
        </w:rPr>
        <w:t xml:space="preserve"> </w:t>
      </w:r>
      <w:r w:rsidR="00A14F8C" w:rsidRPr="002A5F4B">
        <w:rPr>
          <w:kern w:val="16"/>
        </w:rPr>
        <w:t xml:space="preserve">well determined </w:t>
      </w:r>
      <w:r w:rsidRPr="002A5F4B">
        <w:rPr>
          <w:kern w:val="16"/>
        </w:rPr>
        <w:t>air pressure</w:t>
      </w:r>
      <w:r w:rsidR="00A14F8C">
        <w:rPr>
          <w:kern w:val="16"/>
        </w:rPr>
        <w:t>.</w:t>
      </w:r>
      <w:r>
        <w:rPr>
          <w:kern w:val="16"/>
        </w:rPr>
        <w:t xml:space="preserve"> </w:t>
      </w:r>
      <w:r w:rsidR="00A14F8C">
        <w:rPr>
          <w:kern w:val="16"/>
        </w:rPr>
        <w:t xml:space="preserve">Currently they are equipped with air supply panels that can </w:t>
      </w:r>
      <w:r w:rsidR="005215EC">
        <w:rPr>
          <w:kern w:val="16"/>
        </w:rPr>
        <w:t>supply</w:t>
      </w:r>
      <w:r w:rsidR="00A14F8C">
        <w:rPr>
          <w:kern w:val="16"/>
        </w:rPr>
        <w:t xml:space="preserve"> only one pressure (6 bar</w:t>
      </w:r>
      <w:r w:rsidR="005215EC">
        <w:rPr>
          <w:kern w:val="16"/>
        </w:rPr>
        <w:t xml:space="preserve"> -</w:t>
      </w:r>
      <w:r w:rsidR="00A14F8C">
        <w:rPr>
          <w:kern w:val="16"/>
        </w:rPr>
        <w:t xml:space="preserve"> minimum pressure for the quench valves) while </w:t>
      </w:r>
      <w:r w:rsidR="00A7143D">
        <w:rPr>
          <w:kern w:val="16"/>
        </w:rPr>
        <w:t>some of the</w:t>
      </w:r>
      <w:r w:rsidR="00A14F8C">
        <w:rPr>
          <w:kern w:val="16"/>
        </w:rPr>
        <w:t xml:space="preserve"> cryogenic control valves require a maximum pressure of 2 bar for an optimum operation.</w:t>
      </w:r>
    </w:p>
    <w:p w:rsidR="00A14F8C" w:rsidRDefault="00A14F8C" w:rsidP="00A14F8C">
      <w:pPr>
        <w:pStyle w:val="BodyTextIndent"/>
        <w:rPr>
          <w:kern w:val="16"/>
        </w:rPr>
      </w:pPr>
      <w:r>
        <w:rPr>
          <w:kern w:val="16"/>
        </w:rPr>
        <w:t xml:space="preserve">In order to improve the performance and the life time of these cryogenic valves, an upgrade of the compressed air distribution panels shall be made. The total cost estimate is 25 </w:t>
      </w:r>
      <w:proofErr w:type="spellStart"/>
      <w:r>
        <w:rPr>
          <w:kern w:val="16"/>
        </w:rPr>
        <w:t>kCHF</w:t>
      </w:r>
      <w:proofErr w:type="spellEnd"/>
      <w:r w:rsidR="005215EC">
        <w:rPr>
          <w:kern w:val="16"/>
        </w:rPr>
        <w:t xml:space="preserve"> </w:t>
      </w:r>
      <w:r>
        <w:rPr>
          <w:kern w:val="16"/>
        </w:rPr>
        <w:t>/</w:t>
      </w:r>
      <w:r w:rsidR="005215EC">
        <w:rPr>
          <w:kern w:val="16"/>
        </w:rPr>
        <w:t xml:space="preserve"> </w:t>
      </w:r>
      <w:r>
        <w:rPr>
          <w:kern w:val="16"/>
        </w:rPr>
        <w:t xml:space="preserve">sector with interventions </w:t>
      </w:r>
      <w:r w:rsidR="005215EC">
        <w:rPr>
          <w:kern w:val="16"/>
        </w:rPr>
        <w:t>lasting up to 3 weeks / sector</w:t>
      </w:r>
      <w:r>
        <w:rPr>
          <w:kern w:val="16"/>
        </w:rPr>
        <w:t>.</w:t>
      </w:r>
    </w:p>
    <w:p w:rsidR="005215EC" w:rsidRDefault="005215EC" w:rsidP="005215EC">
      <w:pPr>
        <w:pStyle w:val="Heading3"/>
        <w:rPr>
          <w:kern w:val="16"/>
        </w:rPr>
      </w:pPr>
      <w:proofErr w:type="spellStart"/>
      <w:r>
        <w:rPr>
          <w:kern w:val="16"/>
        </w:rPr>
        <w:t>Flowmeters</w:t>
      </w:r>
      <w:proofErr w:type="spellEnd"/>
      <w:r>
        <w:rPr>
          <w:kern w:val="16"/>
        </w:rPr>
        <w:t xml:space="preserve"> on Beam Screen circuits</w:t>
      </w:r>
    </w:p>
    <w:p w:rsidR="002827DB" w:rsidRDefault="005215EC" w:rsidP="005215EC">
      <w:pPr>
        <w:pStyle w:val="BodyTextIndent"/>
        <w:rPr>
          <w:kern w:val="16"/>
        </w:rPr>
      </w:pPr>
      <w:r w:rsidRPr="002A5F4B">
        <w:rPr>
          <w:kern w:val="16"/>
        </w:rPr>
        <w:t xml:space="preserve">The </w:t>
      </w:r>
      <w:r>
        <w:rPr>
          <w:kern w:val="16"/>
        </w:rPr>
        <w:t>operation of the LHC in 2010 has shown issues with the performances o</w:t>
      </w:r>
      <w:r w:rsidR="002827DB">
        <w:rPr>
          <w:kern w:val="16"/>
        </w:rPr>
        <w:t>f the beam vacuum. Measurements of the heat loads on the beam screens c</w:t>
      </w:r>
      <w:r w:rsidR="00A7143D">
        <w:rPr>
          <w:kern w:val="16"/>
        </w:rPr>
        <w:t>an</w:t>
      </w:r>
      <w:r w:rsidR="002827DB">
        <w:rPr>
          <w:kern w:val="16"/>
        </w:rPr>
        <w:t xml:space="preserve"> be used to help to diagnostic the issues linked to the beam </w:t>
      </w:r>
      <w:r w:rsidR="00A7143D">
        <w:rPr>
          <w:kern w:val="16"/>
        </w:rPr>
        <w:t>dynamics</w:t>
      </w:r>
      <w:r w:rsidR="002827DB">
        <w:rPr>
          <w:kern w:val="16"/>
        </w:rPr>
        <w:t xml:space="preserve">. </w:t>
      </w:r>
      <w:r w:rsidR="004C0DD4">
        <w:rPr>
          <w:kern w:val="16"/>
        </w:rPr>
        <w:t>It</w:t>
      </w:r>
      <w:r w:rsidR="002827DB">
        <w:rPr>
          <w:kern w:val="16"/>
        </w:rPr>
        <w:t xml:space="preserve"> require</w:t>
      </w:r>
      <w:r w:rsidR="004C0DD4">
        <w:rPr>
          <w:kern w:val="16"/>
        </w:rPr>
        <w:t>s</w:t>
      </w:r>
      <w:r w:rsidR="002827DB">
        <w:rPr>
          <w:kern w:val="16"/>
        </w:rPr>
        <w:t xml:space="preserve"> the installation of </w:t>
      </w:r>
      <w:proofErr w:type="spellStart"/>
      <w:r w:rsidR="002827DB">
        <w:rPr>
          <w:kern w:val="16"/>
        </w:rPr>
        <w:t>flowmeters</w:t>
      </w:r>
      <w:proofErr w:type="spellEnd"/>
      <w:r w:rsidR="002827DB">
        <w:rPr>
          <w:kern w:val="16"/>
        </w:rPr>
        <w:t xml:space="preserve"> in the interconnection between the magnets and the QRL to measure the mass flow in th</w:t>
      </w:r>
      <w:r w:rsidR="00C83362">
        <w:rPr>
          <w:kern w:val="16"/>
        </w:rPr>
        <w:t>e beam screens as shown on Fig 2</w:t>
      </w:r>
      <w:r w:rsidR="002827DB">
        <w:rPr>
          <w:kern w:val="16"/>
        </w:rPr>
        <w:t>.</w:t>
      </w:r>
    </w:p>
    <w:p w:rsidR="002827DB" w:rsidRDefault="00E02FE1" w:rsidP="00E02FE1">
      <w:pPr>
        <w:pStyle w:val="BodyTextIndent"/>
        <w:rPr>
          <w:kern w:val="16"/>
        </w:rPr>
      </w:pPr>
      <w:r>
        <w:rPr>
          <w:kern w:val="16"/>
        </w:rPr>
        <w:t xml:space="preserve">On the basis of an </w:t>
      </w:r>
      <w:r w:rsidR="002827DB">
        <w:rPr>
          <w:kern w:val="16"/>
        </w:rPr>
        <w:t>install</w:t>
      </w:r>
      <w:r>
        <w:rPr>
          <w:kern w:val="16"/>
        </w:rPr>
        <w:t>ation of</w:t>
      </w:r>
      <w:r w:rsidR="002827DB">
        <w:rPr>
          <w:kern w:val="16"/>
        </w:rPr>
        <w:t xml:space="preserve"> 8 </w:t>
      </w:r>
      <w:proofErr w:type="spellStart"/>
      <w:r>
        <w:rPr>
          <w:kern w:val="16"/>
        </w:rPr>
        <w:t>Coriolis</w:t>
      </w:r>
      <w:proofErr w:type="spellEnd"/>
      <w:r>
        <w:rPr>
          <w:kern w:val="16"/>
        </w:rPr>
        <w:t xml:space="preserve"> </w:t>
      </w:r>
      <w:proofErr w:type="spellStart"/>
      <w:r w:rsidR="002827DB">
        <w:rPr>
          <w:kern w:val="16"/>
        </w:rPr>
        <w:t>flowmeters</w:t>
      </w:r>
      <w:proofErr w:type="spellEnd"/>
      <w:r w:rsidR="002827DB">
        <w:rPr>
          <w:kern w:val="16"/>
        </w:rPr>
        <w:t xml:space="preserve"> / sector (every 400 m)</w:t>
      </w:r>
      <w:r>
        <w:rPr>
          <w:kern w:val="16"/>
        </w:rPr>
        <w:t>, the</w:t>
      </w:r>
      <w:r w:rsidR="002827DB">
        <w:rPr>
          <w:kern w:val="16"/>
        </w:rPr>
        <w:t xml:space="preserve"> cost estimat</w:t>
      </w:r>
      <w:r>
        <w:rPr>
          <w:kern w:val="16"/>
        </w:rPr>
        <w:t>e is 8x8x20kCHF=</w:t>
      </w:r>
      <w:r w:rsidR="002827DB">
        <w:rPr>
          <w:kern w:val="16"/>
        </w:rPr>
        <w:t xml:space="preserve"> 1.3 MCHF</w:t>
      </w:r>
      <w:r w:rsidR="00C83362">
        <w:rPr>
          <w:kern w:val="16"/>
        </w:rPr>
        <w:t>.</w:t>
      </w:r>
    </w:p>
    <w:p w:rsidR="00C83362" w:rsidRDefault="00C83362" w:rsidP="00E02FE1">
      <w:pPr>
        <w:pStyle w:val="BodyTextIndent"/>
        <w:rPr>
          <w:kern w:val="16"/>
        </w:rPr>
      </w:pPr>
      <w:r>
        <w:rPr>
          <w:kern w:val="16"/>
        </w:rPr>
        <w:t xml:space="preserve">One has to </w:t>
      </w:r>
      <w:r w:rsidR="00A7143D">
        <w:rPr>
          <w:kern w:val="16"/>
        </w:rPr>
        <w:t>point out</w:t>
      </w:r>
      <w:r>
        <w:rPr>
          <w:kern w:val="16"/>
        </w:rPr>
        <w:t xml:space="preserve"> that the related work to implement this consolidation will certainly have to face </w:t>
      </w:r>
      <w:r w:rsidR="008E0050">
        <w:rPr>
          <w:kern w:val="16"/>
        </w:rPr>
        <w:t xml:space="preserve">an </w:t>
      </w:r>
      <w:r>
        <w:rPr>
          <w:kern w:val="16"/>
        </w:rPr>
        <w:t>integration issue in the interconnections.</w:t>
      </w:r>
    </w:p>
    <w:p w:rsidR="00E02FE1" w:rsidRDefault="00E02FE1" w:rsidP="00E02FE1">
      <w:pPr>
        <w:pStyle w:val="BodyTextIndent"/>
        <w:rPr>
          <w:kern w:val="16"/>
        </w:rPr>
      </w:pPr>
    </w:p>
    <w:p w:rsidR="00E02FE1" w:rsidRDefault="00E02FE1" w:rsidP="00E02FE1">
      <w:pPr>
        <w:pStyle w:val="BodyTextIndent"/>
        <w:ind w:firstLine="0"/>
        <w:rPr>
          <w:kern w:val="16"/>
        </w:rPr>
      </w:pPr>
      <w:r>
        <w:rPr>
          <w:noProof/>
          <w:kern w:val="16"/>
          <w:lang w:val="en-US"/>
        </w:rPr>
        <w:drawing>
          <wp:inline distT="0" distB="0" distL="0" distR="0">
            <wp:extent cx="3035046" cy="1117061"/>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srcRect/>
                    <a:stretch>
                      <a:fillRect/>
                    </a:stretch>
                  </pic:blipFill>
                  <pic:spPr bwMode="auto">
                    <a:xfrm>
                      <a:off x="0" y="0"/>
                      <a:ext cx="3035943" cy="1117391"/>
                    </a:xfrm>
                    <a:prstGeom prst="rect">
                      <a:avLst/>
                    </a:prstGeom>
                    <a:noFill/>
                  </pic:spPr>
                </pic:pic>
              </a:graphicData>
            </a:graphic>
          </wp:inline>
        </w:drawing>
      </w:r>
    </w:p>
    <w:p w:rsidR="00E02FE1" w:rsidRDefault="00E02FE1" w:rsidP="00E02FE1">
      <w:pPr>
        <w:pStyle w:val="BodyTextIndent"/>
        <w:ind w:firstLine="0"/>
        <w:rPr>
          <w:kern w:val="16"/>
        </w:rPr>
      </w:pPr>
      <w:r>
        <w:rPr>
          <w:kern w:val="16"/>
        </w:rPr>
        <w:t>F</w:t>
      </w:r>
      <w:r w:rsidRPr="004A4577">
        <w:rPr>
          <w:kern w:val="16"/>
        </w:rPr>
        <w:t xml:space="preserve">igure </w:t>
      </w:r>
      <w:r>
        <w:rPr>
          <w:kern w:val="16"/>
        </w:rPr>
        <w:t>2</w:t>
      </w:r>
      <w:r w:rsidRPr="004A4577">
        <w:rPr>
          <w:kern w:val="16"/>
        </w:rPr>
        <w:t xml:space="preserve">: </w:t>
      </w:r>
      <w:r w:rsidR="00C83362">
        <w:rPr>
          <w:kern w:val="16"/>
        </w:rPr>
        <w:t xml:space="preserve">insertion of a </w:t>
      </w:r>
      <w:proofErr w:type="spellStart"/>
      <w:r w:rsidR="00C83362">
        <w:rPr>
          <w:kern w:val="16"/>
        </w:rPr>
        <w:t>flowmeter</w:t>
      </w:r>
      <w:proofErr w:type="spellEnd"/>
      <w:r w:rsidR="00C83362">
        <w:rPr>
          <w:kern w:val="16"/>
        </w:rPr>
        <w:t xml:space="preserve"> to measure the beam screen heat load</w:t>
      </w:r>
    </w:p>
    <w:p w:rsidR="008E0050" w:rsidRDefault="008E0050" w:rsidP="008E0050">
      <w:pPr>
        <w:pStyle w:val="Heading3"/>
        <w:rPr>
          <w:kern w:val="16"/>
        </w:rPr>
      </w:pPr>
      <w:r>
        <w:rPr>
          <w:kern w:val="16"/>
        </w:rPr>
        <w:t>Pressure measurement on header B</w:t>
      </w:r>
    </w:p>
    <w:p w:rsidR="008E0050" w:rsidRDefault="008E0050" w:rsidP="008E0050">
      <w:pPr>
        <w:pStyle w:val="BodyTextIndent"/>
        <w:rPr>
          <w:kern w:val="16"/>
        </w:rPr>
      </w:pPr>
      <w:r w:rsidRPr="002A5F4B">
        <w:rPr>
          <w:kern w:val="16"/>
        </w:rPr>
        <w:t xml:space="preserve">The </w:t>
      </w:r>
      <w:r>
        <w:rPr>
          <w:kern w:val="16"/>
        </w:rPr>
        <w:t>cryogenic operation of the header B</w:t>
      </w:r>
      <w:r w:rsidR="003601C7">
        <w:rPr>
          <w:kern w:val="16"/>
        </w:rPr>
        <w:t xml:space="preserve"> (sub-atmospheric circuit)</w:t>
      </w:r>
      <w:r>
        <w:rPr>
          <w:kern w:val="16"/>
        </w:rPr>
        <w:t xml:space="preserve"> relies presently on only one pressure transducer located upstream</w:t>
      </w:r>
      <w:r w:rsidR="003601C7">
        <w:rPr>
          <w:kern w:val="16"/>
        </w:rPr>
        <w:t xml:space="preserve"> next to the cold compressor system of each sector. Extrapolation and indirect measurements are used to operate the line up to 3 km further to the return module.</w:t>
      </w:r>
    </w:p>
    <w:p w:rsidR="003601C7" w:rsidRDefault="003601C7" w:rsidP="008E0050">
      <w:pPr>
        <w:pStyle w:val="BodyTextIndent"/>
        <w:rPr>
          <w:kern w:val="16"/>
        </w:rPr>
      </w:pPr>
      <w:r>
        <w:rPr>
          <w:kern w:val="16"/>
        </w:rPr>
        <w:t>To assess the line B operation and introduce redundancy for this mandatory pressure measurement, a pressure transducer shall be installed on each return module (see Figure 3). These pressure transducer</w:t>
      </w:r>
      <w:r w:rsidR="008525E4">
        <w:rPr>
          <w:kern w:val="16"/>
        </w:rPr>
        <w:t>s</w:t>
      </w:r>
      <w:r>
        <w:rPr>
          <w:kern w:val="16"/>
        </w:rPr>
        <w:t xml:space="preserve"> shall be </w:t>
      </w:r>
      <w:r w:rsidR="008525E4">
        <w:rPr>
          <w:kern w:val="16"/>
        </w:rPr>
        <w:t xml:space="preserve">of high precision (0.2 mbar in the range 0 - 1 bar), </w:t>
      </w:r>
      <w:r>
        <w:rPr>
          <w:kern w:val="16"/>
        </w:rPr>
        <w:t xml:space="preserve">radiation hard </w:t>
      </w:r>
      <w:r w:rsidR="008525E4">
        <w:rPr>
          <w:kern w:val="16"/>
        </w:rPr>
        <w:t xml:space="preserve">and protected by </w:t>
      </w:r>
      <w:proofErr w:type="gramStart"/>
      <w:r w:rsidR="008525E4">
        <w:rPr>
          <w:kern w:val="16"/>
        </w:rPr>
        <w:t>a</w:t>
      </w:r>
      <w:r w:rsidR="00A7143D">
        <w:rPr>
          <w:kern w:val="16"/>
        </w:rPr>
        <w:t>n</w:t>
      </w:r>
      <w:proofErr w:type="gramEnd"/>
      <w:r w:rsidR="008525E4">
        <w:rPr>
          <w:kern w:val="16"/>
        </w:rPr>
        <w:t xml:space="preserve"> helium guard. This constitutes a challenging development.</w:t>
      </w:r>
    </w:p>
    <w:p w:rsidR="00E02FE1" w:rsidRDefault="00B01053" w:rsidP="00E02FE1">
      <w:pPr>
        <w:pStyle w:val="BodyTextIndent"/>
        <w:ind w:firstLine="0"/>
        <w:rPr>
          <w:kern w:val="16"/>
        </w:rPr>
      </w:pPr>
      <w:r>
        <w:rPr>
          <w:noProof/>
          <w:kern w:val="16"/>
          <w:lang w:val="en-US"/>
        </w:rPr>
        <w:lastRenderedPageBreak/>
        <w:drawing>
          <wp:inline distT="0" distB="0" distL="0" distR="0">
            <wp:extent cx="2974086" cy="1994339"/>
            <wp:effectExtent l="19050" t="19050" r="16764" b="24961"/>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977251" cy="1996461"/>
                    </a:xfrm>
                    <a:prstGeom prst="rect">
                      <a:avLst/>
                    </a:prstGeom>
                    <a:noFill/>
                    <a:ln w="9525">
                      <a:solidFill>
                        <a:schemeClr val="tx1"/>
                      </a:solidFill>
                    </a:ln>
                  </pic:spPr>
                </pic:pic>
              </a:graphicData>
            </a:graphic>
          </wp:inline>
        </w:drawing>
      </w:r>
    </w:p>
    <w:p w:rsidR="003601C7" w:rsidRDefault="003601C7" w:rsidP="003601C7">
      <w:pPr>
        <w:pStyle w:val="BodyTextIndent"/>
        <w:ind w:firstLine="0"/>
        <w:rPr>
          <w:kern w:val="16"/>
        </w:rPr>
      </w:pPr>
      <w:r>
        <w:rPr>
          <w:kern w:val="16"/>
        </w:rPr>
        <w:t>F</w:t>
      </w:r>
      <w:r w:rsidRPr="004A4577">
        <w:rPr>
          <w:kern w:val="16"/>
        </w:rPr>
        <w:t xml:space="preserve">igure </w:t>
      </w:r>
      <w:r>
        <w:rPr>
          <w:kern w:val="16"/>
        </w:rPr>
        <w:t>3</w:t>
      </w:r>
      <w:r w:rsidRPr="004A4577">
        <w:rPr>
          <w:kern w:val="16"/>
        </w:rPr>
        <w:t xml:space="preserve">: </w:t>
      </w:r>
      <w:r>
        <w:rPr>
          <w:kern w:val="16"/>
        </w:rPr>
        <w:t>addition of a pressure measurement on the header B on the return module</w:t>
      </w:r>
    </w:p>
    <w:p w:rsidR="00EC2208" w:rsidRDefault="00EC2208" w:rsidP="00EC2208">
      <w:pPr>
        <w:pStyle w:val="Heading3"/>
        <w:rPr>
          <w:kern w:val="16"/>
        </w:rPr>
      </w:pPr>
      <w:r>
        <w:rPr>
          <w:kern w:val="16"/>
        </w:rPr>
        <w:t>Decoupling of adjacent sectors</w:t>
      </w:r>
    </w:p>
    <w:p w:rsidR="00EC2208" w:rsidRDefault="00EC2208" w:rsidP="00EC2208">
      <w:pPr>
        <w:pStyle w:val="BodyTextIndent"/>
        <w:rPr>
          <w:kern w:val="16"/>
        </w:rPr>
      </w:pPr>
      <w:r w:rsidRPr="002A5F4B">
        <w:rPr>
          <w:kern w:val="16"/>
        </w:rPr>
        <w:t xml:space="preserve">The </w:t>
      </w:r>
      <w:r>
        <w:rPr>
          <w:kern w:val="16"/>
        </w:rPr>
        <w:t>purpose of this consolidation is to allow the exchange of a magnet or a QRL service module while keeping the adjacent sector in nominal cryogenic operation. This project has already been detailed in the Chamonix 2010 workshop [10].</w:t>
      </w:r>
    </w:p>
    <w:p w:rsidR="008525E4" w:rsidRDefault="00EC2208" w:rsidP="008525E4">
      <w:pPr>
        <w:pStyle w:val="Heading3"/>
        <w:rPr>
          <w:kern w:val="16"/>
        </w:rPr>
      </w:pPr>
      <w:r>
        <w:rPr>
          <w:kern w:val="16"/>
        </w:rPr>
        <w:t>New refrigerator at P4</w:t>
      </w:r>
    </w:p>
    <w:p w:rsidR="008525E4" w:rsidRDefault="007D2DD6" w:rsidP="008525E4">
      <w:pPr>
        <w:pStyle w:val="BodyTextIndent"/>
        <w:rPr>
          <w:kern w:val="16"/>
        </w:rPr>
      </w:pPr>
      <w:r>
        <w:rPr>
          <w:kern w:val="16"/>
        </w:rPr>
        <w:t xml:space="preserve">In the frame of the HL-LHC project a </w:t>
      </w:r>
      <w:r w:rsidR="00750752">
        <w:rPr>
          <w:kern w:val="16"/>
        </w:rPr>
        <w:t>new refrigerator dedicated to the cryogenic operation of the RF cavities is to be installed at LHC Point 4 [11].</w:t>
      </w:r>
    </w:p>
    <w:p w:rsidR="00750752" w:rsidRDefault="00750752" w:rsidP="008525E4">
      <w:pPr>
        <w:pStyle w:val="BodyTextIndent"/>
        <w:rPr>
          <w:kern w:val="16"/>
        </w:rPr>
      </w:pPr>
      <w:r>
        <w:rPr>
          <w:kern w:val="16"/>
        </w:rPr>
        <w:t xml:space="preserve">Considering the shutdown period foreseen for the LS2 and the timeframe needed to install and commission such an installation, it is proposed to profit of the LS1 shutdown period to install the necessary </w:t>
      </w:r>
      <w:proofErr w:type="spellStart"/>
      <w:r>
        <w:rPr>
          <w:kern w:val="16"/>
        </w:rPr>
        <w:t>pipework</w:t>
      </w:r>
      <w:proofErr w:type="spellEnd"/>
      <w:r>
        <w:rPr>
          <w:kern w:val="16"/>
        </w:rPr>
        <w:t xml:space="preserve"> in the shaft.</w:t>
      </w:r>
      <w:r w:rsidR="00AA1A2B">
        <w:rPr>
          <w:kern w:val="16"/>
        </w:rPr>
        <w:t xml:space="preserve"> A period of 6 weeks has to be foreseen for this task during the LS1.</w:t>
      </w:r>
    </w:p>
    <w:p w:rsidR="00EC133D" w:rsidRDefault="00EC133D" w:rsidP="00EC133D">
      <w:pPr>
        <w:pStyle w:val="Heading2"/>
        <w:spacing w:before="180"/>
      </w:pPr>
      <w:r>
        <w:t>LHC Experiment ConsolidationS</w:t>
      </w:r>
    </w:p>
    <w:p w:rsidR="00EC133D" w:rsidRDefault="00EC133D" w:rsidP="00EC133D">
      <w:pPr>
        <w:pStyle w:val="BodyTextIndent"/>
        <w:rPr>
          <w:kern w:val="16"/>
        </w:rPr>
      </w:pPr>
      <w:r>
        <w:rPr>
          <w:kern w:val="16"/>
        </w:rPr>
        <w:t>This section lists the consolidation works that should be achieved in order to improve and consolidate the performance of the cryogenic systems and</w:t>
      </w:r>
      <w:r w:rsidR="00016ABF">
        <w:rPr>
          <w:kern w:val="16"/>
        </w:rPr>
        <w:t xml:space="preserve"> to reduce the downtime </w:t>
      </w:r>
      <w:r>
        <w:rPr>
          <w:kern w:val="16"/>
        </w:rPr>
        <w:t xml:space="preserve">of the </w:t>
      </w:r>
      <w:r w:rsidR="005D7AEC">
        <w:rPr>
          <w:kern w:val="16"/>
        </w:rPr>
        <w:t>ATLAS and CMS experiments</w:t>
      </w:r>
      <w:r>
        <w:rPr>
          <w:kern w:val="16"/>
        </w:rPr>
        <w:t>.</w:t>
      </w:r>
    </w:p>
    <w:p w:rsidR="00EC133D" w:rsidRDefault="00EC133D" w:rsidP="00EC133D">
      <w:pPr>
        <w:pStyle w:val="Heading3"/>
        <w:rPr>
          <w:kern w:val="16"/>
        </w:rPr>
      </w:pPr>
      <w:r>
        <w:rPr>
          <w:kern w:val="16"/>
        </w:rPr>
        <w:t>ATLAS</w:t>
      </w:r>
      <w:r w:rsidR="005D7AEC">
        <w:rPr>
          <w:kern w:val="16"/>
        </w:rPr>
        <w:t xml:space="preserve"> experiment</w:t>
      </w:r>
    </w:p>
    <w:p w:rsidR="00EC133D" w:rsidRDefault="00B35C66" w:rsidP="00EC133D">
      <w:pPr>
        <w:pStyle w:val="BodyTextIndent"/>
        <w:rPr>
          <w:kern w:val="16"/>
        </w:rPr>
      </w:pPr>
      <w:r>
        <w:rPr>
          <w:kern w:val="16"/>
        </w:rPr>
        <w:t xml:space="preserve">Potential consolidations for the ATLAS detectors have been listed in [13]. </w:t>
      </w:r>
      <w:r w:rsidR="004A27AC">
        <w:rPr>
          <w:kern w:val="16"/>
        </w:rPr>
        <w:t>A major downtime risk identified in the</w:t>
      </w:r>
      <w:r w:rsidR="005D7AEC">
        <w:rPr>
          <w:kern w:val="16"/>
        </w:rPr>
        <w:t xml:space="preserve"> ATLAS </w:t>
      </w:r>
      <w:r w:rsidR="004A27AC">
        <w:rPr>
          <w:kern w:val="16"/>
        </w:rPr>
        <w:t>helium cryogenic system</w:t>
      </w:r>
      <w:r>
        <w:rPr>
          <w:kern w:val="16"/>
        </w:rPr>
        <w:t xml:space="preserve"> is t</w:t>
      </w:r>
      <w:r w:rsidR="004A27AC">
        <w:rPr>
          <w:kern w:val="16"/>
        </w:rPr>
        <w:t xml:space="preserve">he </w:t>
      </w:r>
      <w:r w:rsidR="00077059">
        <w:rPr>
          <w:kern w:val="16"/>
        </w:rPr>
        <w:t xml:space="preserve">operation of the </w:t>
      </w:r>
      <w:r w:rsidR="004A27AC">
        <w:rPr>
          <w:kern w:val="16"/>
        </w:rPr>
        <w:t xml:space="preserve">main refrigerator (MR) </w:t>
      </w:r>
      <w:r>
        <w:rPr>
          <w:kern w:val="16"/>
        </w:rPr>
        <w:t xml:space="preserve">which </w:t>
      </w:r>
      <w:r w:rsidR="005D7AEC">
        <w:rPr>
          <w:kern w:val="16"/>
        </w:rPr>
        <w:t xml:space="preserve">relies on </w:t>
      </w:r>
      <w:r w:rsidR="00077059">
        <w:rPr>
          <w:kern w:val="16"/>
        </w:rPr>
        <w:t xml:space="preserve">a unique high stage compressor. In order to introduce redundancy as well as energy saving a consolidation project of the MR compressor station has been </w:t>
      </w:r>
      <w:r w:rsidR="009A6041">
        <w:rPr>
          <w:kern w:val="16"/>
        </w:rPr>
        <w:t xml:space="preserve">approved. It consists in the </w:t>
      </w:r>
      <w:r w:rsidR="00077059">
        <w:rPr>
          <w:kern w:val="16"/>
        </w:rPr>
        <w:t xml:space="preserve">installation of a second and new high stage compressor and </w:t>
      </w:r>
      <w:r w:rsidR="009A6041">
        <w:rPr>
          <w:kern w:val="16"/>
        </w:rPr>
        <w:t xml:space="preserve">the </w:t>
      </w:r>
      <w:r w:rsidR="00077059">
        <w:rPr>
          <w:kern w:val="16"/>
        </w:rPr>
        <w:t>upgrade of a booster compressor</w:t>
      </w:r>
      <w:r w:rsidR="00EC133D">
        <w:rPr>
          <w:kern w:val="16"/>
        </w:rPr>
        <w:t>.</w:t>
      </w:r>
    </w:p>
    <w:p w:rsidR="00077059" w:rsidRDefault="009A6041" w:rsidP="00EC133D">
      <w:pPr>
        <w:pStyle w:val="BodyTextIndent"/>
        <w:rPr>
          <w:kern w:val="16"/>
        </w:rPr>
      </w:pPr>
      <w:r>
        <w:rPr>
          <w:kern w:val="16"/>
        </w:rPr>
        <w:t>Additional project</w:t>
      </w:r>
      <w:r w:rsidR="00A7143D">
        <w:rPr>
          <w:kern w:val="16"/>
        </w:rPr>
        <w:t>s</w:t>
      </w:r>
      <w:r>
        <w:rPr>
          <w:kern w:val="16"/>
        </w:rPr>
        <w:t xml:space="preserve"> to improve the performances of the helium cryogenic systems and reduce the detector do</w:t>
      </w:r>
      <w:r w:rsidR="00B35C66">
        <w:rPr>
          <w:kern w:val="16"/>
        </w:rPr>
        <w:t>wntime are under consideration</w:t>
      </w:r>
      <w:r>
        <w:rPr>
          <w:kern w:val="16"/>
        </w:rPr>
        <w:t>. One of the main proposal</w:t>
      </w:r>
      <w:r w:rsidR="00B35C66">
        <w:rPr>
          <w:kern w:val="16"/>
        </w:rPr>
        <w:t>s</w:t>
      </w:r>
      <w:r>
        <w:rPr>
          <w:kern w:val="16"/>
        </w:rPr>
        <w:t xml:space="preserve"> consist</w:t>
      </w:r>
      <w:r w:rsidR="00A7143D">
        <w:rPr>
          <w:kern w:val="16"/>
        </w:rPr>
        <w:t>s</w:t>
      </w:r>
      <w:r>
        <w:rPr>
          <w:kern w:val="16"/>
        </w:rPr>
        <w:t xml:space="preserve"> in decoupling the operation of the solenoid magnet from the </w:t>
      </w:r>
      <w:proofErr w:type="spellStart"/>
      <w:r>
        <w:rPr>
          <w:kern w:val="16"/>
        </w:rPr>
        <w:t>toroid</w:t>
      </w:r>
      <w:proofErr w:type="spellEnd"/>
      <w:r>
        <w:rPr>
          <w:kern w:val="16"/>
        </w:rPr>
        <w:t xml:space="preserve"> magnets.</w:t>
      </w:r>
    </w:p>
    <w:p w:rsidR="00E84C24" w:rsidRDefault="00E84C24" w:rsidP="00E84C24">
      <w:pPr>
        <w:pStyle w:val="BodyTextIndent"/>
        <w:rPr>
          <w:kern w:val="16"/>
        </w:rPr>
      </w:pPr>
      <w:r>
        <w:rPr>
          <w:kern w:val="16"/>
        </w:rPr>
        <w:t>The baseline is to carry out all these consolidations during the LS1 period.</w:t>
      </w:r>
    </w:p>
    <w:p w:rsidR="009A6041" w:rsidRDefault="009A6041" w:rsidP="009A6041">
      <w:pPr>
        <w:pStyle w:val="Heading3"/>
        <w:rPr>
          <w:kern w:val="16"/>
        </w:rPr>
      </w:pPr>
      <w:r>
        <w:rPr>
          <w:kern w:val="16"/>
        </w:rPr>
        <w:lastRenderedPageBreak/>
        <w:t>CMS experiment</w:t>
      </w:r>
    </w:p>
    <w:p w:rsidR="00A14F8C" w:rsidRDefault="009A6041" w:rsidP="009A6041">
      <w:pPr>
        <w:pStyle w:val="BodyTextIndent"/>
        <w:rPr>
          <w:kern w:val="16"/>
        </w:rPr>
      </w:pPr>
      <w:r>
        <w:rPr>
          <w:kern w:val="16"/>
        </w:rPr>
        <w:t>Similarly to ATLAS</w:t>
      </w:r>
      <w:r w:rsidR="00E84C24">
        <w:rPr>
          <w:kern w:val="16"/>
        </w:rPr>
        <w:t xml:space="preserve">, it is foreseen to upgrade the compressor station with the installation of </w:t>
      </w:r>
      <w:r>
        <w:rPr>
          <w:kern w:val="16"/>
        </w:rPr>
        <w:t>redundan</w:t>
      </w:r>
      <w:r w:rsidR="00E84C24">
        <w:rPr>
          <w:kern w:val="16"/>
        </w:rPr>
        <w:t xml:space="preserve">t compressors </w:t>
      </w:r>
      <w:r w:rsidR="0042163F">
        <w:rPr>
          <w:kern w:val="16"/>
        </w:rPr>
        <w:t>to reduce the detector downtime</w:t>
      </w:r>
      <w:r w:rsidR="00E84C24">
        <w:rPr>
          <w:kern w:val="16"/>
        </w:rPr>
        <w:t>. The baseline is to complete this installation during the LS1 period.</w:t>
      </w:r>
    </w:p>
    <w:p w:rsidR="00E84C24" w:rsidRDefault="00E84C24" w:rsidP="00E84C24">
      <w:pPr>
        <w:pStyle w:val="Heading2"/>
        <w:spacing w:before="180"/>
      </w:pPr>
      <w:r>
        <w:t>Mandatory Maintenance ACtivities</w:t>
      </w:r>
    </w:p>
    <w:p w:rsidR="008F7E30" w:rsidRDefault="00E6590E" w:rsidP="00E84C24">
      <w:pPr>
        <w:pStyle w:val="BodyTextIndent"/>
        <w:rPr>
          <w:kern w:val="16"/>
        </w:rPr>
      </w:pPr>
      <w:r>
        <w:rPr>
          <w:kern w:val="16"/>
        </w:rPr>
        <w:t xml:space="preserve">During the LS1 period, one of the main activities will be the maintenance of the cryogenic equipments. </w:t>
      </w:r>
      <w:r w:rsidR="0098638D">
        <w:rPr>
          <w:kern w:val="16"/>
        </w:rPr>
        <w:t xml:space="preserve">It will be necessary to send </w:t>
      </w:r>
      <w:r w:rsidR="005E0C54">
        <w:rPr>
          <w:kern w:val="16"/>
        </w:rPr>
        <w:t xml:space="preserve">back to industry </w:t>
      </w:r>
      <w:r w:rsidR="0098638D">
        <w:rPr>
          <w:kern w:val="16"/>
        </w:rPr>
        <w:t xml:space="preserve">all the 74 </w:t>
      </w:r>
      <w:r w:rsidR="005E1B0F">
        <w:rPr>
          <w:kern w:val="16"/>
        </w:rPr>
        <w:t xml:space="preserve">screw </w:t>
      </w:r>
      <w:r w:rsidR="0098638D">
        <w:rPr>
          <w:kern w:val="16"/>
        </w:rPr>
        <w:lastRenderedPageBreak/>
        <w:t xml:space="preserve">compressors for a major overhauling. </w:t>
      </w:r>
      <w:r w:rsidR="008F7E30">
        <w:rPr>
          <w:kern w:val="16"/>
        </w:rPr>
        <w:t>The</w:t>
      </w:r>
      <w:r w:rsidR="005E1B0F">
        <w:rPr>
          <w:kern w:val="16"/>
        </w:rPr>
        <w:t xml:space="preserve"> compressor stations pertain to 5 different manufacturers. The driving factor for the planning are the compressor station</w:t>
      </w:r>
      <w:r w:rsidR="00691ED4">
        <w:rPr>
          <w:kern w:val="16"/>
        </w:rPr>
        <w:t>s</w:t>
      </w:r>
      <w:r w:rsidR="005E1B0F">
        <w:rPr>
          <w:kern w:val="16"/>
        </w:rPr>
        <w:t xml:space="preserve"> made of 8 </w:t>
      </w:r>
      <w:proofErr w:type="spellStart"/>
      <w:r w:rsidR="005E1B0F">
        <w:rPr>
          <w:kern w:val="16"/>
        </w:rPr>
        <w:t>Stal</w:t>
      </w:r>
      <w:proofErr w:type="spellEnd"/>
      <w:r w:rsidR="005E1B0F">
        <w:rPr>
          <w:kern w:val="16"/>
        </w:rPr>
        <w:t>® type (</w:t>
      </w:r>
      <w:r w:rsidR="00691ED4">
        <w:rPr>
          <w:kern w:val="16"/>
        </w:rPr>
        <w:t xml:space="preserve">ex-LEP </w:t>
      </w:r>
      <w:r w:rsidR="005E1B0F">
        <w:rPr>
          <w:kern w:val="16"/>
        </w:rPr>
        <w:t>QSCA</w:t>
      </w:r>
      <w:proofErr w:type="gramStart"/>
      <w:r w:rsidR="005E1B0F">
        <w:rPr>
          <w:kern w:val="16"/>
        </w:rPr>
        <w:t>)</w:t>
      </w:r>
      <w:r w:rsidR="00691ED4">
        <w:rPr>
          <w:kern w:val="16"/>
        </w:rPr>
        <w:t xml:space="preserve"> :</w:t>
      </w:r>
      <w:proofErr w:type="gramEnd"/>
      <w:r w:rsidR="00691ED4">
        <w:rPr>
          <w:kern w:val="16"/>
        </w:rPr>
        <w:t xml:space="preserve"> about 18 weeks / compressor station. The planning of Figure 4 is based on a standard full revision activity for the compressors with a small contingency margin for special repairs. The total cost </w:t>
      </w:r>
      <w:r w:rsidR="009E50E1">
        <w:rPr>
          <w:kern w:val="16"/>
        </w:rPr>
        <w:t>of the compressor revision is estimated to 5.2 MCHF.</w:t>
      </w:r>
    </w:p>
    <w:p w:rsidR="00E6590E" w:rsidRDefault="00A7143D" w:rsidP="00E84C24">
      <w:pPr>
        <w:pStyle w:val="BodyTextIndent"/>
        <w:rPr>
          <w:kern w:val="16"/>
        </w:rPr>
      </w:pPr>
      <w:r>
        <w:rPr>
          <w:kern w:val="16"/>
        </w:rPr>
        <w:t>All t</w:t>
      </w:r>
      <w:r w:rsidR="008F7E30">
        <w:rPr>
          <w:kern w:val="16"/>
        </w:rPr>
        <w:t xml:space="preserve">he </w:t>
      </w:r>
      <w:r w:rsidR="00691ED4">
        <w:rPr>
          <w:kern w:val="16"/>
        </w:rPr>
        <w:t>other preventive maintenance tasks (6 weeks / installation) can be carried out in the shadow of the compressor revision</w:t>
      </w:r>
      <w:r w:rsidR="009E50E1">
        <w:rPr>
          <w:kern w:val="16"/>
        </w:rPr>
        <w:t xml:space="preserve"> and is estimated to 1.6 MCHF.</w:t>
      </w:r>
      <w:r w:rsidR="00776F25">
        <w:rPr>
          <w:kern w:val="16"/>
        </w:rPr>
        <w:t xml:space="preserve"> </w:t>
      </w:r>
    </w:p>
    <w:p w:rsidR="00165665" w:rsidRDefault="00165665" w:rsidP="00165665">
      <w:pPr>
        <w:pStyle w:val="BodyTextIndent"/>
        <w:rPr>
          <w:kern w:val="16"/>
        </w:rPr>
      </w:pPr>
    </w:p>
    <w:p w:rsidR="00165665" w:rsidRDefault="00165665" w:rsidP="00165665">
      <w:pPr>
        <w:pStyle w:val="BodyTextIndent"/>
        <w:rPr>
          <w:kern w:val="16"/>
        </w:rPr>
        <w:sectPr w:rsidR="00165665"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p w:rsidR="00165665" w:rsidRDefault="00165665" w:rsidP="00165665">
      <w:pPr>
        <w:pStyle w:val="BodyTextIndent"/>
        <w:rPr>
          <w:kern w:val="16"/>
        </w:rPr>
        <w:sectPr w:rsidR="00165665" w:rsidSect="00074A20">
          <w:footnotePr>
            <w:pos w:val="beneathText"/>
            <w:numFmt w:val="chicago"/>
          </w:footnotePr>
          <w:endnotePr>
            <w:numFmt w:val="decimal"/>
          </w:endnotePr>
          <w:type w:val="continuous"/>
          <w:pgSz w:w="11907" w:h="16840" w:code="9"/>
          <w:pgMar w:top="2098" w:right="1134" w:bottom="1080" w:left="1134" w:header="2102" w:footer="1080" w:gutter="0"/>
          <w:cols w:num="2" w:space="288"/>
          <w:docGrid w:linePitch="360"/>
        </w:sectPr>
      </w:pPr>
    </w:p>
    <w:tbl>
      <w:tblPr>
        <w:tblW w:w="5000" w:type="pct"/>
        <w:jc w:val="center"/>
        <w:tblCellMar>
          <w:left w:w="0" w:type="dxa"/>
          <w:right w:w="0" w:type="dxa"/>
        </w:tblCellMar>
        <w:tblLook w:val="04A0"/>
      </w:tblPr>
      <w:tblGrid>
        <w:gridCol w:w="9633"/>
        <w:gridCol w:w="14"/>
      </w:tblGrid>
      <w:tr w:rsidR="009E4844" w:rsidRPr="00E56880" w:rsidTr="002061C1">
        <w:trPr>
          <w:jc w:val="center"/>
        </w:trPr>
        <w:tc>
          <w:tcPr>
            <w:tcW w:w="4891" w:type="pct"/>
            <w:tcBorders>
              <w:top w:val="single" w:sz="6" w:space="0" w:color="auto"/>
              <w:left w:val="single" w:sz="6" w:space="0" w:color="auto"/>
              <w:bottom w:val="single" w:sz="6" w:space="0" w:color="auto"/>
              <w:right w:val="single" w:sz="6" w:space="0" w:color="auto"/>
            </w:tcBorders>
          </w:tcPr>
          <w:p w:rsidR="009E4844" w:rsidRPr="002207D3" w:rsidRDefault="009E4844" w:rsidP="00074A20">
            <w:pPr>
              <w:pStyle w:val="BodyTextIndent"/>
              <w:ind w:firstLine="0"/>
              <w:jc w:val="center"/>
              <w:rPr>
                <w:kern w:val="16"/>
              </w:rPr>
            </w:pPr>
            <w:r w:rsidRPr="0098638D">
              <w:rPr>
                <w:noProof/>
                <w:kern w:val="16"/>
                <w:lang w:val="en-US"/>
              </w:rPr>
              <w:lastRenderedPageBreak/>
              <w:drawing>
                <wp:inline distT="0" distB="0" distL="0" distR="0">
                  <wp:extent cx="6150102" cy="4195971"/>
                  <wp:effectExtent l="19050" t="0" r="3048" b="0"/>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6163274" cy="4204957"/>
                          </a:xfrm>
                          <a:prstGeom prst="rect">
                            <a:avLst/>
                          </a:prstGeom>
                          <a:noFill/>
                          <a:ln w="9525">
                            <a:noFill/>
                          </a:ln>
                        </pic:spPr>
                      </pic:pic>
                    </a:graphicData>
                  </a:graphic>
                </wp:inline>
              </w:drawing>
            </w:r>
          </w:p>
        </w:tc>
        <w:tc>
          <w:tcPr>
            <w:tcW w:w="109" w:type="pct"/>
            <w:tcBorders>
              <w:left w:val="single" w:sz="6" w:space="0" w:color="auto"/>
            </w:tcBorders>
          </w:tcPr>
          <w:p w:rsidR="009E4844" w:rsidRPr="0098638D" w:rsidRDefault="009E4844" w:rsidP="00074A20">
            <w:pPr>
              <w:pStyle w:val="BodyTextIndent"/>
              <w:ind w:firstLine="0"/>
              <w:jc w:val="center"/>
              <w:rPr>
                <w:noProof/>
                <w:kern w:val="16"/>
                <w:lang w:val="fr-CH" w:eastAsia="fr-CH"/>
              </w:rPr>
            </w:pPr>
          </w:p>
        </w:tc>
      </w:tr>
      <w:tr w:rsidR="009E4844" w:rsidRPr="00E56880" w:rsidTr="002061C1">
        <w:trPr>
          <w:jc w:val="center"/>
        </w:trPr>
        <w:tc>
          <w:tcPr>
            <w:tcW w:w="4891" w:type="pct"/>
            <w:tcBorders>
              <w:top w:val="single" w:sz="6" w:space="0" w:color="auto"/>
            </w:tcBorders>
          </w:tcPr>
          <w:p w:rsidR="009E4844" w:rsidRPr="002207D3" w:rsidRDefault="009E4844" w:rsidP="0098638D">
            <w:pPr>
              <w:pStyle w:val="FigureCaptionMultiLine"/>
              <w:jc w:val="center"/>
              <w:rPr>
                <w:kern w:val="16"/>
              </w:rPr>
            </w:pPr>
            <w:r w:rsidRPr="002207D3">
              <w:rPr>
                <w:kern w:val="16"/>
              </w:rPr>
              <w:t xml:space="preserve">Figure </w:t>
            </w:r>
            <w:r>
              <w:rPr>
                <w:kern w:val="16"/>
              </w:rPr>
              <w:t>4</w:t>
            </w:r>
            <w:r w:rsidRPr="002207D3">
              <w:rPr>
                <w:kern w:val="16"/>
              </w:rPr>
              <w:t xml:space="preserve">: </w:t>
            </w:r>
            <w:r>
              <w:rPr>
                <w:kern w:val="16"/>
              </w:rPr>
              <w:t>Cryogenic equipments maintenance planning.</w:t>
            </w:r>
          </w:p>
        </w:tc>
        <w:tc>
          <w:tcPr>
            <w:tcW w:w="109" w:type="pct"/>
          </w:tcPr>
          <w:p w:rsidR="009E4844" w:rsidRPr="002207D3" w:rsidRDefault="009E4844" w:rsidP="0098638D">
            <w:pPr>
              <w:pStyle w:val="FigureCaptionMultiLine"/>
              <w:jc w:val="center"/>
              <w:rPr>
                <w:kern w:val="16"/>
              </w:rPr>
            </w:pPr>
          </w:p>
        </w:tc>
      </w:tr>
      <w:tr w:rsidR="009E4844" w:rsidRPr="00E56880" w:rsidTr="002061C1">
        <w:trPr>
          <w:jc w:val="center"/>
        </w:trPr>
        <w:tc>
          <w:tcPr>
            <w:tcW w:w="4891" w:type="pct"/>
          </w:tcPr>
          <w:p w:rsidR="009E4844" w:rsidRPr="002207D3" w:rsidRDefault="009E4844" w:rsidP="0098638D">
            <w:pPr>
              <w:pStyle w:val="FigureCaptionMultiLine"/>
              <w:jc w:val="center"/>
              <w:rPr>
                <w:kern w:val="16"/>
              </w:rPr>
            </w:pPr>
          </w:p>
        </w:tc>
        <w:tc>
          <w:tcPr>
            <w:tcW w:w="109" w:type="pct"/>
          </w:tcPr>
          <w:p w:rsidR="009E4844" w:rsidRDefault="009E4844" w:rsidP="009E4844">
            <w:pPr>
              <w:pStyle w:val="TableCaption"/>
              <w:keepNext/>
              <w:rPr>
                <w:kern w:val="16"/>
              </w:rPr>
            </w:pPr>
          </w:p>
        </w:tc>
      </w:tr>
    </w:tbl>
    <w:p w:rsidR="00165665" w:rsidRDefault="00165665" w:rsidP="00165665">
      <w:pPr>
        <w:pStyle w:val="BodyTextIndent"/>
        <w:rPr>
          <w:kern w:val="16"/>
        </w:rPr>
        <w:sectPr w:rsidR="00165665" w:rsidSect="00074A20">
          <w:footnotePr>
            <w:pos w:val="beneathText"/>
            <w:numFmt w:val="chicago"/>
          </w:footnotePr>
          <w:endnotePr>
            <w:numFmt w:val="decimal"/>
          </w:endnotePr>
          <w:type w:val="continuous"/>
          <w:pgSz w:w="11907" w:h="16840" w:code="9"/>
          <w:pgMar w:top="2098" w:right="1134" w:bottom="1080" w:left="1134" w:header="2102" w:footer="1080" w:gutter="0"/>
          <w:cols w:space="288"/>
          <w:docGrid w:linePitch="360"/>
        </w:sectPr>
      </w:pPr>
    </w:p>
    <w:p w:rsidR="000A3B83" w:rsidRDefault="000A3B83" w:rsidP="000A3B83">
      <w:pPr>
        <w:pStyle w:val="Heading2"/>
      </w:pPr>
      <w:r>
        <w:lastRenderedPageBreak/>
        <w:t>Summary</w:t>
      </w:r>
    </w:p>
    <w:p w:rsidR="000A3B83" w:rsidRDefault="000A3B83" w:rsidP="000A3B83">
      <w:pPr>
        <w:pStyle w:val="BodyTextIndent"/>
      </w:pPr>
      <w:r>
        <w:t>Table 1 presents a summary of the consolidations concerning cryogenic installations activities and their co-activity impact with respect to other groups and the splice consolidation.</w:t>
      </w:r>
    </w:p>
    <w:p w:rsidR="000A3B83" w:rsidRDefault="000A3B83" w:rsidP="000A3B83">
      <w:pPr>
        <w:pStyle w:val="BodyTextIndent"/>
      </w:pPr>
      <w:r>
        <w:t xml:space="preserve">Concerning the resource needed to achieve all these consolidation activities, the cost estimates are shown in Table 2, while the Table 3 presents the </w:t>
      </w:r>
      <w:r w:rsidR="00A7143D">
        <w:t xml:space="preserve">necessary </w:t>
      </w:r>
      <w:r>
        <w:t>CERN staff in FTE (Full Time Equivalent).</w:t>
      </w:r>
    </w:p>
    <w:p w:rsidR="000A3B83" w:rsidRDefault="000A3B83">
      <w:pPr>
        <w:jc w:val="left"/>
        <w:rPr>
          <w:rFonts w:ascii="Times New Roman" w:hAnsi="Times New Roman"/>
          <w:szCs w:val="20"/>
        </w:rPr>
      </w:pPr>
    </w:p>
    <w:p w:rsidR="000A51DD" w:rsidRDefault="00927566" w:rsidP="000A51DD">
      <w:pPr>
        <w:pStyle w:val="TableCaption"/>
        <w:keepNext/>
        <w:rPr>
          <w:kern w:val="16"/>
        </w:rPr>
      </w:pPr>
      <w:r>
        <w:rPr>
          <w:kern w:val="16"/>
        </w:rPr>
        <w:lastRenderedPageBreak/>
        <w:t>Table 1: Summary of consolidation activities</w:t>
      </w:r>
    </w:p>
    <w:tbl>
      <w:tblPr>
        <w:tblW w:w="4762" w:type="dxa"/>
        <w:tblInd w:w="40" w:type="dxa"/>
        <w:tblLayout w:type="fixed"/>
        <w:tblCellMar>
          <w:left w:w="70" w:type="dxa"/>
          <w:right w:w="70" w:type="dxa"/>
        </w:tblCellMar>
        <w:tblLook w:val="0000"/>
      </w:tblPr>
      <w:tblGrid>
        <w:gridCol w:w="1417"/>
        <w:gridCol w:w="680"/>
        <w:gridCol w:w="1077"/>
        <w:gridCol w:w="794"/>
        <w:gridCol w:w="794"/>
      </w:tblGrid>
      <w:tr w:rsidR="000A51DD" w:rsidRPr="00FD7DD8" w:rsidTr="000A51DD">
        <w:trPr>
          <w:trHeight w:val="299"/>
        </w:trPr>
        <w:tc>
          <w:tcPr>
            <w:tcW w:w="1417" w:type="dxa"/>
            <w:tcBorders>
              <w:top w:val="single" w:sz="8" w:space="0" w:color="000000"/>
              <w:left w:val="single" w:sz="8" w:space="0" w:color="000000"/>
              <w:bottom w:val="single" w:sz="8" w:space="0" w:color="000000"/>
              <w:right w:val="single" w:sz="4" w:space="0" w:color="auto"/>
            </w:tcBorders>
            <w:vAlign w:val="center"/>
          </w:tcPr>
          <w:p w:rsidR="000A51DD" w:rsidRPr="00927566" w:rsidRDefault="000A51DD" w:rsidP="000A51DD">
            <w:pPr>
              <w:autoSpaceDE w:val="0"/>
              <w:autoSpaceDN w:val="0"/>
              <w:adjustRightInd w:val="0"/>
              <w:spacing w:before="60" w:after="60"/>
              <w:jc w:val="left"/>
              <w:rPr>
                <w:rFonts w:ascii="Times New Roman" w:hAnsi="Times New Roman"/>
                <w:b/>
                <w:color w:val="000000"/>
                <w:sz w:val="18"/>
                <w:szCs w:val="18"/>
                <w:lang w:val="fr-CH"/>
              </w:rPr>
            </w:pPr>
            <w:proofErr w:type="spellStart"/>
            <w:r w:rsidRPr="00927566">
              <w:rPr>
                <w:rFonts w:ascii="Times New Roman" w:hAnsi="Times New Roman"/>
                <w:b/>
                <w:color w:val="000000"/>
                <w:sz w:val="18"/>
                <w:szCs w:val="18"/>
                <w:lang w:val="fr-CH"/>
              </w:rPr>
              <w:t>Activity</w:t>
            </w:r>
            <w:proofErr w:type="spellEnd"/>
          </w:p>
        </w:tc>
        <w:tc>
          <w:tcPr>
            <w:tcW w:w="680" w:type="dxa"/>
            <w:tcBorders>
              <w:top w:val="single" w:sz="8" w:space="0" w:color="000000"/>
              <w:left w:val="single" w:sz="4" w:space="0" w:color="auto"/>
              <w:bottom w:val="single" w:sz="8" w:space="0" w:color="000000"/>
              <w:right w:val="single" w:sz="4" w:space="0" w:color="auto"/>
            </w:tcBorders>
            <w:vAlign w:val="center"/>
          </w:tcPr>
          <w:p w:rsidR="000A51DD" w:rsidRPr="000A51DD" w:rsidRDefault="000A51DD" w:rsidP="000A51DD">
            <w:pPr>
              <w:autoSpaceDE w:val="0"/>
              <w:autoSpaceDN w:val="0"/>
              <w:adjustRightInd w:val="0"/>
              <w:spacing w:before="60" w:after="60"/>
              <w:jc w:val="center"/>
              <w:rPr>
                <w:rFonts w:ascii="Times New Roman" w:hAnsi="Times New Roman"/>
                <w:b/>
                <w:color w:val="000000"/>
                <w:sz w:val="18"/>
                <w:szCs w:val="18"/>
                <w:lang w:val="fr-CH"/>
              </w:rPr>
            </w:pPr>
            <w:r w:rsidRPr="000A51DD">
              <w:rPr>
                <w:rFonts w:ascii="Times New Roman" w:hAnsi="Times New Roman"/>
                <w:b/>
                <w:color w:val="000000"/>
                <w:sz w:val="18"/>
                <w:szCs w:val="18"/>
                <w:lang w:val="fr-CH"/>
              </w:rPr>
              <w:t>Area</w:t>
            </w:r>
          </w:p>
        </w:tc>
        <w:tc>
          <w:tcPr>
            <w:tcW w:w="1077" w:type="dxa"/>
            <w:tcBorders>
              <w:top w:val="single" w:sz="8" w:space="0" w:color="000000"/>
              <w:left w:val="single" w:sz="4" w:space="0" w:color="auto"/>
              <w:bottom w:val="single" w:sz="8" w:space="0" w:color="000000"/>
              <w:right w:val="single" w:sz="2" w:space="0" w:color="000000"/>
            </w:tcBorders>
            <w:vAlign w:val="center"/>
          </w:tcPr>
          <w:p w:rsidR="000A51DD" w:rsidRPr="00FD7DD8" w:rsidRDefault="000A51DD" w:rsidP="000A51DD">
            <w:pPr>
              <w:autoSpaceDE w:val="0"/>
              <w:autoSpaceDN w:val="0"/>
              <w:adjustRightInd w:val="0"/>
              <w:spacing w:before="60" w:after="60"/>
              <w:jc w:val="center"/>
              <w:rPr>
                <w:rFonts w:ascii="Times New Roman" w:hAnsi="Times New Roman"/>
                <w:b/>
                <w:color w:val="000000"/>
                <w:sz w:val="18"/>
                <w:szCs w:val="18"/>
                <w:lang w:val="fr-CH"/>
              </w:rPr>
            </w:pPr>
            <w:r w:rsidRPr="000A51DD">
              <w:rPr>
                <w:rFonts w:ascii="Times New Roman" w:hAnsi="Times New Roman"/>
                <w:b/>
                <w:color w:val="000000"/>
                <w:sz w:val="18"/>
                <w:szCs w:val="18"/>
                <w:lang w:val="fr-CH"/>
              </w:rPr>
              <w:t>Motivation</w:t>
            </w:r>
          </w:p>
        </w:tc>
        <w:tc>
          <w:tcPr>
            <w:tcW w:w="794" w:type="dxa"/>
            <w:tcBorders>
              <w:top w:val="single" w:sz="8" w:space="0" w:color="000000"/>
              <w:left w:val="single" w:sz="2" w:space="0" w:color="000000"/>
              <w:bottom w:val="single" w:sz="8" w:space="0" w:color="000000"/>
              <w:right w:val="single" w:sz="2" w:space="0" w:color="000000"/>
            </w:tcBorders>
            <w:vAlign w:val="center"/>
          </w:tcPr>
          <w:p w:rsidR="000A51DD" w:rsidRPr="00FD7DD8" w:rsidRDefault="000A51DD" w:rsidP="000A51DD">
            <w:pPr>
              <w:autoSpaceDE w:val="0"/>
              <w:autoSpaceDN w:val="0"/>
              <w:adjustRightInd w:val="0"/>
              <w:spacing w:before="60" w:after="60"/>
              <w:jc w:val="center"/>
              <w:rPr>
                <w:rFonts w:ascii="Times New Roman" w:hAnsi="Times New Roman"/>
                <w:color w:val="000000"/>
                <w:sz w:val="18"/>
                <w:szCs w:val="18"/>
                <w:lang w:val="fr-CH"/>
              </w:rPr>
            </w:pPr>
            <w:r>
              <w:rPr>
                <w:b/>
                <w:bCs/>
                <w:kern w:val="16"/>
                <w:sz w:val="18"/>
                <w:szCs w:val="18"/>
              </w:rPr>
              <w:t>Other</w:t>
            </w:r>
            <w:r>
              <w:br/>
            </w:r>
            <w:r>
              <w:rPr>
                <w:b/>
                <w:bCs/>
                <w:kern w:val="16"/>
                <w:sz w:val="18"/>
                <w:szCs w:val="18"/>
              </w:rPr>
              <w:t>groups affected</w:t>
            </w:r>
          </w:p>
        </w:tc>
        <w:tc>
          <w:tcPr>
            <w:tcW w:w="794" w:type="dxa"/>
            <w:tcBorders>
              <w:top w:val="single" w:sz="8" w:space="0" w:color="000000"/>
              <w:left w:val="single" w:sz="2" w:space="0" w:color="000000"/>
              <w:bottom w:val="single" w:sz="8" w:space="0" w:color="000000"/>
              <w:right w:val="single" w:sz="8" w:space="0" w:color="000000"/>
            </w:tcBorders>
            <w:vAlign w:val="center"/>
          </w:tcPr>
          <w:p w:rsidR="000A51DD" w:rsidRPr="00FD7DD8" w:rsidRDefault="000A51DD" w:rsidP="000A51DD">
            <w:pPr>
              <w:autoSpaceDE w:val="0"/>
              <w:autoSpaceDN w:val="0"/>
              <w:adjustRightInd w:val="0"/>
              <w:spacing w:before="60" w:after="60"/>
              <w:jc w:val="center"/>
              <w:rPr>
                <w:rFonts w:ascii="Times New Roman" w:hAnsi="Times New Roman"/>
                <w:color w:val="000000"/>
                <w:sz w:val="18"/>
                <w:szCs w:val="18"/>
                <w:lang w:val="fr-CH"/>
              </w:rPr>
            </w:pPr>
            <w:r>
              <w:rPr>
                <w:b/>
                <w:bCs/>
                <w:kern w:val="16"/>
                <w:sz w:val="18"/>
                <w:szCs w:val="18"/>
              </w:rPr>
              <w:t>Conflict with splice</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DFBs pressure relief devices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Pr="003C52DD" w:rsidRDefault="00927566" w:rsidP="0020551E">
            <w:pPr>
              <w:pStyle w:val="TableCaption"/>
              <w:jc w:val="left"/>
              <w:rPr>
                <w:kern w:val="16"/>
                <w:sz w:val="18"/>
                <w:szCs w:val="18"/>
              </w:rPr>
            </w:pPr>
            <w:r>
              <w:rPr>
                <w:kern w:val="16"/>
                <w:sz w:val="18"/>
                <w:szCs w:val="18"/>
              </w:rPr>
              <w:t>Restore conformity</w:t>
            </w:r>
          </w:p>
        </w:tc>
        <w:tc>
          <w:tcPr>
            <w:tcW w:w="794" w:type="dxa"/>
            <w:tcBorders>
              <w:left w:val="single" w:sz="2" w:space="0" w:color="000000"/>
              <w:right w:val="single" w:sz="2" w:space="0" w:color="000000"/>
            </w:tcBorders>
          </w:tcPr>
          <w:p w:rsidR="00927566" w:rsidRPr="003C52DD" w:rsidRDefault="00927566" w:rsidP="0020551E">
            <w:pPr>
              <w:pStyle w:val="TableCaption"/>
              <w:rPr>
                <w:kern w:val="16"/>
                <w:sz w:val="18"/>
                <w:szCs w:val="18"/>
              </w:rPr>
            </w:pPr>
            <w:r>
              <w:rPr>
                <w:kern w:val="16"/>
                <w:sz w:val="18"/>
                <w:szCs w:val="18"/>
              </w:rPr>
              <w:t>VSC, SU</w:t>
            </w:r>
          </w:p>
        </w:tc>
        <w:tc>
          <w:tcPr>
            <w:tcW w:w="794" w:type="dxa"/>
            <w:tcBorders>
              <w:left w:val="single" w:sz="2" w:space="0" w:color="000000"/>
              <w:right w:val="single" w:sz="8" w:space="0" w:color="000000"/>
            </w:tcBorders>
          </w:tcPr>
          <w:p w:rsidR="00927566" w:rsidRPr="003C52DD"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Pr>
                <w:kern w:val="16"/>
                <w:sz w:val="18"/>
                <w:szCs w:val="18"/>
              </w:rPr>
              <w:t>IT relief device</w:t>
            </w:r>
            <w:r w:rsidRPr="002839F0">
              <w:rPr>
                <w:kern w:val="16"/>
                <w:sz w:val="18"/>
                <w:szCs w:val="18"/>
              </w:rPr>
              <w:t xml:space="preserve"> collector</w:t>
            </w:r>
            <w:r>
              <w:rPr>
                <w:kern w:val="16"/>
                <w:sz w:val="18"/>
                <w:szCs w:val="18"/>
              </w:rPr>
              <w:t>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Pr="003C52DD" w:rsidRDefault="00927566" w:rsidP="0020551E">
            <w:pPr>
              <w:pStyle w:val="TableCaption"/>
              <w:jc w:val="left"/>
              <w:rPr>
                <w:kern w:val="16"/>
                <w:sz w:val="18"/>
                <w:szCs w:val="18"/>
              </w:rPr>
            </w:pPr>
            <w:r>
              <w:rPr>
                <w:kern w:val="16"/>
                <w:sz w:val="18"/>
                <w:szCs w:val="18"/>
              </w:rPr>
              <w:t>Restore conformity</w:t>
            </w:r>
          </w:p>
        </w:tc>
        <w:tc>
          <w:tcPr>
            <w:tcW w:w="794" w:type="dxa"/>
            <w:tcBorders>
              <w:left w:val="single" w:sz="2" w:space="0" w:color="000000"/>
              <w:right w:val="single" w:sz="2" w:space="0" w:color="000000"/>
            </w:tcBorders>
          </w:tcPr>
          <w:p w:rsidR="00927566" w:rsidRPr="003C52DD" w:rsidRDefault="00927566" w:rsidP="0020551E">
            <w:pPr>
              <w:pStyle w:val="TableCaption"/>
              <w:rPr>
                <w:kern w:val="16"/>
                <w:sz w:val="18"/>
                <w:szCs w:val="18"/>
              </w:rPr>
            </w:pPr>
            <w:r>
              <w:rPr>
                <w:kern w:val="16"/>
                <w:sz w:val="18"/>
                <w:szCs w:val="18"/>
              </w:rPr>
              <w:t xml:space="preserve">VSC, </w:t>
            </w:r>
            <w:r w:rsidR="00465367">
              <w:rPr>
                <w:kern w:val="16"/>
                <w:sz w:val="18"/>
                <w:szCs w:val="18"/>
              </w:rPr>
              <w:t>MEF,</w:t>
            </w:r>
            <w:r>
              <w:rPr>
                <w:kern w:val="16"/>
                <w:sz w:val="18"/>
                <w:szCs w:val="18"/>
              </w:rPr>
              <w:t>SU</w:t>
            </w:r>
          </w:p>
        </w:tc>
        <w:tc>
          <w:tcPr>
            <w:tcW w:w="794" w:type="dxa"/>
            <w:tcBorders>
              <w:left w:val="single" w:sz="2" w:space="0" w:color="000000"/>
              <w:right w:val="single" w:sz="8" w:space="0" w:color="000000"/>
            </w:tcBorders>
          </w:tcPr>
          <w:p w:rsidR="00927566" w:rsidRPr="003C52DD"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 xml:space="preserve">DFBA </w:t>
            </w:r>
            <w:r>
              <w:rPr>
                <w:kern w:val="16"/>
                <w:sz w:val="18"/>
                <w:szCs w:val="18"/>
              </w:rPr>
              <w:t xml:space="preserve">13 kA </w:t>
            </w:r>
            <w:r w:rsidRPr="002839F0">
              <w:rPr>
                <w:kern w:val="16"/>
                <w:sz w:val="18"/>
                <w:szCs w:val="18"/>
              </w:rPr>
              <w:t>CLs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Pr="003C52DD" w:rsidRDefault="00927566" w:rsidP="0020551E">
            <w:pPr>
              <w:pStyle w:val="TableCaption"/>
              <w:jc w:val="left"/>
              <w:rPr>
                <w:kern w:val="16"/>
                <w:sz w:val="18"/>
                <w:szCs w:val="18"/>
              </w:rPr>
            </w:pPr>
            <w:r>
              <w:rPr>
                <w:kern w:val="16"/>
                <w:sz w:val="18"/>
                <w:szCs w:val="18"/>
              </w:rPr>
              <w:t>Restore conformity</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MPE, EL</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lastRenderedPageBreak/>
              <w:t>DFBX</w:t>
            </w:r>
            <w:r>
              <w:rPr>
                <w:kern w:val="16"/>
                <w:sz w:val="18"/>
                <w:szCs w:val="18"/>
              </w:rPr>
              <w:t xml:space="preserve"> CLs</w:t>
            </w:r>
            <w:r w:rsidRPr="002839F0">
              <w:rPr>
                <w:kern w:val="16"/>
                <w:sz w:val="18"/>
                <w:szCs w:val="18"/>
              </w:rPr>
              <w:t xml:space="preserve"> Ctrl</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EL, ICE</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DFB miscellaneous issues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VSC, MME</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CV241 QURC</w:t>
            </w:r>
            <w:r>
              <w:rPr>
                <w:kern w:val="16"/>
                <w:sz w:val="18"/>
                <w:szCs w:val="18"/>
              </w:rPr>
              <w:t>A/B</w:t>
            </w:r>
            <w:r w:rsidRPr="002839F0">
              <w:rPr>
                <w:kern w:val="16"/>
                <w:sz w:val="18"/>
                <w:szCs w:val="18"/>
              </w:rPr>
              <w:t xml:space="preserve"> P8</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US85, UX85</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20551E">
            <w:pPr>
              <w:pStyle w:val="TableCaption"/>
              <w:numPr>
                <w:ilvl w:val="0"/>
                <w:numId w:val="18"/>
              </w:numPr>
              <w:rPr>
                <w:kern w:val="16"/>
                <w:sz w:val="18"/>
                <w:szCs w:val="18"/>
              </w:rPr>
            </w:pP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He level gauge on SAM</w:t>
            </w:r>
          </w:p>
        </w:tc>
        <w:tc>
          <w:tcPr>
            <w:tcW w:w="680" w:type="dxa"/>
            <w:tcBorders>
              <w:left w:val="single" w:sz="6" w:space="0" w:color="auto"/>
              <w:right w:val="single" w:sz="6" w:space="0" w:color="auto"/>
            </w:tcBorders>
          </w:tcPr>
          <w:p w:rsidR="00927566" w:rsidRDefault="0020551E" w:rsidP="0020551E">
            <w:pPr>
              <w:pStyle w:val="TableCaption"/>
              <w:jc w:val="left"/>
              <w:rPr>
                <w:kern w:val="16"/>
                <w:sz w:val="18"/>
                <w:szCs w:val="18"/>
              </w:rPr>
            </w:pPr>
            <w:r>
              <w:rPr>
                <w:kern w:val="16"/>
                <w:sz w:val="18"/>
                <w:szCs w:val="18"/>
              </w:rPr>
              <w:t>L</w:t>
            </w:r>
            <w:r w:rsidR="00927566">
              <w:rPr>
                <w:kern w:val="16"/>
                <w:sz w:val="18"/>
                <w:szCs w:val="18"/>
              </w:rPr>
              <w:t>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MSC, VSC</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Pr>
                <w:kern w:val="16"/>
                <w:sz w:val="18"/>
                <w:szCs w:val="18"/>
              </w:rPr>
              <w:t>Leaks in "Y"-lines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Arc</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MSC, VSC</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Yes</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Instrumentation of the tunnel</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Safety</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EL</w:t>
            </w:r>
            <w:r w:rsidR="00465367">
              <w:rPr>
                <w:kern w:val="16"/>
                <w:sz w:val="18"/>
                <w:szCs w:val="18"/>
              </w:rPr>
              <w:t>, MEF</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 xml:space="preserve">HRL </w:t>
            </w:r>
            <w:proofErr w:type="spellStart"/>
            <w:r w:rsidRPr="002839F0">
              <w:rPr>
                <w:kern w:val="16"/>
                <w:sz w:val="18"/>
                <w:szCs w:val="18"/>
              </w:rPr>
              <w:t>sectorization</w:t>
            </w:r>
            <w:proofErr w:type="spellEnd"/>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Safety</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EL</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Access platforms QRL SMs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Arc, 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Safety</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 xml:space="preserve">MME, </w:t>
            </w:r>
            <w:r w:rsidR="00465367">
              <w:rPr>
                <w:kern w:val="16"/>
                <w:sz w:val="18"/>
                <w:szCs w:val="18"/>
              </w:rPr>
              <w:t>MEF,</w:t>
            </w:r>
            <w:r>
              <w:rPr>
                <w:kern w:val="16"/>
                <w:sz w:val="18"/>
                <w:szCs w:val="18"/>
              </w:rPr>
              <w:t>SU</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Yes</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Quench lines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PM, TZ, UL/US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Default="00927566" w:rsidP="00465367">
            <w:pPr>
              <w:pStyle w:val="TableCaption"/>
              <w:rPr>
                <w:kern w:val="16"/>
                <w:sz w:val="18"/>
                <w:szCs w:val="18"/>
              </w:rPr>
            </w:pPr>
            <w:r>
              <w:rPr>
                <w:kern w:val="16"/>
                <w:sz w:val="18"/>
                <w:szCs w:val="18"/>
              </w:rPr>
              <w:t xml:space="preserve">MME, </w:t>
            </w:r>
            <w:r w:rsidR="00465367">
              <w:rPr>
                <w:kern w:val="16"/>
                <w:sz w:val="18"/>
                <w:szCs w:val="18"/>
              </w:rPr>
              <w:t>MEF, SU, EL</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QRL SM comp. air distribution</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Arc, 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Pr="003C52DD" w:rsidRDefault="00927566" w:rsidP="00465367">
            <w:pPr>
              <w:pStyle w:val="TableCaption"/>
              <w:rPr>
                <w:kern w:val="16"/>
                <w:sz w:val="18"/>
                <w:szCs w:val="18"/>
              </w:rPr>
            </w:pPr>
            <w:r>
              <w:rPr>
                <w:kern w:val="16"/>
                <w:sz w:val="18"/>
                <w:szCs w:val="18"/>
              </w:rPr>
              <w:t>MSC, SU</w:t>
            </w:r>
            <w:r w:rsidR="00465367">
              <w:rPr>
                <w:kern w:val="16"/>
                <w:sz w:val="18"/>
                <w:szCs w:val="18"/>
              </w:rPr>
              <w:t>,MEF</w:t>
            </w:r>
          </w:p>
        </w:tc>
        <w:tc>
          <w:tcPr>
            <w:tcW w:w="794" w:type="dxa"/>
            <w:tcBorders>
              <w:left w:val="single" w:sz="2" w:space="0" w:color="000000"/>
              <w:right w:val="single" w:sz="8" w:space="0" w:color="000000"/>
            </w:tcBorders>
          </w:tcPr>
          <w:p w:rsidR="00927566" w:rsidRPr="003C52DD" w:rsidRDefault="00927566" w:rsidP="0020551E">
            <w:pPr>
              <w:pStyle w:val="TableCaption"/>
              <w:rPr>
                <w:kern w:val="16"/>
                <w:sz w:val="18"/>
                <w:szCs w:val="18"/>
              </w:rPr>
            </w:pPr>
            <w:r>
              <w:rPr>
                <w:kern w:val="16"/>
                <w:sz w:val="18"/>
                <w:szCs w:val="18"/>
              </w:rPr>
              <w:t>Yes</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w:t>
            </w:r>
            <w:proofErr w:type="spellStart"/>
            <w:r w:rsidRPr="002839F0">
              <w:rPr>
                <w:kern w:val="16"/>
                <w:sz w:val="18"/>
                <w:szCs w:val="18"/>
              </w:rPr>
              <w:t>flowmeters</w:t>
            </w:r>
            <w:proofErr w:type="spellEnd"/>
            <w:r w:rsidRPr="002839F0">
              <w:rPr>
                <w:kern w:val="16"/>
                <w:sz w:val="18"/>
                <w:szCs w:val="18"/>
              </w:rPr>
              <w:t xml:space="preserve"> on BS circuits</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Arc</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Beam dynamics</w:t>
            </w:r>
            <w:r w:rsidR="00A7143D">
              <w:rPr>
                <w:kern w:val="16"/>
                <w:sz w:val="18"/>
                <w:szCs w:val="18"/>
              </w:rPr>
              <w:t xml:space="preserve"> optimisation</w:t>
            </w:r>
          </w:p>
        </w:tc>
        <w:tc>
          <w:tcPr>
            <w:tcW w:w="794" w:type="dxa"/>
            <w:tcBorders>
              <w:left w:val="single" w:sz="2" w:space="0" w:color="000000"/>
              <w:right w:val="single" w:sz="2" w:space="0" w:color="000000"/>
            </w:tcBorders>
          </w:tcPr>
          <w:p w:rsidR="00927566" w:rsidRDefault="00927566" w:rsidP="0020551E">
            <w:pPr>
              <w:pStyle w:val="TableCaption"/>
              <w:rPr>
                <w:kern w:val="16"/>
                <w:sz w:val="18"/>
                <w:szCs w:val="18"/>
              </w:rPr>
            </w:pPr>
            <w:r>
              <w:rPr>
                <w:kern w:val="16"/>
                <w:sz w:val="18"/>
                <w:szCs w:val="18"/>
              </w:rPr>
              <w:t>MSC, VSC, EL, ICE</w:t>
            </w:r>
          </w:p>
        </w:tc>
        <w:tc>
          <w:tcPr>
            <w:tcW w:w="794" w:type="dxa"/>
            <w:tcBorders>
              <w:left w:val="single" w:sz="2" w:space="0" w:color="000000"/>
              <w:right w:val="single" w:sz="8" w:space="0" w:color="000000"/>
            </w:tcBorders>
          </w:tcPr>
          <w:p w:rsidR="00927566" w:rsidRDefault="00927566" w:rsidP="0020551E">
            <w:pPr>
              <w:pStyle w:val="TableCaption"/>
              <w:rPr>
                <w:kern w:val="16"/>
                <w:sz w:val="18"/>
                <w:szCs w:val="18"/>
              </w:rPr>
            </w:pPr>
            <w:r>
              <w:rPr>
                <w:kern w:val="16"/>
                <w:sz w:val="18"/>
                <w:szCs w:val="18"/>
              </w:rPr>
              <w:t>Yes</w:t>
            </w:r>
          </w:p>
        </w:tc>
      </w:tr>
      <w:tr w:rsidR="00927566" w:rsidRPr="00FD7DD8" w:rsidTr="00927566">
        <w:trPr>
          <w:trHeight w:val="288"/>
        </w:trPr>
        <w:tc>
          <w:tcPr>
            <w:tcW w:w="1417" w:type="dxa"/>
            <w:tcBorders>
              <w:left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PT on header B </w:t>
            </w:r>
          </w:p>
        </w:tc>
        <w:tc>
          <w:tcPr>
            <w:tcW w:w="680" w:type="dxa"/>
            <w:tcBorders>
              <w:left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LSS</w:t>
            </w:r>
          </w:p>
        </w:tc>
        <w:tc>
          <w:tcPr>
            <w:tcW w:w="1077" w:type="dxa"/>
            <w:tcBorders>
              <w:left w:val="single" w:sz="6" w:space="0" w:color="auto"/>
              <w:right w:val="single" w:sz="2" w:space="0" w:color="000000"/>
            </w:tcBorders>
          </w:tcPr>
          <w:p w:rsidR="00927566" w:rsidRDefault="00927566" w:rsidP="0020551E">
            <w:pPr>
              <w:pStyle w:val="TableCaption"/>
              <w:jc w:val="left"/>
              <w:rPr>
                <w:kern w:val="16"/>
                <w:sz w:val="18"/>
                <w:szCs w:val="18"/>
              </w:rPr>
            </w:pPr>
            <w:r>
              <w:rPr>
                <w:kern w:val="16"/>
                <w:sz w:val="18"/>
                <w:szCs w:val="18"/>
              </w:rPr>
              <w:t>Operation &amp; downtime</w:t>
            </w:r>
          </w:p>
        </w:tc>
        <w:tc>
          <w:tcPr>
            <w:tcW w:w="794" w:type="dxa"/>
            <w:tcBorders>
              <w:left w:val="single" w:sz="2" w:space="0" w:color="000000"/>
              <w:right w:val="single" w:sz="2" w:space="0" w:color="000000"/>
            </w:tcBorders>
          </w:tcPr>
          <w:p w:rsidR="00927566" w:rsidRPr="003C52DD" w:rsidRDefault="00927566" w:rsidP="0020551E">
            <w:pPr>
              <w:pStyle w:val="TableCaption"/>
              <w:rPr>
                <w:kern w:val="16"/>
                <w:sz w:val="18"/>
                <w:szCs w:val="18"/>
              </w:rPr>
            </w:pPr>
            <w:r>
              <w:rPr>
                <w:kern w:val="16"/>
                <w:sz w:val="18"/>
                <w:szCs w:val="18"/>
              </w:rPr>
              <w:t>EL, SU, ICE</w:t>
            </w:r>
          </w:p>
        </w:tc>
        <w:tc>
          <w:tcPr>
            <w:tcW w:w="794" w:type="dxa"/>
            <w:tcBorders>
              <w:left w:val="single" w:sz="2" w:space="0" w:color="000000"/>
              <w:right w:val="single" w:sz="8" w:space="0" w:color="000000"/>
            </w:tcBorders>
          </w:tcPr>
          <w:p w:rsidR="00927566" w:rsidRPr="003C52DD"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left w:val="single" w:sz="8" w:space="0" w:color="000000"/>
              <w:bottom w:val="single" w:sz="8" w:space="0" w:color="000000"/>
              <w:right w:val="single" w:sz="6" w:space="0" w:color="auto"/>
            </w:tcBorders>
          </w:tcPr>
          <w:p w:rsidR="00927566" w:rsidRPr="002839F0" w:rsidRDefault="00927566" w:rsidP="0020551E">
            <w:pPr>
              <w:pStyle w:val="TableCaption"/>
              <w:jc w:val="left"/>
              <w:rPr>
                <w:kern w:val="16"/>
                <w:sz w:val="18"/>
                <w:szCs w:val="18"/>
              </w:rPr>
            </w:pPr>
            <w:r w:rsidRPr="002839F0">
              <w:rPr>
                <w:kern w:val="16"/>
                <w:sz w:val="18"/>
                <w:szCs w:val="18"/>
              </w:rPr>
              <w:t>Decoupling of adjacent sectors</w:t>
            </w:r>
          </w:p>
        </w:tc>
        <w:tc>
          <w:tcPr>
            <w:tcW w:w="680" w:type="dxa"/>
            <w:tcBorders>
              <w:left w:val="single" w:sz="6" w:space="0" w:color="auto"/>
              <w:bottom w:val="single" w:sz="8" w:space="0" w:color="000000"/>
              <w:right w:val="single" w:sz="6" w:space="0" w:color="auto"/>
            </w:tcBorders>
          </w:tcPr>
          <w:p w:rsidR="00927566" w:rsidRDefault="00927566" w:rsidP="0020551E">
            <w:pPr>
              <w:pStyle w:val="TableCaption"/>
              <w:jc w:val="left"/>
              <w:rPr>
                <w:kern w:val="16"/>
                <w:sz w:val="18"/>
                <w:szCs w:val="18"/>
              </w:rPr>
            </w:pPr>
            <w:proofErr w:type="spellStart"/>
            <w:r>
              <w:rPr>
                <w:kern w:val="16"/>
                <w:sz w:val="18"/>
                <w:szCs w:val="18"/>
              </w:rPr>
              <w:t>UXnn</w:t>
            </w:r>
            <w:proofErr w:type="spellEnd"/>
            <w:r>
              <w:rPr>
                <w:kern w:val="16"/>
                <w:sz w:val="18"/>
                <w:szCs w:val="18"/>
              </w:rPr>
              <w:t>, PM18, US25</w:t>
            </w:r>
          </w:p>
        </w:tc>
        <w:tc>
          <w:tcPr>
            <w:tcW w:w="1077" w:type="dxa"/>
            <w:tcBorders>
              <w:left w:val="single" w:sz="6" w:space="0" w:color="auto"/>
              <w:bottom w:val="single" w:sz="8" w:space="0" w:color="000000"/>
              <w:right w:val="single" w:sz="2" w:space="0" w:color="000000"/>
            </w:tcBorders>
          </w:tcPr>
          <w:p w:rsidR="00927566" w:rsidRDefault="00927566" w:rsidP="0020551E">
            <w:pPr>
              <w:pStyle w:val="TableCaption"/>
              <w:jc w:val="left"/>
              <w:rPr>
                <w:kern w:val="16"/>
                <w:sz w:val="18"/>
                <w:szCs w:val="18"/>
              </w:rPr>
            </w:pPr>
            <w:r>
              <w:rPr>
                <w:kern w:val="16"/>
                <w:sz w:val="18"/>
                <w:szCs w:val="18"/>
              </w:rPr>
              <w:t>Operation flexibility</w:t>
            </w:r>
          </w:p>
        </w:tc>
        <w:tc>
          <w:tcPr>
            <w:tcW w:w="794" w:type="dxa"/>
            <w:tcBorders>
              <w:left w:val="single" w:sz="2" w:space="0" w:color="000000"/>
              <w:bottom w:val="single" w:sz="8" w:space="0" w:color="000000"/>
              <w:right w:val="single" w:sz="2" w:space="0" w:color="000000"/>
            </w:tcBorders>
          </w:tcPr>
          <w:p w:rsidR="00927566" w:rsidRDefault="00927566" w:rsidP="0020551E">
            <w:pPr>
              <w:pStyle w:val="TableCaption"/>
              <w:rPr>
                <w:kern w:val="16"/>
                <w:sz w:val="18"/>
                <w:szCs w:val="18"/>
              </w:rPr>
            </w:pPr>
            <w:r>
              <w:rPr>
                <w:kern w:val="16"/>
                <w:sz w:val="18"/>
                <w:szCs w:val="18"/>
              </w:rPr>
              <w:t>MME</w:t>
            </w:r>
          </w:p>
        </w:tc>
        <w:tc>
          <w:tcPr>
            <w:tcW w:w="794" w:type="dxa"/>
            <w:tcBorders>
              <w:left w:val="single" w:sz="2" w:space="0" w:color="000000"/>
              <w:bottom w:val="single" w:sz="8" w:space="0" w:color="000000"/>
              <w:right w:val="single" w:sz="8" w:space="0" w:color="000000"/>
            </w:tcBorders>
          </w:tcPr>
          <w:p w:rsidR="00927566" w:rsidRDefault="00927566" w:rsidP="0020551E">
            <w:pPr>
              <w:pStyle w:val="TableCaption"/>
              <w:rPr>
                <w:kern w:val="16"/>
                <w:sz w:val="18"/>
                <w:szCs w:val="18"/>
              </w:rPr>
            </w:pPr>
            <w:r>
              <w:rPr>
                <w:kern w:val="16"/>
                <w:sz w:val="18"/>
                <w:szCs w:val="18"/>
              </w:rPr>
              <w:t>No</w:t>
            </w:r>
          </w:p>
        </w:tc>
      </w:tr>
      <w:tr w:rsidR="00927566" w:rsidRPr="00FD7DD8" w:rsidTr="00927566">
        <w:trPr>
          <w:trHeight w:val="288"/>
        </w:trPr>
        <w:tc>
          <w:tcPr>
            <w:tcW w:w="1417" w:type="dxa"/>
            <w:tcBorders>
              <w:top w:val="single" w:sz="8" w:space="0" w:color="000000"/>
              <w:left w:val="single" w:sz="8" w:space="0" w:color="000000"/>
              <w:bottom w:val="single" w:sz="8" w:space="0" w:color="000000"/>
              <w:right w:val="single" w:sz="6" w:space="0" w:color="auto"/>
            </w:tcBorders>
          </w:tcPr>
          <w:p w:rsidR="00927566" w:rsidRPr="002839F0" w:rsidRDefault="00927566" w:rsidP="00927566">
            <w:pPr>
              <w:pStyle w:val="TableCaption"/>
              <w:jc w:val="left"/>
              <w:rPr>
                <w:kern w:val="16"/>
                <w:sz w:val="18"/>
                <w:szCs w:val="18"/>
              </w:rPr>
            </w:pPr>
            <w:r>
              <w:rPr>
                <w:kern w:val="16"/>
                <w:sz w:val="18"/>
                <w:szCs w:val="18"/>
              </w:rPr>
              <w:t>New refrigerator P4</w:t>
            </w:r>
          </w:p>
        </w:tc>
        <w:tc>
          <w:tcPr>
            <w:tcW w:w="680" w:type="dxa"/>
            <w:tcBorders>
              <w:top w:val="single" w:sz="8" w:space="0" w:color="000000"/>
              <w:left w:val="single" w:sz="6" w:space="0" w:color="auto"/>
              <w:bottom w:val="single" w:sz="8" w:space="0" w:color="000000"/>
              <w:right w:val="single" w:sz="6" w:space="0" w:color="auto"/>
            </w:tcBorders>
          </w:tcPr>
          <w:p w:rsidR="00927566" w:rsidRDefault="00927566" w:rsidP="0020551E">
            <w:pPr>
              <w:pStyle w:val="TableCaption"/>
              <w:jc w:val="left"/>
              <w:rPr>
                <w:kern w:val="16"/>
                <w:sz w:val="18"/>
                <w:szCs w:val="18"/>
              </w:rPr>
            </w:pPr>
            <w:r>
              <w:rPr>
                <w:kern w:val="16"/>
                <w:sz w:val="18"/>
                <w:szCs w:val="18"/>
              </w:rPr>
              <w:t>PZ45</w:t>
            </w:r>
          </w:p>
        </w:tc>
        <w:tc>
          <w:tcPr>
            <w:tcW w:w="1077" w:type="dxa"/>
            <w:tcBorders>
              <w:top w:val="single" w:sz="8" w:space="0" w:color="000000"/>
              <w:left w:val="single" w:sz="6" w:space="0" w:color="auto"/>
              <w:bottom w:val="single" w:sz="8" w:space="0" w:color="000000"/>
              <w:right w:val="single" w:sz="2" w:space="0" w:color="000000"/>
            </w:tcBorders>
          </w:tcPr>
          <w:p w:rsidR="00927566" w:rsidRDefault="00927566" w:rsidP="00927566">
            <w:pPr>
              <w:pStyle w:val="TableCaption"/>
              <w:jc w:val="left"/>
              <w:rPr>
                <w:kern w:val="16"/>
                <w:sz w:val="18"/>
                <w:szCs w:val="18"/>
              </w:rPr>
            </w:pPr>
            <w:r>
              <w:rPr>
                <w:kern w:val="16"/>
                <w:sz w:val="18"/>
                <w:szCs w:val="18"/>
              </w:rPr>
              <w:t>HL-LHC</w:t>
            </w:r>
          </w:p>
        </w:tc>
        <w:tc>
          <w:tcPr>
            <w:tcW w:w="794" w:type="dxa"/>
            <w:tcBorders>
              <w:top w:val="single" w:sz="8" w:space="0" w:color="000000"/>
              <w:left w:val="single" w:sz="2" w:space="0" w:color="000000"/>
              <w:bottom w:val="single" w:sz="8" w:space="0" w:color="000000"/>
              <w:right w:val="single" w:sz="2" w:space="0" w:color="000000"/>
            </w:tcBorders>
          </w:tcPr>
          <w:p w:rsidR="00927566" w:rsidRDefault="00927566" w:rsidP="00927566">
            <w:pPr>
              <w:pStyle w:val="TableCaption"/>
              <w:rPr>
                <w:kern w:val="16"/>
                <w:sz w:val="18"/>
                <w:szCs w:val="18"/>
              </w:rPr>
            </w:pPr>
            <w:r>
              <w:rPr>
                <w:kern w:val="16"/>
                <w:sz w:val="18"/>
                <w:szCs w:val="18"/>
              </w:rPr>
              <w:t>HE</w:t>
            </w:r>
          </w:p>
        </w:tc>
        <w:tc>
          <w:tcPr>
            <w:tcW w:w="794" w:type="dxa"/>
            <w:tcBorders>
              <w:top w:val="single" w:sz="8" w:space="0" w:color="000000"/>
              <w:left w:val="single" w:sz="2" w:space="0" w:color="000000"/>
              <w:bottom w:val="single" w:sz="8" w:space="0" w:color="000000"/>
              <w:right w:val="single" w:sz="8" w:space="0" w:color="000000"/>
            </w:tcBorders>
          </w:tcPr>
          <w:p w:rsidR="00927566" w:rsidRDefault="00927566" w:rsidP="00927566">
            <w:pPr>
              <w:pStyle w:val="TableCaption"/>
              <w:rPr>
                <w:kern w:val="16"/>
                <w:sz w:val="18"/>
                <w:szCs w:val="18"/>
              </w:rPr>
            </w:pPr>
            <w:r>
              <w:rPr>
                <w:kern w:val="16"/>
                <w:sz w:val="18"/>
                <w:szCs w:val="18"/>
              </w:rPr>
              <w:t>No</w:t>
            </w:r>
          </w:p>
        </w:tc>
      </w:tr>
      <w:tr w:rsidR="00927566" w:rsidRPr="00FD7DD8" w:rsidTr="00927566">
        <w:trPr>
          <w:trHeight w:val="288"/>
        </w:trPr>
        <w:tc>
          <w:tcPr>
            <w:tcW w:w="1417" w:type="dxa"/>
            <w:tcBorders>
              <w:top w:val="single" w:sz="8" w:space="0" w:color="000000"/>
              <w:left w:val="single" w:sz="8" w:space="0" w:color="000000"/>
              <w:bottom w:val="single" w:sz="6" w:space="0" w:color="auto"/>
              <w:right w:val="single" w:sz="6" w:space="0" w:color="auto"/>
            </w:tcBorders>
          </w:tcPr>
          <w:p w:rsidR="00927566" w:rsidRPr="002839F0" w:rsidRDefault="00927566" w:rsidP="00927566">
            <w:pPr>
              <w:pStyle w:val="TableCaption"/>
              <w:jc w:val="left"/>
              <w:rPr>
                <w:kern w:val="16"/>
                <w:sz w:val="18"/>
                <w:szCs w:val="18"/>
              </w:rPr>
            </w:pPr>
            <w:r>
              <w:rPr>
                <w:kern w:val="16"/>
                <w:sz w:val="18"/>
                <w:szCs w:val="18"/>
              </w:rPr>
              <w:t>ATLAS consolidations</w:t>
            </w:r>
          </w:p>
        </w:tc>
        <w:tc>
          <w:tcPr>
            <w:tcW w:w="680" w:type="dxa"/>
            <w:tcBorders>
              <w:top w:val="single" w:sz="8" w:space="0" w:color="000000"/>
              <w:left w:val="single" w:sz="6" w:space="0" w:color="auto"/>
              <w:bottom w:val="single" w:sz="6" w:space="0" w:color="auto"/>
              <w:right w:val="single" w:sz="6" w:space="0" w:color="auto"/>
            </w:tcBorders>
          </w:tcPr>
          <w:p w:rsidR="00927566" w:rsidRDefault="00927566" w:rsidP="0020551E">
            <w:pPr>
              <w:pStyle w:val="TableCaption"/>
              <w:jc w:val="left"/>
              <w:rPr>
                <w:kern w:val="16"/>
                <w:sz w:val="18"/>
                <w:szCs w:val="18"/>
              </w:rPr>
            </w:pPr>
            <w:r>
              <w:rPr>
                <w:kern w:val="16"/>
                <w:sz w:val="18"/>
                <w:szCs w:val="18"/>
              </w:rPr>
              <w:t>SH1, UX15</w:t>
            </w:r>
          </w:p>
        </w:tc>
        <w:tc>
          <w:tcPr>
            <w:tcW w:w="1077" w:type="dxa"/>
            <w:tcBorders>
              <w:top w:val="single" w:sz="8" w:space="0" w:color="000000"/>
              <w:left w:val="single" w:sz="6" w:space="0" w:color="auto"/>
              <w:bottom w:val="single" w:sz="6" w:space="0" w:color="auto"/>
              <w:right w:val="single" w:sz="2" w:space="0" w:color="000000"/>
            </w:tcBorders>
          </w:tcPr>
          <w:p w:rsidR="00927566" w:rsidRDefault="00927566" w:rsidP="00927566">
            <w:pPr>
              <w:pStyle w:val="TableCaption"/>
              <w:jc w:val="left"/>
              <w:rPr>
                <w:kern w:val="16"/>
                <w:sz w:val="18"/>
                <w:szCs w:val="18"/>
              </w:rPr>
            </w:pPr>
            <w:r>
              <w:rPr>
                <w:kern w:val="16"/>
                <w:sz w:val="18"/>
                <w:szCs w:val="18"/>
              </w:rPr>
              <w:t>Operation &amp; downtime</w:t>
            </w:r>
          </w:p>
        </w:tc>
        <w:tc>
          <w:tcPr>
            <w:tcW w:w="794" w:type="dxa"/>
            <w:tcBorders>
              <w:top w:val="single" w:sz="8" w:space="0" w:color="000000"/>
              <w:left w:val="single" w:sz="2" w:space="0" w:color="000000"/>
              <w:bottom w:val="single" w:sz="6" w:space="0" w:color="auto"/>
              <w:right w:val="single" w:sz="2" w:space="0" w:color="000000"/>
            </w:tcBorders>
          </w:tcPr>
          <w:p w:rsidR="00927566" w:rsidRDefault="00927566" w:rsidP="00927566">
            <w:pPr>
              <w:pStyle w:val="TableCaption"/>
              <w:rPr>
                <w:kern w:val="16"/>
                <w:sz w:val="18"/>
                <w:szCs w:val="18"/>
              </w:rPr>
            </w:pPr>
            <w:r>
              <w:rPr>
                <w:kern w:val="16"/>
                <w:sz w:val="18"/>
                <w:szCs w:val="18"/>
              </w:rPr>
              <w:t>PH, HE, EL</w:t>
            </w:r>
          </w:p>
        </w:tc>
        <w:tc>
          <w:tcPr>
            <w:tcW w:w="794" w:type="dxa"/>
            <w:tcBorders>
              <w:top w:val="single" w:sz="8" w:space="0" w:color="000000"/>
              <w:left w:val="single" w:sz="2" w:space="0" w:color="000000"/>
              <w:bottom w:val="single" w:sz="6" w:space="0" w:color="auto"/>
              <w:right w:val="single" w:sz="8" w:space="0" w:color="000000"/>
            </w:tcBorders>
          </w:tcPr>
          <w:p w:rsidR="00927566" w:rsidRDefault="00927566" w:rsidP="00927566">
            <w:pPr>
              <w:pStyle w:val="TableCaption"/>
              <w:rPr>
                <w:kern w:val="16"/>
                <w:sz w:val="18"/>
                <w:szCs w:val="18"/>
              </w:rPr>
            </w:pPr>
            <w:r>
              <w:rPr>
                <w:kern w:val="16"/>
                <w:sz w:val="18"/>
                <w:szCs w:val="18"/>
              </w:rPr>
              <w:t>No</w:t>
            </w:r>
          </w:p>
        </w:tc>
      </w:tr>
      <w:tr w:rsidR="00927566" w:rsidRPr="00FD7DD8" w:rsidTr="00927566">
        <w:trPr>
          <w:trHeight w:val="299"/>
        </w:trPr>
        <w:tc>
          <w:tcPr>
            <w:tcW w:w="1417" w:type="dxa"/>
            <w:tcBorders>
              <w:top w:val="single" w:sz="6" w:space="0" w:color="auto"/>
              <w:left w:val="single" w:sz="8" w:space="0" w:color="000000"/>
              <w:bottom w:val="single" w:sz="8" w:space="0" w:color="000000"/>
              <w:right w:val="single" w:sz="6" w:space="0" w:color="auto"/>
            </w:tcBorders>
          </w:tcPr>
          <w:p w:rsidR="00927566" w:rsidRPr="002839F0" w:rsidRDefault="00927566" w:rsidP="00927566">
            <w:pPr>
              <w:pStyle w:val="TableCaption"/>
              <w:jc w:val="left"/>
              <w:rPr>
                <w:kern w:val="16"/>
                <w:sz w:val="18"/>
                <w:szCs w:val="18"/>
              </w:rPr>
            </w:pPr>
            <w:r>
              <w:rPr>
                <w:kern w:val="16"/>
                <w:sz w:val="18"/>
                <w:szCs w:val="18"/>
              </w:rPr>
              <w:t>CMS consolidations</w:t>
            </w:r>
          </w:p>
        </w:tc>
        <w:tc>
          <w:tcPr>
            <w:tcW w:w="680" w:type="dxa"/>
            <w:tcBorders>
              <w:top w:val="single" w:sz="6" w:space="0" w:color="auto"/>
              <w:left w:val="single" w:sz="6" w:space="0" w:color="auto"/>
              <w:bottom w:val="single" w:sz="8" w:space="0" w:color="000000"/>
              <w:right w:val="single" w:sz="6" w:space="0" w:color="auto"/>
            </w:tcBorders>
          </w:tcPr>
          <w:p w:rsidR="00927566" w:rsidRDefault="00927566" w:rsidP="0020551E">
            <w:pPr>
              <w:pStyle w:val="TableCaption"/>
              <w:jc w:val="left"/>
              <w:rPr>
                <w:kern w:val="16"/>
                <w:sz w:val="18"/>
                <w:szCs w:val="18"/>
              </w:rPr>
            </w:pPr>
            <w:r>
              <w:rPr>
                <w:kern w:val="16"/>
                <w:sz w:val="18"/>
                <w:szCs w:val="18"/>
              </w:rPr>
              <w:t>SH5</w:t>
            </w:r>
          </w:p>
        </w:tc>
        <w:tc>
          <w:tcPr>
            <w:tcW w:w="1077" w:type="dxa"/>
            <w:tcBorders>
              <w:top w:val="single" w:sz="6" w:space="0" w:color="auto"/>
              <w:left w:val="single" w:sz="6" w:space="0" w:color="auto"/>
              <w:bottom w:val="single" w:sz="8" w:space="0" w:color="000000"/>
              <w:right w:val="single" w:sz="2" w:space="0" w:color="000000"/>
            </w:tcBorders>
          </w:tcPr>
          <w:p w:rsidR="00927566" w:rsidRDefault="00927566" w:rsidP="00927566">
            <w:pPr>
              <w:pStyle w:val="TableCaption"/>
              <w:jc w:val="left"/>
              <w:rPr>
                <w:kern w:val="16"/>
                <w:sz w:val="18"/>
                <w:szCs w:val="18"/>
              </w:rPr>
            </w:pPr>
            <w:r>
              <w:rPr>
                <w:kern w:val="16"/>
                <w:sz w:val="18"/>
                <w:szCs w:val="18"/>
              </w:rPr>
              <w:t>Operation &amp; downtime</w:t>
            </w:r>
          </w:p>
        </w:tc>
        <w:tc>
          <w:tcPr>
            <w:tcW w:w="794" w:type="dxa"/>
            <w:tcBorders>
              <w:top w:val="single" w:sz="6" w:space="0" w:color="auto"/>
              <w:left w:val="single" w:sz="2" w:space="0" w:color="000000"/>
              <w:bottom w:val="single" w:sz="8" w:space="0" w:color="000000"/>
              <w:right w:val="single" w:sz="2" w:space="0" w:color="000000"/>
            </w:tcBorders>
          </w:tcPr>
          <w:p w:rsidR="00927566" w:rsidRDefault="00927566" w:rsidP="00927566">
            <w:pPr>
              <w:pStyle w:val="TableCaption"/>
              <w:rPr>
                <w:kern w:val="16"/>
                <w:sz w:val="18"/>
                <w:szCs w:val="18"/>
              </w:rPr>
            </w:pPr>
            <w:r>
              <w:rPr>
                <w:kern w:val="16"/>
                <w:sz w:val="18"/>
                <w:szCs w:val="18"/>
              </w:rPr>
              <w:t>PH, HE, EL</w:t>
            </w:r>
            <w:r w:rsidR="00465367">
              <w:rPr>
                <w:kern w:val="16"/>
                <w:sz w:val="18"/>
                <w:szCs w:val="18"/>
              </w:rPr>
              <w:t>, CV</w:t>
            </w:r>
          </w:p>
        </w:tc>
        <w:tc>
          <w:tcPr>
            <w:tcW w:w="794" w:type="dxa"/>
            <w:tcBorders>
              <w:top w:val="single" w:sz="6" w:space="0" w:color="auto"/>
              <w:left w:val="single" w:sz="2" w:space="0" w:color="000000"/>
              <w:bottom w:val="single" w:sz="8" w:space="0" w:color="000000"/>
              <w:right w:val="single" w:sz="8" w:space="0" w:color="000000"/>
            </w:tcBorders>
          </w:tcPr>
          <w:p w:rsidR="00927566" w:rsidRDefault="00927566" w:rsidP="00927566">
            <w:pPr>
              <w:pStyle w:val="TableCaption"/>
              <w:rPr>
                <w:kern w:val="16"/>
                <w:sz w:val="18"/>
                <w:szCs w:val="18"/>
              </w:rPr>
            </w:pPr>
            <w:r>
              <w:rPr>
                <w:kern w:val="16"/>
                <w:sz w:val="18"/>
                <w:szCs w:val="18"/>
              </w:rPr>
              <w:t>No</w:t>
            </w:r>
          </w:p>
        </w:tc>
      </w:tr>
      <w:tr w:rsidR="00927566" w:rsidRPr="00FD7DD8" w:rsidTr="00927566">
        <w:trPr>
          <w:trHeight w:val="299"/>
        </w:trPr>
        <w:tc>
          <w:tcPr>
            <w:tcW w:w="1417" w:type="dxa"/>
            <w:tcBorders>
              <w:top w:val="single" w:sz="6" w:space="0" w:color="auto"/>
              <w:left w:val="single" w:sz="8" w:space="0" w:color="000000"/>
              <w:bottom w:val="single" w:sz="8" w:space="0" w:color="000000"/>
              <w:right w:val="single" w:sz="6" w:space="0" w:color="auto"/>
            </w:tcBorders>
          </w:tcPr>
          <w:p w:rsidR="00927566" w:rsidRPr="002839F0" w:rsidRDefault="00927566" w:rsidP="00927566">
            <w:pPr>
              <w:pStyle w:val="TableCaption"/>
              <w:jc w:val="left"/>
              <w:rPr>
                <w:kern w:val="16"/>
                <w:sz w:val="18"/>
                <w:szCs w:val="18"/>
              </w:rPr>
            </w:pPr>
            <w:r>
              <w:rPr>
                <w:kern w:val="16"/>
                <w:sz w:val="18"/>
                <w:szCs w:val="18"/>
              </w:rPr>
              <w:t>Maintenance</w:t>
            </w:r>
          </w:p>
        </w:tc>
        <w:tc>
          <w:tcPr>
            <w:tcW w:w="680" w:type="dxa"/>
            <w:tcBorders>
              <w:top w:val="single" w:sz="6" w:space="0" w:color="auto"/>
              <w:left w:val="single" w:sz="6" w:space="0" w:color="auto"/>
              <w:bottom w:val="single" w:sz="8" w:space="0" w:color="000000"/>
              <w:right w:val="single" w:sz="6" w:space="0" w:color="auto"/>
            </w:tcBorders>
          </w:tcPr>
          <w:p w:rsidR="00927566" w:rsidRDefault="00927566" w:rsidP="0020551E">
            <w:pPr>
              <w:pStyle w:val="TableCaption"/>
              <w:jc w:val="left"/>
              <w:rPr>
                <w:kern w:val="16"/>
                <w:sz w:val="18"/>
                <w:szCs w:val="18"/>
              </w:rPr>
            </w:pPr>
            <w:r>
              <w:rPr>
                <w:kern w:val="16"/>
                <w:sz w:val="18"/>
                <w:szCs w:val="18"/>
              </w:rPr>
              <w:t xml:space="preserve">Arc, LSS, </w:t>
            </w:r>
            <w:proofErr w:type="spellStart"/>
            <w:r>
              <w:rPr>
                <w:kern w:val="16"/>
                <w:sz w:val="18"/>
                <w:szCs w:val="18"/>
              </w:rPr>
              <w:t>SHn</w:t>
            </w:r>
            <w:proofErr w:type="spellEnd"/>
          </w:p>
        </w:tc>
        <w:tc>
          <w:tcPr>
            <w:tcW w:w="1077" w:type="dxa"/>
            <w:tcBorders>
              <w:top w:val="single" w:sz="6" w:space="0" w:color="auto"/>
              <w:left w:val="single" w:sz="6" w:space="0" w:color="auto"/>
              <w:bottom w:val="single" w:sz="8" w:space="0" w:color="000000"/>
              <w:right w:val="single" w:sz="2" w:space="0" w:color="000000"/>
            </w:tcBorders>
          </w:tcPr>
          <w:p w:rsidR="00927566" w:rsidRDefault="00927566" w:rsidP="00927566">
            <w:pPr>
              <w:pStyle w:val="TableCaption"/>
              <w:jc w:val="left"/>
              <w:rPr>
                <w:kern w:val="16"/>
                <w:sz w:val="18"/>
                <w:szCs w:val="18"/>
              </w:rPr>
            </w:pPr>
            <w:r>
              <w:rPr>
                <w:kern w:val="16"/>
                <w:sz w:val="18"/>
                <w:szCs w:val="18"/>
              </w:rPr>
              <w:t>Operation &amp; downtime</w:t>
            </w:r>
          </w:p>
        </w:tc>
        <w:tc>
          <w:tcPr>
            <w:tcW w:w="794" w:type="dxa"/>
            <w:tcBorders>
              <w:top w:val="single" w:sz="6" w:space="0" w:color="auto"/>
              <w:left w:val="single" w:sz="2" w:space="0" w:color="000000"/>
              <w:bottom w:val="single" w:sz="8" w:space="0" w:color="000000"/>
              <w:right w:val="single" w:sz="2" w:space="0" w:color="000000"/>
            </w:tcBorders>
          </w:tcPr>
          <w:p w:rsidR="00927566" w:rsidRDefault="00927566" w:rsidP="00927566">
            <w:pPr>
              <w:pStyle w:val="TableCaption"/>
              <w:rPr>
                <w:kern w:val="16"/>
                <w:sz w:val="18"/>
                <w:szCs w:val="18"/>
              </w:rPr>
            </w:pPr>
            <w:r>
              <w:rPr>
                <w:kern w:val="16"/>
                <w:sz w:val="18"/>
                <w:szCs w:val="18"/>
              </w:rPr>
              <w:t>HE</w:t>
            </w:r>
            <w:r w:rsidR="0013539A">
              <w:rPr>
                <w:kern w:val="16"/>
                <w:sz w:val="18"/>
                <w:szCs w:val="18"/>
              </w:rPr>
              <w:t>, IS</w:t>
            </w:r>
          </w:p>
        </w:tc>
        <w:tc>
          <w:tcPr>
            <w:tcW w:w="794" w:type="dxa"/>
            <w:tcBorders>
              <w:top w:val="single" w:sz="6" w:space="0" w:color="auto"/>
              <w:left w:val="single" w:sz="2" w:space="0" w:color="000000"/>
              <w:bottom w:val="single" w:sz="8" w:space="0" w:color="000000"/>
              <w:right w:val="single" w:sz="8" w:space="0" w:color="000000"/>
            </w:tcBorders>
          </w:tcPr>
          <w:p w:rsidR="00927566" w:rsidRDefault="00927566" w:rsidP="00927566">
            <w:pPr>
              <w:pStyle w:val="TableCaption"/>
              <w:rPr>
                <w:kern w:val="16"/>
                <w:sz w:val="18"/>
                <w:szCs w:val="18"/>
              </w:rPr>
            </w:pPr>
            <w:r>
              <w:rPr>
                <w:kern w:val="16"/>
                <w:sz w:val="18"/>
                <w:szCs w:val="18"/>
              </w:rPr>
              <w:t>Yes</w:t>
            </w:r>
          </w:p>
        </w:tc>
      </w:tr>
    </w:tbl>
    <w:p w:rsidR="000A51DD" w:rsidRPr="00BA70E6" w:rsidRDefault="000A51DD" w:rsidP="000A51DD">
      <w:pPr>
        <w:pStyle w:val="BodyTextIndent"/>
        <w:rPr>
          <w:kern w:val="16"/>
          <w:sz w:val="18"/>
          <w:szCs w:val="18"/>
        </w:rPr>
      </w:pPr>
    </w:p>
    <w:p w:rsidR="005E5552" w:rsidRPr="005E5552" w:rsidRDefault="005E5552" w:rsidP="005E5552"/>
    <w:p w:rsidR="000A3B83" w:rsidRDefault="000A3B83" w:rsidP="00505234">
      <w:pPr>
        <w:pStyle w:val="TableCaption"/>
        <w:keepNext/>
        <w:rPr>
          <w:kern w:val="16"/>
        </w:rPr>
      </w:pPr>
    </w:p>
    <w:p w:rsidR="000A3B83" w:rsidRDefault="000A3B83" w:rsidP="00505234">
      <w:pPr>
        <w:pStyle w:val="TableCaption"/>
        <w:keepNext/>
        <w:rPr>
          <w:kern w:val="16"/>
        </w:rPr>
      </w:pPr>
    </w:p>
    <w:p w:rsidR="000A3B83" w:rsidRDefault="000A3B83" w:rsidP="00505234">
      <w:pPr>
        <w:pStyle w:val="TableCaption"/>
        <w:keepNext/>
        <w:rPr>
          <w:kern w:val="16"/>
        </w:rPr>
      </w:pPr>
    </w:p>
    <w:p w:rsidR="000A3B83" w:rsidRDefault="000A3B83" w:rsidP="00505234">
      <w:pPr>
        <w:pStyle w:val="TableCaption"/>
        <w:keepNext/>
        <w:rPr>
          <w:kern w:val="16"/>
        </w:rPr>
      </w:pPr>
    </w:p>
    <w:p w:rsidR="00505234" w:rsidRDefault="000A51DD" w:rsidP="00505234">
      <w:pPr>
        <w:pStyle w:val="TableCaption"/>
        <w:keepNext/>
        <w:rPr>
          <w:kern w:val="16"/>
        </w:rPr>
      </w:pPr>
      <w:r>
        <w:rPr>
          <w:kern w:val="16"/>
        </w:rPr>
        <w:t>Table 2: C</w:t>
      </w:r>
      <w:r w:rsidR="00505234">
        <w:rPr>
          <w:kern w:val="16"/>
        </w:rPr>
        <w:t>ost estimate [</w:t>
      </w:r>
      <w:proofErr w:type="spellStart"/>
      <w:r w:rsidR="00505234">
        <w:rPr>
          <w:kern w:val="16"/>
        </w:rPr>
        <w:t>kCHF</w:t>
      </w:r>
      <w:proofErr w:type="spellEnd"/>
      <w:r w:rsidR="00505234">
        <w:rPr>
          <w:kern w:val="16"/>
        </w:rPr>
        <w:t>]</w:t>
      </w:r>
    </w:p>
    <w:tbl>
      <w:tblPr>
        <w:tblW w:w="4593" w:type="dxa"/>
        <w:jc w:val="center"/>
        <w:tblLayout w:type="fixed"/>
        <w:tblCellMar>
          <w:left w:w="70" w:type="dxa"/>
          <w:right w:w="70" w:type="dxa"/>
        </w:tblCellMar>
        <w:tblLook w:val="0000"/>
      </w:tblPr>
      <w:tblGrid>
        <w:gridCol w:w="2440"/>
        <w:gridCol w:w="832"/>
        <w:gridCol w:w="660"/>
        <w:gridCol w:w="661"/>
      </w:tblGrid>
      <w:tr w:rsidR="00505234" w:rsidRPr="00FD7DD8" w:rsidTr="00A75649">
        <w:trPr>
          <w:trHeight w:val="299"/>
          <w:jc w:val="center"/>
        </w:trPr>
        <w:tc>
          <w:tcPr>
            <w:tcW w:w="2440" w:type="dxa"/>
            <w:tcBorders>
              <w:top w:val="single" w:sz="8" w:space="0" w:color="000000"/>
              <w:left w:val="single" w:sz="8" w:space="0" w:color="000000"/>
              <w:bottom w:val="single" w:sz="8" w:space="0" w:color="000000"/>
              <w:right w:val="single" w:sz="4" w:space="0" w:color="auto"/>
            </w:tcBorders>
            <w:vAlign w:val="center"/>
          </w:tcPr>
          <w:p w:rsidR="00505234" w:rsidRPr="00FD7DD8" w:rsidRDefault="00505234" w:rsidP="00267545">
            <w:pPr>
              <w:autoSpaceDE w:val="0"/>
              <w:autoSpaceDN w:val="0"/>
              <w:adjustRightInd w:val="0"/>
              <w:spacing w:before="60" w:after="60"/>
              <w:jc w:val="left"/>
              <w:rPr>
                <w:rFonts w:ascii="Times New Roman" w:hAnsi="Times New Roman"/>
                <w:color w:val="000000"/>
                <w:sz w:val="18"/>
                <w:szCs w:val="18"/>
                <w:lang w:val="fr-CH"/>
              </w:rPr>
            </w:pPr>
            <w:proofErr w:type="spellStart"/>
            <w:r>
              <w:rPr>
                <w:rFonts w:ascii="Times New Roman" w:hAnsi="Times New Roman"/>
                <w:color w:val="000000"/>
                <w:sz w:val="18"/>
                <w:szCs w:val="18"/>
                <w:lang w:val="fr-CH"/>
              </w:rPr>
              <w:t>Activity</w:t>
            </w:r>
            <w:proofErr w:type="spellEnd"/>
          </w:p>
        </w:tc>
        <w:tc>
          <w:tcPr>
            <w:tcW w:w="832" w:type="dxa"/>
            <w:tcBorders>
              <w:top w:val="single" w:sz="8" w:space="0" w:color="000000"/>
              <w:left w:val="single" w:sz="4" w:space="0" w:color="auto"/>
              <w:bottom w:val="single" w:sz="8" w:space="0" w:color="000000"/>
              <w:right w:val="single" w:sz="2" w:space="0" w:color="000000"/>
            </w:tcBorders>
            <w:vAlign w:val="center"/>
          </w:tcPr>
          <w:p w:rsidR="00505234" w:rsidRPr="00FD7DD8" w:rsidRDefault="00505234" w:rsidP="00267545">
            <w:pPr>
              <w:autoSpaceDE w:val="0"/>
              <w:autoSpaceDN w:val="0"/>
              <w:adjustRightInd w:val="0"/>
              <w:spacing w:before="60" w:after="6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2011</w:t>
            </w:r>
          </w:p>
        </w:tc>
        <w:tc>
          <w:tcPr>
            <w:tcW w:w="660" w:type="dxa"/>
            <w:tcBorders>
              <w:top w:val="single" w:sz="8" w:space="0" w:color="000000"/>
              <w:left w:val="single" w:sz="2" w:space="0" w:color="000000"/>
              <w:bottom w:val="single" w:sz="8" w:space="0" w:color="000000"/>
              <w:right w:val="single" w:sz="2" w:space="0" w:color="000000"/>
            </w:tcBorders>
            <w:vAlign w:val="center"/>
          </w:tcPr>
          <w:p w:rsidR="00505234" w:rsidRPr="00FD7DD8" w:rsidRDefault="00505234" w:rsidP="00267545">
            <w:pPr>
              <w:autoSpaceDE w:val="0"/>
              <w:autoSpaceDN w:val="0"/>
              <w:adjustRightInd w:val="0"/>
              <w:spacing w:before="60" w:after="6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2012</w:t>
            </w:r>
          </w:p>
        </w:tc>
        <w:tc>
          <w:tcPr>
            <w:tcW w:w="661" w:type="dxa"/>
            <w:tcBorders>
              <w:top w:val="single" w:sz="8" w:space="0" w:color="000000"/>
              <w:left w:val="single" w:sz="2" w:space="0" w:color="000000"/>
              <w:bottom w:val="single" w:sz="8" w:space="0" w:color="000000"/>
              <w:right w:val="single" w:sz="8" w:space="0" w:color="000000"/>
            </w:tcBorders>
            <w:vAlign w:val="center"/>
          </w:tcPr>
          <w:p w:rsidR="00505234" w:rsidRPr="00FD7DD8" w:rsidRDefault="00505234" w:rsidP="00267545">
            <w:pPr>
              <w:autoSpaceDE w:val="0"/>
              <w:autoSpaceDN w:val="0"/>
              <w:adjustRightInd w:val="0"/>
              <w:spacing w:before="60" w:after="6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2013</w:t>
            </w:r>
            <w:r>
              <w:rPr>
                <w:rFonts w:ascii="Times New Roman" w:hAnsi="Times New Roman"/>
                <w:color w:val="000000"/>
                <w:sz w:val="18"/>
                <w:szCs w:val="18"/>
                <w:lang w:val="fr-CH"/>
              </w:rPr>
              <w:t xml:space="preserve"> </w:t>
            </w:r>
            <w:r w:rsidRPr="00FD7DD8">
              <w:rPr>
                <w:rFonts w:ascii="Times New Roman" w:hAnsi="Times New Roman"/>
                <w:color w:val="000000"/>
                <w:sz w:val="18"/>
                <w:szCs w:val="18"/>
                <w:lang w:val="fr-CH"/>
              </w:rPr>
              <w:t>2014</w:t>
            </w:r>
          </w:p>
        </w:tc>
      </w:tr>
      <w:tr w:rsidR="00FD7DD8" w:rsidRPr="00FD7DD8" w:rsidTr="00A75649">
        <w:trPr>
          <w:trHeight w:val="288"/>
          <w:jc w:val="center"/>
        </w:trPr>
        <w:tc>
          <w:tcPr>
            <w:tcW w:w="2440" w:type="dxa"/>
            <w:tcBorders>
              <w:top w:val="single" w:sz="8" w:space="0" w:color="000000"/>
              <w:left w:val="single" w:sz="8" w:space="0" w:color="000000"/>
              <w:right w:val="single" w:sz="6" w:space="0" w:color="auto"/>
            </w:tcBorders>
          </w:tcPr>
          <w:p w:rsidR="00FD7DD8" w:rsidRPr="00FD7DD8" w:rsidRDefault="00FD7DD8" w:rsidP="00FD7DD8">
            <w:pPr>
              <w:autoSpaceDE w:val="0"/>
              <w:autoSpaceDN w:val="0"/>
              <w:adjustRightInd w:val="0"/>
              <w:jc w:val="left"/>
              <w:rPr>
                <w:rFonts w:ascii="Times New Roman" w:hAnsi="Times New Roman"/>
                <w:color w:val="000000"/>
                <w:sz w:val="18"/>
                <w:szCs w:val="18"/>
                <w:lang w:val="fr-CH"/>
              </w:rPr>
            </w:pPr>
            <w:r w:rsidRPr="00FD7DD8">
              <w:rPr>
                <w:rFonts w:ascii="Times New Roman" w:hAnsi="Times New Roman"/>
                <w:color w:val="000000"/>
                <w:sz w:val="18"/>
                <w:szCs w:val="18"/>
                <w:lang w:val="fr-CH"/>
              </w:rPr>
              <w:t>LHC</w:t>
            </w:r>
          </w:p>
        </w:tc>
        <w:tc>
          <w:tcPr>
            <w:tcW w:w="832" w:type="dxa"/>
            <w:tcBorders>
              <w:top w:val="single" w:sz="8" w:space="0" w:color="000000"/>
              <w:left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top w:val="single" w:sz="8" w:space="0" w:color="000000"/>
              <w:left w:val="single" w:sz="2"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top w:val="single" w:sz="8" w:space="0" w:color="000000"/>
              <w:left w:val="single" w:sz="2"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DFBs pressure relief devices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Pr>
                <w:kern w:val="16"/>
                <w:sz w:val="18"/>
                <w:szCs w:val="18"/>
              </w:rPr>
              <w:lastRenderedPageBreak/>
              <w:t>IT relief device</w:t>
            </w:r>
            <w:r w:rsidRPr="002839F0">
              <w:rPr>
                <w:kern w:val="16"/>
                <w:sz w:val="18"/>
                <w:szCs w:val="18"/>
              </w:rPr>
              <w:t xml:space="preserve"> collector</w:t>
            </w:r>
            <w:r>
              <w:rPr>
                <w:kern w:val="16"/>
                <w:sz w:val="18"/>
                <w:szCs w:val="18"/>
              </w:rPr>
              <w:t>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 xml:space="preserve">DFBA </w:t>
            </w:r>
            <w:r>
              <w:rPr>
                <w:kern w:val="16"/>
                <w:sz w:val="18"/>
                <w:szCs w:val="18"/>
              </w:rPr>
              <w:t xml:space="preserve">13 kA </w:t>
            </w:r>
            <w:r w:rsidRPr="002839F0">
              <w:rPr>
                <w:kern w:val="16"/>
                <w:sz w:val="18"/>
                <w:szCs w:val="18"/>
              </w:rPr>
              <w:t>CLs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DFBX</w:t>
            </w:r>
            <w:r>
              <w:rPr>
                <w:kern w:val="16"/>
                <w:sz w:val="18"/>
                <w:szCs w:val="18"/>
              </w:rPr>
              <w:t xml:space="preserve"> CLs</w:t>
            </w:r>
            <w:r w:rsidRPr="002839F0">
              <w:rPr>
                <w:kern w:val="16"/>
                <w:sz w:val="18"/>
                <w:szCs w:val="18"/>
              </w:rPr>
              <w:t xml:space="preserve"> Ctrl</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100</w:t>
            </w: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1100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DFB miscellaneous issues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15</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CV241 QURC</w:t>
            </w:r>
            <w:r>
              <w:rPr>
                <w:kern w:val="16"/>
                <w:sz w:val="18"/>
                <w:szCs w:val="18"/>
              </w:rPr>
              <w:t>A/B</w:t>
            </w:r>
            <w:r w:rsidRPr="002839F0">
              <w:rPr>
                <w:kern w:val="16"/>
                <w:sz w:val="18"/>
                <w:szCs w:val="18"/>
              </w:rPr>
              <w:t xml:space="preserve"> P8</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25</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He level gauge on SAM</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Pr>
                <w:kern w:val="16"/>
                <w:sz w:val="18"/>
                <w:szCs w:val="18"/>
              </w:rPr>
              <w:t>Leaks in "Y"-lines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Instrumentation of the tunnel</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10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 xml:space="preserve">HRL </w:t>
            </w:r>
            <w:proofErr w:type="spellStart"/>
            <w:r w:rsidRPr="002839F0">
              <w:rPr>
                <w:kern w:val="16"/>
                <w:sz w:val="18"/>
                <w:szCs w:val="18"/>
              </w:rPr>
              <w:t>sectorization</w:t>
            </w:r>
            <w:proofErr w:type="spellEnd"/>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50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50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Access platforms QRL SMs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32</w:t>
            </w: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432</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400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Quench lines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50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650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QRL SM comp. air distribution</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200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w:t>
            </w:r>
            <w:proofErr w:type="spellStart"/>
            <w:r w:rsidRPr="002839F0">
              <w:rPr>
                <w:kern w:val="16"/>
                <w:sz w:val="18"/>
                <w:szCs w:val="18"/>
              </w:rPr>
              <w:t>flowmeters</w:t>
            </w:r>
            <w:proofErr w:type="spellEnd"/>
            <w:r w:rsidRPr="002839F0">
              <w:rPr>
                <w:kern w:val="16"/>
                <w:sz w:val="18"/>
                <w:szCs w:val="18"/>
              </w:rPr>
              <w:t xml:space="preserve"> on BS circuits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960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320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PT on header B </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en-US"/>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80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30</w:t>
            </w:r>
          </w:p>
        </w:tc>
      </w:tr>
      <w:tr w:rsidR="00BA70E6" w:rsidRPr="00FD7DD8" w:rsidTr="00A75649">
        <w:trPr>
          <w:trHeight w:val="288"/>
          <w:jc w:val="center"/>
        </w:trPr>
        <w:tc>
          <w:tcPr>
            <w:tcW w:w="2440" w:type="dxa"/>
            <w:tcBorders>
              <w:left w:val="single" w:sz="8" w:space="0" w:color="000000"/>
              <w:right w:val="single" w:sz="6" w:space="0" w:color="auto"/>
            </w:tcBorders>
          </w:tcPr>
          <w:p w:rsidR="00BA70E6" w:rsidRPr="002839F0" w:rsidRDefault="00BA70E6" w:rsidP="00BA70E6">
            <w:pPr>
              <w:pStyle w:val="TableCaption"/>
              <w:jc w:val="right"/>
              <w:rPr>
                <w:kern w:val="16"/>
                <w:sz w:val="18"/>
                <w:szCs w:val="18"/>
              </w:rPr>
            </w:pPr>
            <w:r w:rsidRPr="002839F0">
              <w:rPr>
                <w:kern w:val="16"/>
                <w:sz w:val="18"/>
                <w:szCs w:val="18"/>
              </w:rPr>
              <w:t>Decoupling of adjacent sectors</w:t>
            </w:r>
          </w:p>
        </w:tc>
        <w:tc>
          <w:tcPr>
            <w:tcW w:w="832" w:type="dxa"/>
            <w:tcBorders>
              <w:left w:val="single" w:sz="6" w:space="0" w:color="auto"/>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500</w:t>
            </w:r>
          </w:p>
        </w:tc>
        <w:tc>
          <w:tcPr>
            <w:tcW w:w="661" w:type="dxa"/>
            <w:tcBorders>
              <w:left w:val="single" w:sz="2" w:space="0" w:color="000000"/>
              <w:right w:val="single" w:sz="8" w:space="0" w:color="000000"/>
            </w:tcBorders>
            <w:vAlign w:val="center"/>
          </w:tcPr>
          <w:p w:rsidR="00BA70E6" w:rsidRPr="00FD7DD8" w:rsidRDefault="00BA70E6"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640</w:t>
            </w:r>
          </w:p>
        </w:tc>
      </w:tr>
      <w:tr w:rsidR="00FD7DD8" w:rsidRPr="00FD7DD8" w:rsidTr="00A75649">
        <w:trPr>
          <w:trHeight w:val="299"/>
          <w:jc w:val="center"/>
        </w:trPr>
        <w:tc>
          <w:tcPr>
            <w:tcW w:w="2440" w:type="dxa"/>
            <w:tcBorders>
              <w:top w:val="single" w:sz="6" w:space="0" w:color="auto"/>
              <w:left w:val="single" w:sz="8" w:space="0" w:color="000000"/>
              <w:bottom w:val="single" w:sz="8" w:space="0" w:color="000000"/>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i/>
                <w:color w:val="000000"/>
                <w:sz w:val="18"/>
                <w:szCs w:val="18"/>
                <w:lang w:val="fr-CH"/>
              </w:rPr>
            </w:pPr>
            <w:r w:rsidRPr="00FD7DD8">
              <w:rPr>
                <w:rFonts w:ascii="Times New Roman" w:hAnsi="Times New Roman"/>
                <w:i/>
                <w:color w:val="000000"/>
                <w:sz w:val="18"/>
                <w:szCs w:val="18"/>
                <w:lang w:val="fr-CH"/>
              </w:rPr>
              <w:t>LHC SUBTOTAL</w:t>
            </w:r>
          </w:p>
        </w:tc>
        <w:tc>
          <w:tcPr>
            <w:tcW w:w="832" w:type="dxa"/>
            <w:tcBorders>
              <w:top w:val="single" w:sz="6" w:space="0" w:color="auto"/>
              <w:left w:val="single" w:sz="6" w:space="0" w:color="auto"/>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r w:rsidRPr="00FD7DD8">
              <w:rPr>
                <w:rFonts w:ascii="Times New Roman" w:hAnsi="Times New Roman"/>
                <w:i/>
                <w:iCs/>
                <w:color w:val="000000"/>
                <w:sz w:val="18"/>
                <w:szCs w:val="18"/>
                <w:lang w:val="fr-CH"/>
              </w:rPr>
              <w:t>132</w:t>
            </w:r>
          </w:p>
        </w:tc>
        <w:tc>
          <w:tcPr>
            <w:tcW w:w="660" w:type="dxa"/>
            <w:tcBorders>
              <w:top w:val="single" w:sz="6" w:space="0" w:color="auto"/>
              <w:left w:val="single" w:sz="2" w:space="0" w:color="000000"/>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r w:rsidRPr="00FD7DD8">
              <w:rPr>
                <w:rFonts w:ascii="Times New Roman" w:hAnsi="Times New Roman"/>
                <w:i/>
                <w:iCs/>
                <w:color w:val="000000"/>
                <w:sz w:val="18"/>
                <w:szCs w:val="18"/>
                <w:lang w:val="fr-CH"/>
              </w:rPr>
              <w:t>2317</w:t>
            </w:r>
          </w:p>
        </w:tc>
        <w:tc>
          <w:tcPr>
            <w:tcW w:w="661" w:type="dxa"/>
            <w:tcBorders>
              <w:top w:val="single" w:sz="6" w:space="0" w:color="auto"/>
              <w:left w:val="single" w:sz="2" w:space="0" w:color="000000"/>
              <w:bottom w:val="single" w:sz="8"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r w:rsidRPr="00FD7DD8">
              <w:rPr>
                <w:rFonts w:ascii="Times New Roman" w:hAnsi="Times New Roman"/>
                <w:i/>
                <w:iCs/>
                <w:color w:val="000000"/>
                <w:sz w:val="18"/>
                <w:szCs w:val="18"/>
                <w:lang w:val="fr-CH"/>
              </w:rPr>
              <w:t>3635</w:t>
            </w:r>
          </w:p>
        </w:tc>
      </w:tr>
      <w:tr w:rsidR="00FD7DD8" w:rsidRPr="00FD7DD8" w:rsidTr="00A75649">
        <w:trPr>
          <w:trHeight w:val="288"/>
          <w:jc w:val="center"/>
        </w:trPr>
        <w:tc>
          <w:tcPr>
            <w:tcW w:w="2440" w:type="dxa"/>
            <w:tcBorders>
              <w:top w:val="single" w:sz="8" w:space="0" w:color="000000"/>
              <w:left w:val="single" w:sz="8" w:space="0" w:color="000000"/>
              <w:right w:val="single" w:sz="6" w:space="0" w:color="auto"/>
            </w:tcBorders>
            <w:vAlign w:val="center"/>
          </w:tcPr>
          <w:p w:rsidR="00FD7DD8" w:rsidRPr="00FD7DD8" w:rsidRDefault="00FD7DD8" w:rsidP="00FD7DD8">
            <w:pPr>
              <w:autoSpaceDE w:val="0"/>
              <w:autoSpaceDN w:val="0"/>
              <w:adjustRightInd w:val="0"/>
              <w:jc w:val="left"/>
              <w:rPr>
                <w:rFonts w:ascii="Times New Roman" w:hAnsi="Times New Roman"/>
                <w:color w:val="000000"/>
                <w:sz w:val="18"/>
                <w:szCs w:val="18"/>
                <w:lang w:val="fr-CH"/>
              </w:rPr>
            </w:pPr>
            <w:r w:rsidRPr="00FD7DD8">
              <w:rPr>
                <w:rFonts w:ascii="Times New Roman" w:hAnsi="Times New Roman"/>
                <w:color w:val="000000"/>
                <w:sz w:val="18"/>
                <w:szCs w:val="18"/>
                <w:lang w:val="fr-CH"/>
              </w:rPr>
              <w:t>HL-LHC</w:t>
            </w:r>
            <w:r w:rsidR="00BA70E6">
              <w:rPr>
                <w:rFonts w:ascii="Times New Roman" w:hAnsi="Times New Roman"/>
                <w:color w:val="000000"/>
                <w:sz w:val="18"/>
                <w:szCs w:val="18"/>
                <w:lang w:val="fr-CH"/>
              </w:rPr>
              <w:t xml:space="preserve"> </w:t>
            </w:r>
            <w:proofErr w:type="spellStart"/>
            <w:r w:rsidR="00BA70E6">
              <w:rPr>
                <w:rFonts w:ascii="Times New Roman" w:hAnsi="Times New Roman"/>
                <w:color w:val="000000"/>
                <w:sz w:val="18"/>
                <w:szCs w:val="18"/>
                <w:lang w:val="fr-CH"/>
              </w:rPr>
              <w:t>project</w:t>
            </w:r>
            <w:proofErr w:type="spellEnd"/>
          </w:p>
        </w:tc>
        <w:tc>
          <w:tcPr>
            <w:tcW w:w="832" w:type="dxa"/>
            <w:tcBorders>
              <w:top w:val="single" w:sz="8" w:space="0" w:color="000000"/>
              <w:left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top w:val="single" w:sz="8" w:space="0" w:color="000000"/>
              <w:left w:val="single" w:sz="2"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top w:val="single" w:sz="8" w:space="0" w:color="000000"/>
              <w:left w:val="single" w:sz="2"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r>
      <w:tr w:rsidR="00FD7DD8" w:rsidRPr="00FD7DD8" w:rsidTr="00A75649">
        <w:trPr>
          <w:trHeight w:val="288"/>
          <w:jc w:val="center"/>
        </w:trPr>
        <w:tc>
          <w:tcPr>
            <w:tcW w:w="2440" w:type="dxa"/>
            <w:tcBorders>
              <w:left w:val="single" w:sz="8" w:space="0" w:color="000000"/>
              <w:bottom w:val="single" w:sz="6" w:space="0" w:color="auto"/>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 xml:space="preserve">New </w:t>
            </w:r>
            <w:proofErr w:type="spellStart"/>
            <w:r w:rsidRPr="00FD7DD8">
              <w:rPr>
                <w:rFonts w:ascii="Times New Roman" w:hAnsi="Times New Roman"/>
                <w:color w:val="000000"/>
                <w:sz w:val="18"/>
                <w:szCs w:val="18"/>
                <w:lang w:val="fr-CH"/>
              </w:rPr>
              <w:t>refrigerator</w:t>
            </w:r>
            <w:proofErr w:type="spellEnd"/>
            <w:r w:rsidRPr="00FD7DD8">
              <w:rPr>
                <w:rFonts w:ascii="Times New Roman" w:hAnsi="Times New Roman"/>
                <w:color w:val="000000"/>
                <w:sz w:val="18"/>
                <w:szCs w:val="18"/>
                <w:lang w:val="fr-CH"/>
              </w:rPr>
              <w:t xml:space="preserve"> P4</w:t>
            </w:r>
          </w:p>
        </w:tc>
        <w:tc>
          <w:tcPr>
            <w:tcW w:w="832" w:type="dxa"/>
            <w:tcBorders>
              <w:left w:val="single" w:sz="6" w:space="0" w:color="auto"/>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bottom w:val="single" w:sz="6" w:space="0" w:color="auto"/>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300</w:t>
            </w:r>
          </w:p>
        </w:tc>
      </w:tr>
      <w:tr w:rsidR="00FD7DD8" w:rsidRPr="00FD7DD8" w:rsidTr="00A75649">
        <w:trPr>
          <w:trHeight w:val="299"/>
          <w:jc w:val="center"/>
        </w:trPr>
        <w:tc>
          <w:tcPr>
            <w:tcW w:w="2440" w:type="dxa"/>
            <w:tcBorders>
              <w:top w:val="single" w:sz="6" w:space="0" w:color="auto"/>
              <w:left w:val="single" w:sz="8" w:space="0" w:color="000000"/>
              <w:bottom w:val="single" w:sz="8" w:space="0" w:color="000000"/>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i/>
                <w:color w:val="000000"/>
                <w:sz w:val="18"/>
                <w:szCs w:val="18"/>
                <w:lang w:val="fr-CH"/>
              </w:rPr>
            </w:pPr>
            <w:r w:rsidRPr="00FD7DD8">
              <w:rPr>
                <w:rFonts w:ascii="Times New Roman" w:hAnsi="Times New Roman"/>
                <w:i/>
                <w:color w:val="000000"/>
                <w:sz w:val="18"/>
                <w:szCs w:val="18"/>
                <w:lang w:val="fr-CH"/>
              </w:rPr>
              <w:t>HL-LHC SUBTOTAL</w:t>
            </w:r>
          </w:p>
        </w:tc>
        <w:tc>
          <w:tcPr>
            <w:tcW w:w="832" w:type="dxa"/>
            <w:tcBorders>
              <w:top w:val="single" w:sz="6" w:space="0" w:color="auto"/>
              <w:left w:val="single" w:sz="6" w:space="0" w:color="auto"/>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p>
        </w:tc>
        <w:tc>
          <w:tcPr>
            <w:tcW w:w="660" w:type="dxa"/>
            <w:tcBorders>
              <w:top w:val="single" w:sz="6" w:space="0" w:color="auto"/>
              <w:left w:val="single" w:sz="2" w:space="0" w:color="000000"/>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p>
        </w:tc>
        <w:tc>
          <w:tcPr>
            <w:tcW w:w="661" w:type="dxa"/>
            <w:tcBorders>
              <w:top w:val="single" w:sz="6" w:space="0" w:color="auto"/>
              <w:left w:val="single" w:sz="2" w:space="0" w:color="000000"/>
              <w:bottom w:val="single" w:sz="8"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i/>
                <w:iCs/>
                <w:color w:val="000000"/>
                <w:sz w:val="18"/>
                <w:szCs w:val="18"/>
                <w:lang w:val="fr-CH"/>
              </w:rPr>
            </w:pPr>
            <w:r w:rsidRPr="00FD7DD8">
              <w:rPr>
                <w:rFonts w:ascii="Times New Roman" w:hAnsi="Times New Roman"/>
                <w:i/>
                <w:iCs/>
                <w:color w:val="000000"/>
                <w:sz w:val="18"/>
                <w:szCs w:val="18"/>
                <w:lang w:val="fr-CH"/>
              </w:rPr>
              <w:t>300</w:t>
            </w:r>
          </w:p>
        </w:tc>
      </w:tr>
      <w:tr w:rsidR="00267545" w:rsidRPr="00FD7DD8" w:rsidTr="00A75649">
        <w:trPr>
          <w:trHeight w:val="288"/>
          <w:jc w:val="center"/>
        </w:trPr>
        <w:tc>
          <w:tcPr>
            <w:tcW w:w="2440" w:type="dxa"/>
            <w:tcBorders>
              <w:top w:val="single" w:sz="8" w:space="0" w:color="000000"/>
              <w:left w:val="single" w:sz="8" w:space="0" w:color="000000"/>
              <w:right w:val="single" w:sz="6" w:space="0" w:color="auto"/>
            </w:tcBorders>
            <w:vAlign w:val="center"/>
          </w:tcPr>
          <w:p w:rsidR="00FD7DD8" w:rsidRPr="00FD7DD8" w:rsidRDefault="00FD7DD8" w:rsidP="00FD7DD8">
            <w:pPr>
              <w:autoSpaceDE w:val="0"/>
              <w:autoSpaceDN w:val="0"/>
              <w:adjustRightInd w:val="0"/>
              <w:jc w:val="left"/>
              <w:rPr>
                <w:rFonts w:ascii="Times New Roman" w:hAnsi="Times New Roman"/>
                <w:color w:val="000000"/>
                <w:sz w:val="18"/>
                <w:szCs w:val="18"/>
                <w:lang w:val="fr-CH"/>
              </w:rPr>
            </w:pPr>
            <w:r w:rsidRPr="00FD7DD8">
              <w:rPr>
                <w:rFonts w:ascii="Times New Roman" w:hAnsi="Times New Roman"/>
                <w:color w:val="000000"/>
                <w:sz w:val="18"/>
                <w:szCs w:val="18"/>
                <w:lang w:val="fr-CH"/>
              </w:rPr>
              <w:t>Maintenance</w:t>
            </w:r>
          </w:p>
        </w:tc>
        <w:tc>
          <w:tcPr>
            <w:tcW w:w="832" w:type="dxa"/>
            <w:tcBorders>
              <w:top w:val="single" w:sz="8" w:space="0" w:color="000000"/>
              <w:left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top w:val="single" w:sz="8" w:space="0" w:color="000000"/>
              <w:left w:val="single" w:sz="2"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top w:val="single" w:sz="8" w:space="0" w:color="000000"/>
              <w:left w:val="single" w:sz="2"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r>
      <w:tr w:rsidR="00267545" w:rsidRPr="00FD7DD8" w:rsidTr="00A75649">
        <w:trPr>
          <w:trHeight w:val="288"/>
          <w:jc w:val="center"/>
        </w:trPr>
        <w:tc>
          <w:tcPr>
            <w:tcW w:w="2440" w:type="dxa"/>
            <w:tcBorders>
              <w:left w:val="single" w:sz="8" w:space="0" w:color="000000"/>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color w:val="000000"/>
                <w:sz w:val="18"/>
                <w:szCs w:val="18"/>
                <w:lang w:val="fr-CH"/>
              </w:rPr>
            </w:pPr>
            <w:proofErr w:type="spellStart"/>
            <w:r w:rsidRPr="00FD7DD8">
              <w:rPr>
                <w:rFonts w:ascii="Times New Roman" w:hAnsi="Times New Roman"/>
                <w:color w:val="000000"/>
                <w:sz w:val="18"/>
                <w:szCs w:val="18"/>
                <w:lang w:val="fr-CH"/>
              </w:rPr>
              <w:t>CP</w:t>
            </w:r>
            <w:r w:rsidR="00A7143D">
              <w:rPr>
                <w:rFonts w:ascii="Times New Roman" w:hAnsi="Times New Roman"/>
                <w:color w:val="000000"/>
                <w:sz w:val="18"/>
                <w:szCs w:val="18"/>
                <w:lang w:val="fr-CH"/>
              </w:rPr>
              <w:t>s</w:t>
            </w:r>
            <w:proofErr w:type="spellEnd"/>
            <w:r w:rsidRPr="00FD7DD8">
              <w:rPr>
                <w:rFonts w:ascii="Times New Roman" w:hAnsi="Times New Roman"/>
                <w:color w:val="000000"/>
                <w:sz w:val="18"/>
                <w:szCs w:val="18"/>
                <w:lang w:val="fr-CH"/>
              </w:rPr>
              <w:t xml:space="preserve"> major </w:t>
            </w:r>
            <w:proofErr w:type="spellStart"/>
            <w:r w:rsidRPr="00FD7DD8">
              <w:rPr>
                <w:rFonts w:ascii="Times New Roman" w:hAnsi="Times New Roman"/>
                <w:color w:val="000000"/>
                <w:sz w:val="18"/>
                <w:szCs w:val="18"/>
                <w:lang w:val="fr-CH"/>
              </w:rPr>
              <w:t>overhauling</w:t>
            </w:r>
            <w:proofErr w:type="spellEnd"/>
          </w:p>
        </w:tc>
        <w:tc>
          <w:tcPr>
            <w:tcW w:w="832" w:type="dxa"/>
            <w:tcBorders>
              <w:left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5200</w:t>
            </w:r>
          </w:p>
        </w:tc>
      </w:tr>
      <w:tr w:rsidR="00FD7DD8" w:rsidRPr="00FD7DD8" w:rsidTr="00A75649">
        <w:trPr>
          <w:trHeight w:val="288"/>
          <w:jc w:val="center"/>
        </w:trPr>
        <w:tc>
          <w:tcPr>
            <w:tcW w:w="2440" w:type="dxa"/>
            <w:tcBorders>
              <w:left w:val="single" w:sz="8" w:space="0" w:color="000000"/>
              <w:bottom w:val="single" w:sz="6" w:space="0" w:color="auto"/>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color w:val="000000"/>
                <w:sz w:val="18"/>
                <w:szCs w:val="18"/>
                <w:lang w:val="fr-CH"/>
              </w:rPr>
            </w:pPr>
            <w:proofErr w:type="spellStart"/>
            <w:r w:rsidRPr="00FD7DD8">
              <w:rPr>
                <w:rFonts w:ascii="Times New Roman" w:hAnsi="Times New Roman"/>
                <w:color w:val="000000"/>
                <w:sz w:val="18"/>
                <w:szCs w:val="18"/>
                <w:lang w:val="fr-CH"/>
              </w:rPr>
              <w:t>Preventive</w:t>
            </w:r>
            <w:proofErr w:type="spellEnd"/>
            <w:r w:rsidRPr="00FD7DD8">
              <w:rPr>
                <w:rFonts w:ascii="Times New Roman" w:hAnsi="Times New Roman"/>
                <w:color w:val="000000"/>
                <w:sz w:val="18"/>
                <w:szCs w:val="18"/>
                <w:lang w:val="fr-CH"/>
              </w:rPr>
              <w:t xml:space="preserve"> maintenance</w:t>
            </w:r>
          </w:p>
        </w:tc>
        <w:tc>
          <w:tcPr>
            <w:tcW w:w="832" w:type="dxa"/>
            <w:tcBorders>
              <w:left w:val="single" w:sz="6" w:space="0" w:color="auto"/>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0" w:type="dxa"/>
            <w:tcBorders>
              <w:left w:val="single" w:sz="2" w:space="0" w:color="000000"/>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p>
        </w:tc>
        <w:tc>
          <w:tcPr>
            <w:tcW w:w="661" w:type="dxa"/>
            <w:tcBorders>
              <w:left w:val="single" w:sz="2" w:space="0" w:color="000000"/>
              <w:bottom w:val="single" w:sz="6" w:space="0" w:color="auto"/>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color w:val="000000"/>
                <w:sz w:val="18"/>
                <w:szCs w:val="18"/>
                <w:lang w:val="fr-CH"/>
              </w:rPr>
            </w:pPr>
            <w:r w:rsidRPr="00FD7DD8">
              <w:rPr>
                <w:rFonts w:ascii="Times New Roman" w:hAnsi="Times New Roman"/>
                <w:color w:val="000000"/>
                <w:sz w:val="18"/>
                <w:szCs w:val="18"/>
                <w:lang w:val="fr-CH"/>
              </w:rPr>
              <w:t>1600</w:t>
            </w:r>
          </w:p>
        </w:tc>
      </w:tr>
      <w:tr w:rsidR="00FD7DD8" w:rsidRPr="00FD7DD8" w:rsidTr="00A75649">
        <w:trPr>
          <w:trHeight w:val="299"/>
          <w:jc w:val="center"/>
        </w:trPr>
        <w:tc>
          <w:tcPr>
            <w:tcW w:w="2440" w:type="dxa"/>
            <w:tcBorders>
              <w:top w:val="single" w:sz="6" w:space="0" w:color="auto"/>
              <w:left w:val="single" w:sz="8" w:space="0" w:color="000000"/>
              <w:bottom w:val="single" w:sz="8" w:space="0" w:color="000000"/>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i/>
                <w:color w:val="000000"/>
                <w:sz w:val="18"/>
                <w:szCs w:val="18"/>
                <w:lang w:val="fr-CH"/>
              </w:rPr>
            </w:pPr>
            <w:r w:rsidRPr="00FD7DD8">
              <w:rPr>
                <w:rFonts w:ascii="Times New Roman" w:hAnsi="Times New Roman"/>
                <w:i/>
                <w:color w:val="000000"/>
                <w:sz w:val="18"/>
                <w:szCs w:val="18"/>
                <w:lang w:val="fr-CH"/>
              </w:rPr>
              <w:t>Maintenance SUBTOTAL</w:t>
            </w:r>
          </w:p>
        </w:tc>
        <w:tc>
          <w:tcPr>
            <w:tcW w:w="832" w:type="dxa"/>
            <w:tcBorders>
              <w:top w:val="single" w:sz="6" w:space="0" w:color="auto"/>
              <w:left w:val="single" w:sz="6" w:space="0" w:color="auto"/>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color w:val="000000"/>
                <w:sz w:val="18"/>
                <w:szCs w:val="18"/>
                <w:lang w:val="fr-CH"/>
              </w:rPr>
            </w:pPr>
          </w:p>
        </w:tc>
        <w:tc>
          <w:tcPr>
            <w:tcW w:w="660" w:type="dxa"/>
            <w:tcBorders>
              <w:top w:val="single" w:sz="6" w:space="0" w:color="auto"/>
              <w:left w:val="single" w:sz="2" w:space="0" w:color="000000"/>
              <w:bottom w:val="single" w:sz="8" w:space="0" w:color="000000"/>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i/>
                <w:color w:val="000000"/>
                <w:sz w:val="18"/>
                <w:szCs w:val="18"/>
                <w:lang w:val="fr-CH"/>
              </w:rPr>
            </w:pPr>
          </w:p>
        </w:tc>
        <w:tc>
          <w:tcPr>
            <w:tcW w:w="661" w:type="dxa"/>
            <w:tcBorders>
              <w:top w:val="single" w:sz="6" w:space="0" w:color="auto"/>
              <w:left w:val="single" w:sz="2" w:space="0" w:color="000000"/>
              <w:bottom w:val="single" w:sz="8" w:space="0" w:color="000000"/>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i/>
                <w:color w:val="000000"/>
                <w:sz w:val="18"/>
                <w:szCs w:val="18"/>
                <w:lang w:val="fr-CH"/>
              </w:rPr>
            </w:pPr>
            <w:r w:rsidRPr="00FD7DD8">
              <w:rPr>
                <w:rFonts w:ascii="Times New Roman" w:hAnsi="Times New Roman"/>
                <w:i/>
                <w:color w:val="000000"/>
                <w:sz w:val="18"/>
                <w:szCs w:val="18"/>
                <w:lang w:val="fr-CH"/>
              </w:rPr>
              <w:t>6800</w:t>
            </w:r>
          </w:p>
        </w:tc>
      </w:tr>
      <w:tr w:rsidR="00FD7DD8" w:rsidRPr="00FD7DD8" w:rsidTr="00A75649">
        <w:trPr>
          <w:trHeight w:val="288"/>
          <w:jc w:val="center"/>
        </w:trPr>
        <w:tc>
          <w:tcPr>
            <w:tcW w:w="2440" w:type="dxa"/>
            <w:tcBorders>
              <w:top w:val="single" w:sz="8" w:space="0" w:color="000000"/>
              <w:left w:val="single" w:sz="8" w:space="0" w:color="000000"/>
              <w:bottom w:val="single" w:sz="6" w:space="0" w:color="auto"/>
              <w:right w:val="single" w:sz="6" w:space="0" w:color="auto"/>
            </w:tcBorders>
            <w:vAlign w:val="center"/>
          </w:tcPr>
          <w:p w:rsidR="00FD7DD8" w:rsidRPr="00FD7DD8" w:rsidRDefault="00FD7DD8" w:rsidP="00FD7DD8">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TOTAL</w:t>
            </w:r>
          </w:p>
        </w:tc>
        <w:tc>
          <w:tcPr>
            <w:tcW w:w="832" w:type="dxa"/>
            <w:tcBorders>
              <w:top w:val="single" w:sz="8" w:space="0" w:color="000000"/>
              <w:left w:val="single" w:sz="6" w:space="0" w:color="auto"/>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b/>
                <w:bCs/>
                <w:color w:val="000000"/>
                <w:sz w:val="18"/>
                <w:szCs w:val="18"/>
                <w:lang w:val="fr-CH"/>
              </w:rPr>
            </w:pPr>
            <w:r w:rsidRPr="00FD7DD8">
              <w:rPr>
                <w:rFonts w:ascii="Times New Roman" w:hAnsi="Times New Roman"/>
                <w:b/>
                <w:bCs/>
                <w:color w:val="000000"/>
                <w:sz w:val="18"/>
                <w:szCs w:val="18"/>
                <w:lang w:val="fr-CH"/>
              </w:rPr>
              <w:t>132</w:t>
            </w:r>
          </w:p>
        </w:tc>
        <w:tc>
          <w:tcPr>
            <w:tcW w:w="660" w:type="dxa"/>
            <w:tcBorders>
              <w:top w:val="single" w:sz="8" w:space="0" w:color="000000"/>
              <w:left w:val="single" w:sz="2" w:space="0" w:color="000000"/>
              <w:bottom w:val="single" w:sz="6" w:space="0" w:color="auto"/>
              <w:right w:val="single" w:sz="2" w:space="0" w:color="000000"/>
            </w:tcBorders>
            <w:vAlign w:val="center"/>
          </w:tcPr>
          <w:p w:rsidR="00FD7DD8" w:rsidRPr="00FD7DD8" w:rsidRDefault="00FD7DD8" w:rsidP="00BA70E6">
            <w:pPr>
              <w:autoSpaceDE w:val="0"/>
              <w:autoSpaceDN w:val="0"/>
              <w:adjustRightInd w:val="0"/>
              <w:jc w:val="center"/>
              <w:rPr>
                <w:rFonts w:ascii="Times New Roman" w:hAnsi="Times New Roman"/>
                <w:b/>
                <w:bCs/>
                <w:color w:val="000000"/>
                <w:sz w:val="18"/>
                <w:szCs w:val="18"/>
                <w:lang w:val="fr-CH"/>
              </w:rPr>
            </w:pPr>
            <w:r w:rsidRPr="00FD7DD8">
              <w:rPr>
                <w:rFonts w:ascii="Times New Roman" w:hAnsi="Times New Roman"/>
                <w:b/>
                <w:bCs/>
                <w:color w:val="000000"/>
                <w:sz w:val="18"/>
                <w:szCs w:val="18"/>
                <w:lang w:val="fr-CH"/>
              </w:rPr>
              <w:t>2317</w:t>
            </w:r>
          </w:p>
        </w:tc>
        <w:tc>
          <w:tcPr>
            <w:tcW w:w="661" w:type="dxa"/>
            <w:tcBorders>
              <w:top w:val="single" w:sz="8" w:space="0" w:color="000000"/>
              <w:left w:val="single" w:sz="2" w:space="0" w:color="000000"/>
              <w:bottom w:val="single" w:sz="6" w:space="0" w:color="auto"/>
              <w:right w:val="single" w:sz="8" w:space="0" w:color="000000"/>
            </w:tcBorders>
            <w:vAlign w:val="center"/>
          </w:tcPr>
          <w:p w:rsidR="00FD7DD8" w:rsidRPr="00FD7DD8" w:rsidRDefault="00FD7DD8" w:rsidP="00BA70E6">
            <w:pPr>
              <w:autoSpaceDE w:val="0"/>
              <w:autoSpaceDN w:val="0"/>
              <w:adjustRightInd w:val="0"/>
              <w:jc w:val="center"/>
              <w:rPr>
                <w:rFonts w:ascii="Times New Roman" w:hAnsi="Times New Roman"/>
                <w:b/>
                <w:bCs/>
                <w:color w:val="000000"/>
                <w:sz w:val="18"/>
                <w:szCs w:val="18"/>
                <w:lang w:val="fr-CH"/>
              </w:rPr>
            </w:pPr>
            <w:r w:rsidRPr="00FD7DD8">
              <w:rPr>
                <w:rFonts w:ascii="Times New Roman" w:hAnsi="Times New Roman"/>
                <w:b/>
                <w:bCs/>
                <w:color w:val="000000"/>
                <w:sz w:val="18"/>
                <w:szCs w:val="18"/>
                <w:lang w:val="fr-CH"/>
              </w:rPr>
              <w:t>10735</w:t>
            </w:r>
          </w:p>
        </w:tc>
      </w:tr>
      <w:tr w:rsidR="00505234" w:rsidRPr="00FD7DD8" w:rsidTr="00A75649">
        <w:trPr>
          <w:trHeight w:val="299"/>
          <w:jc w:val="center"/>
        </w:trPr>
        <w:tc>
          <w:tcPr>
            <w:tcW w:w="2440" w:type="dxa"/>
            <w:tcBorders>
              <w:top w:val="single" w:sz="2" w:space="0" w:color="000000"/>
              <w:left w:val="single" w:sz="8" w:space="0" w:color="000000"/>
              <w:bottom w:val="single" w:sz="8" w:space="0" w:color="000000"/>
              <w:right w:val="single" w:sz="6" w:space="0" w:color="auto"/>
            </w:tcBorders>
            <w:vAlign w:val="center"/>
          </w:tcPr>
          <w:p w:rsidR="00505234" w:rsidRPr="00FD7DD8" w:rsidRDefault="00505234" w:rsidP="00FD7DD8">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GD TOTAL</w:t>
            </w:r>
          </w:p>
        </w:tc>
        <w:tc>
          <w:tcPr>
            <w:tcW w:w="2153" w:type="dxa"/>
            <w:gridSpan w:val="3"/>
            <w:tcBorders>
              <w:top w:val="single" w:sz="2" w:space="0" w:color="000000"/>
              <w:left w:val="single" w:sz="6" w:space="0" w:color="auto"/>
              <w:bottom w:val="single" w:sz="8" w:space="0" w:color="000000"/>
              <w:right w:val="single" w:sz="8" w:space="0" w:color="000000"/>
            </w:tcBorders>
            <w:vAlign w:val="center"/>
          </w:tcPr>
          <w:p w:rsidR="00505234" w:rsidRPr="00FD7DD8" w:rsidRDefault="00505234" w:rsidP="00BA70E6">
            <w:pPr>
              <w:autoSpaceDE w:val="0"/>
              <w:autoSpaceDN w:val="0"/>
              <w:adjustRightInd w:val="0"/>
              <w:jc w:val="center"/>
              <w:rPr>
                <w:rFonts w:ascii="Times New Roman" w:hAnsi="Times New Roman"/>
                <w:b/>
                <w:color w:val="000000"/>
                <w:sz w:val="18"/>
                <w:szCs w:val="18"/>
                <w:lang w:val="fr-CH"/>
              </w:rPr>
            </w:pPr>
            <w:r w:rsidRPr="00FD7DD8">
              <w:rPr>
                <w:rFonts w:ascii="Times New Roman" w:hAnsi="Times New Roman"/>
                <w:b/>
                <w:color w:val="000000"/>
                <w:sz w:val="18"/>
                <w:szCs w:val="18"/>
                <w:lang w:val="fr-CH"/>
              </w:rPr>
              <w:t>13184</w:t>
            </w:r>
          </w:p>
        </w:tc>
      </w:tr>
    </w:tbl>
    <w:p w:rsidR="00FD7DD8" w:rsidRDefault="00FD7DD8" w:rsidP="00F74B63">
      <w:pPr>
        <w:pStyle w:val="BodyTextIndent"/>
        <w:rPr>
          <w:kern w:val="16"/>
          <w:sz w:val="18"/>
          <w:szCs w:val="18"/>
        </w:rPr>
      </w:pPr>
    </w:p>
    <w:p w:rsidR="00267545" w:rsidRDefault="00267545">
      <w:pPr>
        <w:jc w:val="left"/>
        <w:rPr>
          <w:rFonts w:ascii="Times New Roman" w:hAnsi="Times New Roman"/>
          <w:kern w:val="16"/>
          <w:sz w:val="18"/>
          <w:szCs w:val="18"/>
        </w:rPr>
      </w:pPr>
      <w:r>
        <w:rPr>
          <w:kern w:val="16"/>
          <w:sz w:val="18"/>
          <w:szCs w:val="18"/>
        </w:rPr>
        <w:br w:type="page"/>
      </w:r>
    </w:p>
    <w:p w:rsidR="00267545" w:rsidRDefault="00267545" w:rsidP="00F74B63">
      <w:pPr>
        <w:pStyle w:val="BodyTextIndent"/>
        <w:rPr>
          <w:kern w:val="16"/>
          <w:sz w:val="18"/>
          <w:szCs w:val="18"/>
        </w:rPr>
      </w:pPr>
    </w:p>
    <w:p w:rsidR="00267545" w:rsidRDefault="00267545" w:rsidP="00267545">
      <w:pPr>
        <w:pStyle w:val="TableCaption"/>
        <w:keepNext/>
        <w:rPr>
          <w:kern w:val="16"/>
        </w:rPr>
      </w:pPr>
      <w:r>
        <w:rPr>
          <w:kern w:val="16"/>
        </w:rPr>
        <w:t xml:space="preserve">Table </w:t>
      </w:r>
      <w:r w:rsidR="000A51DD">
        <w:rPr>
          <w:kern w:val="16"/>
        </w:rPr>
        <w:t>3</w:t>
      </w:r>
      <w:r>
        <w:rPr>
          <w:kern w:val="16"/>
        </w:rPr>
        <w:t xml:space="preserve">: </w:t>
      </w:r>
      <w:r w:rsidR="000A51DD">
        <w:rPr>
          <w:kern w:val="16"/>
        </w:rPr>
        <w:t>CRG FTE</w:t>
      </w:r>
      <w:r>
        <w:rPr>
          <w:kern w:val="16"/>
        </w:rPr>
        <w:t xml:space="preserve"> estimate</w:t>
      </w:r>
    </w:p>
    <w:tbl>
      <w:tblPr>
        <w:tblW w:w="4593" w:type="dxa"/>
        <w:tblInd w:w="40" w:type="dxa"/>
        <w:tblLayout w:type="fixed"/>
        <w:tblCellMar>
          <w:left w:w="70" w:type="dxa"/>
          <w:right w:w="70" w:type="dxa"/>
        </w:tblCellMar>
        <w:tblLook w:val="0000"/>
      </w:tblPr>
      <w:tblGrid>
        <w:gridCol w:w="2373"/>
        <w:gridCol w:w="555"/>
        <w:gridCol w:w="555"/>
        <w:gridCol w:w="555"/>
        <w:gridCol w:w="555"/>
      </w:tblGrid>
      <w:tr w:rsidR="00267545" w:rsidRPr="00FD7DD8" w:rsidTr="007C3E85">
        <w:trPr>
          <w:trHeight w:val="299"/>
        </w:trPr>
        <w:tc>
          <w:tcPr>
            <w:tcW w:w="2373" w:type="dxa"/>
            <w:tcBorders>
              <w:top w:val="single" w:sz="8" w:space="0" w:color="000000"/>
              <w:left w:val="single" w:sz="8" w:space="0" w:color="000000"/>
              <w:bottom w:val="single" w:sz="8" w:space="0" w:color="000000"/>
              <w:right w:val="single" w:sz="4" w:space="0" w:color="auto"/>
            </w:tcBorders>
            <w:vAlign w:val="center"/>
          </w:tcPr>
          <w:p w:rsidR="00267545" w:rsidRPr="00E017E6" w:rsidRDefault="00267545" w:rsidP="00E017E6">
            <w:pPr>
              <w:autoSpaceDE w:val="0"/>
              <w:autoSpaceDN w:val="0"/>
              <w:adjustRightInd w:val="0"/>
              <w:spacing w:before="60" w:after="60"/>
              <w:jc w:val="left"/>
              <w:rPr>
                <w:rFonts w:ascii="Times New Roman" w:hAnsi="Times New Roman"/>
                <w:b/>
                <w:color w:val="000000"/>
                <w:sz w:val="18"/>
                <w:szCs w:val="18"/>
                <w:lang w:val="fr-CH"/>
              </w:rPr>
            </w:pPr>
            <w:proofErr w:type="spellStart"/>
            <w:r w:rsidRPr="00E017E6">
              <w:rPr>
                <w:rFonts w:ascii="Times New Roman" w:hAnsi="Times New Roman"/>
                <w:b/>
                <w:color w:val="000000"/>
                <w:sz w:val="18"/>
                <w:szCs w:val="18"/>
                <w:lang w:val="fr-CH"/>
              </w:rPr>
              <w:t>Activity</w:t>
            </w:r>
            <w:proofErr w:type="spellEnd"/>
          </w:p>
        </w:tc>
        <w:tc>
          <w:tcPr>
            <w:tcW w:w="555" w:type="dxa"/>
            <w:tcBorders>
              <w:top w:val="single" w:sz="8" w:space="0" w:color="000000"/>
              <w:left w:val="single" w:sz="4" w:space="0" w:color="auto"/>
              <w:bottom w:val="single" w:sz="8" w:space="0" w:color="000000"/>
              <w:right w:val="single" w:sz="4" w:space="0" w:color="auto"/>
            </w:tcBorders>
          </w:tcPr>
          <w:p w:rsidR="00267545" w:rsidRPr="00E017E6" w:rsidRDefault="00267545" w:rsidP="00E017E6">
            <w:pPr>
              <w:autoSpaceDE w:val="0"/>
              <w:autoSpaceDN w:val="0"/>
              <w:adjustRightInd w:val="0"/>
              <w:spacing w:before="60" w:after="6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2011</w:t>
            </w:r>
          </w:p>
        </w:tc>
        <w:tc>
          <w:tcPr>
            <w:tcW w:w="555" w:type="dxa"/>
            <w:tcBorders>
              <w:top w:val="single" w:sz="8" w:space="0" w:color="000000"/>
              <w:left w:val="single" w:sz="4" w:space="0" w:color="auto"/>
              <w:bottom w:val="single" w:sz="8" w:space="0" w:color="000000"/>
              <w:right w:val="single" w:sz="2" w:space="0" w:color="000000"/>
            </w:tcBorders>
            <w:vAlign w:val="center"/>
          </w:tcPr>
          <w:p w:rsidR="00267545" w:rsidRPr="00E017E6" w:rsidRDefault="00267545" w:rsidP="00E017E6">
            <w:pPr>
              <w:autoSpaceDE w:val="0"/>
              <w:autoSpaceDN w:val="0"/>
              <w:adjustRightInd w:val="0"/>
              <w:spacing w:before="60" w:after="6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2012</w:t>
            </w:r>
          </w:p>
        </w:tc>
        <w:tc>
          <w:tcPr>
            <w:tcW w:w="555" w:type="dxa"/>
            <w:tcBorders>
              <w:top w:val="single" w:sz="8" w:space="0" w:color="000000"/>
              <w:left w:val="single" w:sz="2" w:space="0" w:color="000000"/>
              <w:bottom w:val="single" w:sz="8" w:space="0" w:color="000000"/>
              <w:right w:val="single" w:sz="2" w:space="0" w:color="000000"/>
            </w:tcBorders>
            <w:vAlign w:val="center"/>
          </w:tcPr>
          <w:p w:rsidR="00267545" w:rsidRPr="00E017E6" w:rsidRDefault="00267545" w:rsidP="00E017E6">
            <w:pPr>
              <w:autoSpaceDE w:val="0"/>
              <w:autoSpaceDN w:val="0"/>
              <w:adjustRightInd w:val="0"/>
              <w:spacing w:before="60" w:after="6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2013</w:t>
            </w:r>
          </w:p>
        </w:tc>
        <w:tc>
          <w:tcPr>
            <w:tcW w:w="555" w:type="dxa"/>
            <w:tcBorders>
              <w:top w:val="single" w:sz="8" w:space="0" w:color="000000"/>
              <w:left w:val="single" w:sz="2" w:space="0" w:color="000000"/>
              <w:bottom w:val="single" w:sz="8" w:space="0" w:color="000000"/>
              <w:right w:val="single" w:sz="8" w:space="0" w:color="000000"/>
            </w:tcBorders>
            <w:vAlign w:val="center"/>
          </w:tcPr>
          <w:p w:rsidR="00267545" w:rsidRPr="00E017E6" w:rsidRDefault="00267545" w:rsidP="00E017E6">
            <w:pPr>
              <w:autoSpaceDE w:val="0"/>
              <w:autoSpaceDN w:val="0"/>
              <w:adjustRightInd w:val="0"/>
              <w:spacing w:before="60" w:after="6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2014</w:t>
            </w:r>
          </w:p>
        </w:tc>
      </w:tr>
      <w:tr w:rsidR="00267545" w:rsidRPr="00FD7DD8" w:rsidTr="007C3E85">
        <w:trPr>
          <w:trHeight w:val="288"/>
        </w:trPr>
        <w:tc>
          <w:tcPr>
            <w:tcW w:w="2373" w:type="dxa"/>
            <w:tcBorders>
              <w:top w:val="single" w:sz="8" w:space="0" w:color="000000"/>
              <w:left w:val="single" w:sz="8" w:space="0" w:color="000000"/>
              <w:right w:val="single" w:sz="6" w:space="0" w:color="auto"/>
            </w:tcBorders>
          </w:tcPr>
          <w:p w:rsidR="00267545" w:rsidRPr="00FD7DD8" w:rsidRDefault="00267545" w:rsidP="000A51DD">
            <w:pPr>
              <w:autoSpaceDE w:val="0"/>
              <w:autoSpaceDN w:val="0"/>
              <w:adjustRightInd w:val="0"/>
              <w:jc w:val="left"/>
              <w:rPr>
                <w:rFonts w:ascii="Times New Roman" w:hAnsi="Times New Roman"/>
                <w:color w:val="000000"/>
                <w:sz w:val="18"/>
                <w:szCs w:val="18"/>
                <w:lang w:val="fr-CH"/>
              </w:rPr>
            </w:pPr>
            <w:r w:rsidRPr="00FD7DD8">
              <w:rPr>
                <w:rFonts w:ascii="Times New Roman" w:hAnsi="Times New Roman"/>
                <w:color w:val="000000"/>
                <w:sz w:val="18"/>
                <w:szCs w:val="18"/>
                <w:lang w:val="fr-CH"/>
              </w:rPr>
              <w:t>LHC</w:t>
            </w:r>
          </w:p>
        </w:tc>
        <w:tc>
          <w:tcPr>
            <w:tcW w:w="555" w:type="dxa"/>
            <w:tcBorders>
              <w:top w:val="single" w:sz="8" w:space="0" w:color="000000"/>
              <w:left w:val="single" w:sz="6" w:space="0" w:color="auto"/>
              <w:right w:val="single" w:sz="6" w:space="0" w:color="auto"/>
            </w:tcBorders>
            <w:vAlign w:val="center"/>
          </w:tcPr>
          <w:p w:rsidR="00267545" w:rsidRPr="007C3E85" w:rsidRDefault="00267545" w:rsidP="007C3E85">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6" w:space="0" w:color="auto"/>
              <w:right w:val="single" w:sz="2" w:space="0" w:color="000000"/>
            </w:tcBorders>
            <w:vAlign w:val="center"/>
          </w:tcPr>
          <w:p w:rsidR="00267545" w:rsidRPr="007C3E85" w:rsidRDefault="00267545" w:rsidP="007C3E85">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2" w:space="0" w:color="000000"/>
              <w:right w:val="single" w:sz="2" w:space="0" w:color="000000"/>
            </w:tcBorders>
            <w:vAlign w:val="center"/>
          </w:tcPr>
          <w:p w:rsidR="00267545" w:rsidRPr="007C3E85" w:rsidRDefault="00267545" w:rsidP="007C3E85">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2" w:space="0" w:color="000000"/>
              <w:right w:val="single" w:sz="8" w:space="0" w:color="000000"/>
            </w:tcBorders>
            <w:vAlign w:val="center"/>
          </w:tcPr>
          <w:p w:rsidR="00267545" w:rsidRPr="007C3E85" w:rsidRDefault="00267545" w:rsidP="007C3E85">
            <w:pPr>
              <w:autoSpaceDE w:val="0"/>
              <w:autoSpaceDN w:val="0"/>
              <w:adjustRightInd w:val="0"/>
              <w:jc w:val="center"/>
              <w:rPr>
                <w:rFonts w:ascii="Times New Roman" w:hAnsi="Times New Roman"/>
                <w:color w:val="000000"/>
                <w:sz w:val="18"/>
                <w:szCs w:val="18"/>
                <w:lang w:val="fr-CH"/>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DFBs pressure relief devices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Pr>
                <w:kern w:val="16"/>
                <w:sz w:val="18"/>
                <w:szCs w:val="18"/>
              </w:rPr>
              <w:t>IT relief device</w:t>
            </w:r>
            <w:r w:rsidRPr="002839F0">
              <w:rPr>
                <w:kern w:val="16"/>
                <w:sz w:val="18"/>
                <w:szCs w:val="18"/>
              </w:rPr>
              <w:t xml:space="preserve"> collector</w:t>
            </w:r>
            <w:r>
              <w:rPr>
                <w:kern w:val="16"/>
                <w:sz w:val="18"/>
                <w:szCs w:val="18"/>
              </w:rPr>
              <w:t>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 xml:space="preserve">DFBA </w:t>
            </w:r>
            <w:r>
              <w:rPr>
                <w:kern w:val="16"/>
                <w:sz w:val="18"/>
                <w:szCs w:val="18"/>
              </w:rPr>
              <w:t xml:space="preserve">13 kA </w:t>
            </w:r>
            <w:r w:rsidRPr="002839F0">
              <w:rPr>
                <w:kern w:val="16"/>
                <w:sz w:val="18"/>
                <w:szCs w:val="18"/>
              </w:rPr>
              <w:t>CLs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DFBX</w:t>
            </w:r>
            <w:r>
              <w:rPr>
                <w:kern w:val="16"/>
                <w:sz w:val="18"/>
                <w:szCs w:val="18"/>
              </w:rPr>
              <w:t xml:space="preserve"> CLs</w:t>
            </w:r>
            <w:r w:rsidRPr="002839F0">
              <w:rPr>
                <w:kern w:val="16"/>
                <w:sz w:val="18"/>
                <w:szCs w:val="18"/>
              </w:rPr>
              <w:t xml:space="preserve"> Ctrl</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0.4</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0.5</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DFB miscellaneous issues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CV241 QURC</w:t>
            </w:r>
            <w:r>
              <w:rPr>
                <w:kern w:val="16"/>
                <w:sz w:val="18"/>
                <w:szCs w:val="18"/>
              </w:rPr>
              <w:t>A/B</w:t>
            </w:r>
            <w:r w:rsidRPr="002839F0">
              <w:rPr>
                <w:kern w:val="16"/>
                <w:sz w:val="18"/>
                <w:szCs w:val="18"/>
              </w:rPr>
              <w:t xml:space="preserve"> P8</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He level gauge on SAM</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Pr>
                <w:kern w:val="16"/>
                <w:sz w:val="18"/>
                <w:szCs w:val="18"/>
              </w:rPr>
              <w:t>Leaks in "Y"-lines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Instrumentation of the tunnel</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 xml:space="preserve">HRL </w:t>
            </w:r>
            <w:proofErr w:type="spellStart"/>
            <w:r w:rsidRPr="002839F0">
              <w:rPr>
                <w:kern w:val="16"/>
                <w:sz w:val="18"/>
                <w:szCs w:val="18"/>
              </w:rPr>
              <w:t>sectorization</w:t>
            </w:r>
            <w:proofErr w:type="spellEnd"/>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Access platforms QRL SMs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Quench lines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0.8</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QRL SM comp. air distribution</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w:t>
            </w:r>
            <w:proofErr w:type="spellStart"/>
            <w:r w:rsidRPr="002839F0">
              <w:rPr>
                <w:kern w:val="16"/>
                <w:sz w:val="18"/>
                <w:szCs w:val="18"/>
              </w:rPr>
              <w:t>flowmeters</w:t>
            </w:r>
            <w:proofErr w:type="spellEnd"/>
            <w:r w:rsidRPr="002839F0">
              <w:rPr>
                <w:kern w:val="16"/>
                <w:sz w:val="18"/>
                <w:szCs w:val="18"/>
              </w:rPr>
              <w:t xml:space="preserve"> on BS circuits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Add</w:t>
            </w:r>
            <w:r>
              <w:rPr>
                <w:kern w:val="16"/>
                <w:sz w:val="18"/>
                <w:szCs w:val="18"/>
              </w:rPr>
              <w:t>itional</w:t>
            </w:r>
            <w:r w:rsidRPr="002839F0">
              <w:rPr>
                <w:kern w:val="16"/>
                <w:sz w:val="18"/>
                <w:szCs w:val="18"/>
              </w:rPr>
              <w:t xml:space="preserve"> PT on header B </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0.1</w:t>
            </w: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88"/>
        </w:trPr>
        <w:tc>
          <w:tcPr>
            <w:tcW w:w="2373" w:type="dxa"/>
            <w:tcBorders>
              <w:left w:val="single" w:sz="8" w:space="0" w:color="000000"/>
              <w:right w:val="single" w:sz="6" w:space="0" w:color="auto"/>
            </w:tcBorders>
          </w:tcPr>
          <w:p w:rsidR="007C3E85" w:rsidRPr="002839F0" w:rsidRDefault="007C3E85" w:rsidP="000A51DD">
            <w:pPr>
              <w:pStyle w:val="TableCaption"/>
              <w:jc w:val="right"/>
              <w:rPr>
                <w:kern w:val="16"/>
                <w:sz w:val="18"/>
                <w:szCs w:val="18"/>
              </w:rPr>
            </w:pPr>
            <w:r w:rsidRPr="002839F0">
              <w:rPr>
                <w:kern w:val="16"/>
                <w:sz w:val="18"/>
                <w:szCs w:val="18"/>
              </w:rPr>
              <w:t>Decoupling of adjacent sectors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0.5</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0.8</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FD7DD8" w:rsidTr="007C3E85">
        <w:trPr>
          <w:trHeight w:val="299"/>
        </w:trPr>
        <w:tc>
          <w:tcPr>
            <w:tcW w:w="2373" w:type="dxa"/>
            <w:tcBorders>
              <w:top w:val="single" w:sz="6" w:space="0" w:color="auto"/>
              <w:left w:val="single" w:sz="8" w:space="0" w:color="000000"/>
              <w:bottom w:val="single" w:sz="8" w:space="0" w:color="000000"/>
              <w:right w:val="single" w:sz="6" w:space="0" w:color="auto"/>
            </w:tcBorders>
            <w:vAlign w:val="center"/>
          </w:tcPr>
          <w:p w:rsidR="007C3E85" w:rsidRPr="00FD7DD8" w:rsidRDefault="007C3E85" w:rsidP="000A51DD">
            <w:pPr>
              <w:autoSpaceDE w:val="0"/>
              <w:autoSpaceDN w:val="0"/>
              <w:adjustRightInd w:val="0"/>
              <w:jc w:val="right"/>
              <w:rPr>
                <w:rFonts w:ascii="Times New Roman" w:hAnsi="Times New Roman"/>
                <w:i/>
                <w:color w:val="000000"/>
                <w:sz w:val="18"/>
                <w:szCs w:val="18"/>
                <w:lang w:val="fr-CH"/>
              </w:rPr>
            </w:pPr>
            <w:r w:rsidRPr="00FD7DD8">
              <w:rPr>
                <w:rFonts w:ascii="Times New Roman" w:hAnsi="Times New Roman"/>
                <w:i/>
                <w:color w:val="000000"/>
                <w:sz w:val="18"/>
                <w:szCs w:val="18"/>
                <w:lang w:val="fr-CH"/>
              </w:rPr>
              <w:t>LHC SUBTOTAL</w:t>
            </w:r>
          </w:p>
        </w:tc>
        <w:tc>
          <w:tcPr>
            <w:tcW w:w="555" w:type="dxa"/>
            <w:tcBorders>
              <w:top w:val="single" w:sz="6" w:space="0" w:color="auto"/>
              <w:left w:val="single" w:sz="6" w:space="0" w:color="auto"/>
              <w:bottom w:val="single" w:sz="8" w:space="0" w:color="000000"/>
              <w:right w:val="single" w:sz="6" w:space="0" w:color="auto"/>
            </w:tcBorders>
            <w:vAlign w:val="center"/>
          </w:tcPr>
          <w:p w:rsidR="007C3E85" w:rsidRPr="007C3E85" w:rsidRDefault="007C3E85" w:rsidP="007C3E85">
            <w:pPr>
              <w:jc w:val="center"/>
              <w:rPr>
                <w:rFonts w:ascii="Times New Roman" w:hAnsi="Times New Roman"/>
                <w:i/>
                <w:sz w:val="18"/>
              </w:rPr>
            </w:pPr>
            <w:r w:rsidRPr="007C3E85">
              <w:rPr>
                <w:rFonts w:ascii="Times New Roman" w:hAnsi="Times New Roman"/>
                <w:i/>
                <w:sz w:val="18"/>
              </w:rPr>
              <w:t>0.5</w:t>
            </w:r>
          </w:p>
        </w:tc>
        <w:tc>
          <w:tcPr>
            <w:tcW w:w="555" w:type="dxa"/>
            <w:tcBorders>
              <w:top w:val="single" w:sz="6" w:space="0" w:color="auto"/>
              <w:left w:val="single" w:sz="6" w:space="0" w:color="auto"/>
              <w:bottom w:val="single" w:sz="8" w:space="0" w:color="000000"/>
              <w:right w:val="single" w:sz="2" w:space="0" w:color="000000"/>
            </w:tcBorders>
            <w:vAlign w:val="center"/>
          </w:tcPr>
          <w:p w:rsidR="007C3E85" w:rsidRPr="007C3E85" w:rsidRDefault="007C3E85" w:rsidP="007C3E85">
            <w:pPr>
              <w:jc w:val="center"/>
              <w:rPr>
                <w:rFonts w:ascii="Times New Roman" w:hAnsi="Times New Roman"/>
                <w:i/>
                <w:sz w:val="18"/>
              </w:rPr>
            </w:pPr>
            <w:r w:rsidRPr="007C3E85">
              <w:rPr>
                <w:rFonts w:ascii="Times New Roman" w:hAnsi="Times New Roman"/>
                <w:i/>
                <w:sz w:val="18"/>
              </w:rPr>
              <w:t>2.3</w:t>
            </w:r>
          </w:p>
        </w:tc>
        <w:tc>
          <w:tcPr>
            <w:tcW w:w="555" w:type="dxa"/>
            <w:tcBorders>
              <w:top w:val="single" w:sz="6" w:space="0" w:color="auto"/>
              <w:left w:val="single" w:sz="2" w:space="0" w:color="000000"/>
              <w:bottom w:val="single" w:sz="8" w:space="0" w:color="000000"/>
              <w:right w:val="single" w:sz="2" w:space="0" w:color="000000"/>
            </w:tcBorders>
            <w:vAlign w:val="center"/>
          </w:tcPr>
          <w:p w:rsidR="007C3E85" w:rsidRPr="007C3E85" w:rsidRDefault="007C3E85" w:rsidP="007C3E85">
            <w:pPr>
              <w:jc w:val="center"/>
              <w:rPr>
                <w:rFonts w:ascii="Times New Roman" w:hAnsi="Times New Roman"/>
                <w:i/>
                <w:sz w:val="18"/>
              </w:rPr>
            </w:pPr>
            <w:r w:rsidRPr="007C3E85">
              <w:rPr>
                <w:rFonts w:ascii="Times New Roman" w:hAnsi="Times New Roman"/>
                <w:i/>
                <w:sz w:val="18"/>
              </w:rPr>
              <w:t>4</w:t>
            </w:r>
          </w:p>
        </w:tc>
        <w:tc>
          <w:tcPr>
            <w:tcW w:w="555" w:type="dxa"/>
            <w:tcBorders>
              <w:top w:val="single" w:sz="6" w:space="0" w:color="auto"/>
              <w:left w:val="single" w:sz="2" w:space="0" w:color="000000"/>
              <w:bottom w:val="single" w:sz="8" w:space="0" w:color="000000"/>
              <w:right w:val="single" w:sz="8" w:space="0" w:color="000000"/>
            </w:tcBorders>
            <w:vAlign w:val="center"/>
          </w:tcPr>
          <w:p w:rsidR="007C3E85" w:rsidRPr="007C3E85" w:rsidRDefault="007C3E85" w:rsidP="007C3E85">
            <w:pPr>
              <w:jc w:val="center"/>
              <w:rPr>
                <w:rFonts w:ascii="Times New Roman" w:hAnsi="Times New Roman"/>
                <w:i/>
                <w:sz w:val="18"/>
              </w:rPr>
            </w:pPr>
            <w:r w:rsidRPr="007C3E85">
              <w:rPr>
                <w:rFonts w:ascii="Times New Roman" w:hAnsi="Times New Roman"/>
                <w:i/>
                <w:sz w:val="18"/>
              </w:rPr>
              <w:t>0.1</w:t>
            </w:r>
          </w:p>
        </w:tc>
      </w:tr>
      <w:tr w:rsidR="007C3E85" w:rsidRPr="00FD7DD8" w:rsidTr="00465367">
        <w:trPr>
          <w:trHeight w:val="288"/>
        </w:trPr>
        <w:tc>
          <w:tcPr>
            <w:tcW w:w="2373" w:type="dxa"/>
            <w:tcBorders>
              <w:left w:val="single" w:sz="8" w:space="0" w:color="000000"/>
              <w:bottom w:val="single" w:sz="6" w:space="0" w:color="auto"/>
              <w:right w:val="single" w:sz="6" w:space="0" w:color="auto"/>
            </w:tcBorders>
            <w:vAlign w:val="center"/>
          </w:tcPr>
          <w:p w:rsidR="007C3E85" w:rsidRPr="00FD7DD8" w:rsidRDefault="007C3E85" w:rsidP="000A51DD">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 xml:space="preserve">New </w:t>
            </w:r>
            <w:proofErr w:type="spellStart"/>
            <w:r w:rsidRPr="00FD7DD8">
              <w:rPr>
                <w:rFonts w:ascii="Times New Roman" w:hAnsi="Times New Roman"/>
                <w:color w:val="000000"/>
                <w:sz w:val="18"/>
                <w:szCs w:val="18"/>
                <w:lang w:val="fr-CH"/>
              </w:rPr>
              <w:t>refrigerator</w:t>
            </w:r>
            <w:proofErr w:type="spellEnd"/>
            <w:r w:rsidRPr="00FD7DD8">
              <w:rPr>
                <w:rFonts w:ascii="Times New Roman" w:hAnsi="Times New Roman"/>
                <w:color w:val="000000"/>
                <w:sz w:val="18"/>
                <w:szCs w:val="18"/>
                <w:lang w:val="fr-CH"/>
              </w:rPr>
              <w:t xml:space="preserve"> P4</w:t>
            </w:r>
          </w:p>
        </w:tc>
        <w:tc>
          <w:tcPr>
            <w:tcW w:w="555" w:type="dxa"/>
            <w:tcBorders>
              <w:left w:val="single" w:sz="6" w:space="0" w:color="auto"/>
              <w:bottom w:val="single" w:sz="6" w:space="0" w:color="auto"/>
              <w:right w:val="single" w:sz="6" w:space="0" w:color="auto"/>
            </w:tcBorders>
            <w:vAlign w:val="center"/>
          </w:tcPr>
          <w:p w:rsidR="007C3E85" w:rsidRPr="007C3E85" w:rsidRDefault="007C3E85" w:rsidP="00465367">
            <w:pPr>
              <w:jc w:val="center"/>
              <w:rPr>
                <w:rFonts w:ascii="Times New Roman" w:hAnsi="Times New Roman"/>
                <w:sz w:val="18"/>
                <w:szCs w:val="18"/>
              </w:rPr>
            </w:pPr>
          </w:p>
        </w:tc>
        <w:tc>
          <w:tcPr>
            <w:tcW w:w="555" w:type="dxa"/>
            <w:tcBorders>
              <w:left w:val="single" w:sz="6" w:space="0" w:color="auto"/>
              <w:bottom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w:t>
            </w:r>
            <w:r>
              <w:rPr>
                <w:rFonts w:ascii="Times New Roman" w:hAnsi="Times New Roman"/>
                <w:sz w:val="18"/>
                <w:szCs w:val="18"/>
              </w:rPr>
              <w:t>2</w:t>
            </w:r>
          </w:p>
        </w:tc>
        <w:tc>
          <w:tcPr>
            <w:tcW w:w="555" w:type="dxa"/>
            <w:tcBorders>
              <w:left w:val="single" w:sz="2" w:space="0" w:color="000000"/>
              <w:bottom w:val="single" w:sz="6" w:space="0" w:color="auto"/>
              <w:right w:val="single" w:sz="2" w:space="0" w:color="000000"/>
            </w:tcBorders>
            <w:vAlign w:val="center"/>
          </w:tcPr>
          <w:p w:rsidR="007C3E85" w:rsidRPr="007C3E85" w:rsidRDefault="007C3E85" w:rsidP="00465367">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bottom w:val="single" w:sz="6" w:space="0" w:color="auto"/>
              <w:right w:val="single" w:sz="8" w:space="0" w:color="000000"/>
            </w:tcBorders>
            <w:vAlign w:val="center"/>
          </w:tcPr>
          <w:p w:rsidR="007C3E85" w:rsidRPr="007C3E85" w:rsidRDefault="007C3E85" w:rsidP="00465367">
            <w:pPr>
              <w:jc w:val="center"/>
              <w:rPr>
                <w:rFonts w:ascii="Times New Roman" w:hAnsi="Times New Roman"/>
                <w:sz w:val="18"/>
                <w:szCs w:val="18"/>
              </w:rPr>
            </w:pPr>
          </w:p>
        </w:tc>
      </w:tr>
      <w:tr w:rsidR="007C3E85" w:rsidRPr="007C3E85" w:rsidTr="007C3E85">
        <w:trPr>
          <w:trHeight w:val="299"/>
        </w:trPr>
        <w:tc>
          <w:tcPr>
            <w:tcW w:w="2373" w:type="dxa"/>
            <w:tcBorders>
              <w:left w:val="single" w:sz="8" w:space="0" w:color="000000"/>
              <w:right w:val="single" w:sz="6" w:space="0" w:color="auto"/>
            </w:tcBorders>
            <w:vAlign w:val="center"/>
          </w:tcPr>
          <w:p w:rsidR="007C3E85" w:rsidRPr="007C3E85" w:rsidRDefault="007C3E85" w:rsidP="007C3E85">
            <w:pPr>
              <w:autoSpaceDE w:val="0"/>
              <w:autoSpaceDN w:val="0"/>
              <w:adjustRightInd w:val="0"/>
              <w:jc w:val="right"/>
              <w:rPr>
                <w:rFonts w:ascii="Times New Roman" w:hAnsi="Times New Roman"/>
                <w:color w:val="000000"/>
                <w:sz w:val="18"/>
                <w:szCs w:val="18"/>
                <w:lang w:val="fr-CH"/>
              </w:rPr>
            </w:pPr>
            <w:r>
              <w:rPr>
                <w:rFonts w:ascii="Times New Roman" w:hAnsi="Times New Roman"/>
                <w:color w:val="000000"/>
                <w:sz w:val="18"/>
                <w:szCs w:val="18"/>
                <w:lang w:val="fr-CH"/>
              </w:rPr>
              <w:t>ATLAS</w:t>
            </w:r>
          </w:p>
        </w:tc>
        <w:tc>
          <w:tcPr>
            <w:tcW w:w="555" w:type="dxa"/>
            <w:tcBorders>
              <w:left w:val="single" w:sz="6" w:space="0" w:color="auto"/>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1.5</w:t>
            </w:r>
          </w:p>
        </w:tc>
        <w:tc>
          <w:tcPr>
            <w:tcW w:w="555" w:type="dxa"/>
            <w:tcBorders>
              <w:left w:val="single" w:sz="2"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2.5</w:t>
            </w:r>
          </w:p>
        </w:tc>
        <w:tc>
          <w:tcPr>
            <w:tcW w:w="555" w:type="dxa"/>
            <w:tcBorders>
              <w:left w:val="single" w:sz="2"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7C3E85" w:rsidRPr="007C3E85" w:rsidTr="007C3E85">
        <w:trPr>
          <w:trHeight w:val="299"/>
        </w:trPr>
        <w:tc>
          <w:tcPr>
            <w:tcW w:w="2373" w:type="dxa"/>
            <w:tcBorders>
              <w:left w:val="single" w:sz="8" w:space="0" w:color="000000"/>
              <w:bottom w:val="single" w:sz="8" w:space="0" w:color="000000"/>
              <w:right w:val="single" w:sz="6" w:space="0" w:color="auto"/>
            </w:tcBorders>
            <w:vAlign w:val="center"/>
          </w:tcPr>
          <w:p w:rsidR="007C3E85" w:rsidRPr="007C3E85" w:rsidRDefault="007C3E85" w:rsidP="007C3E85">
            <w:pPr>
              <w:autoSpaceDE w:val="0"/>
              <w:autoSpaceDN w:val="0"/>
              <w:adjustRightInd w:val="0"/>
              <w:jc w:val="right"/>
              <w:rPr>
                <w:rFonts w:ascii="Times New Roman" w:hAnsi="Times New Roman"/>
                <w:color w:val="000000"/>
                <w:sz w:val="18"/>
                <w:szCs w:val="18"/>
                <w:lang w:val="fr-CH"/>
              </w:rPr>
            </w:pPr>
            <w:r>
              <w:rPr>
                <w:rFonts w:ascii="Times New Roman" w:hAnsi="Times New Roman"/>
                <w:color w:val="000000"/>
                <w:sz w:val="18"/>
                <w:szCs w:val="18"/>
                <w:lang w:val="fr-CH"/>
              </w:rPr>
              <w:t>CMS</w:t>
            </w:r>
          </w:p>
        </w:tc>
        <w:tc>
          <w:tcPr>
            <w:tcW w:w="555" w:type="dxa"/>
            <w:tcBorders>
              <w:left w:val="single" w:sz="6" w:space="0" w:color="auto"/>
              <w:bottom w:val="single" w:sz="8" w:space="0" w:color="000000"/>
              <w:right w:val="single" w:sz="6" w:space="0" w:color="auto"/>
            </w:tcBorders>
            <w:vAlign w:val="center"/>
          </w:tcPr>
          <w:p w:rsidR="007C3E85" w:rsidRPr="007C3E85" w:rsidRDefault="007C3E85" w:rsidP="007C3E85">
            <w:pPr>
              <w:jc w:val="center"/>
              <w:rPr>
                <w:rFonts w:ascii="Times New Roman" w:hAnsi="Times New Roman"/>
                <w:sz w:val="18"/>
                <w:szCs w:val="18"/>
              </w:rPr>
            </w:pPr>
          </w:p>
        </w:tc>
        <w:tc>
          <w:tcPr>
            <w:tcW w:w="555" w:type="dxa"/>
            <w:tcBorders>
              <w:left w:val="single" w:sz="6" w:space="0" w:color="auto"/>
              <w:bottom w:val="single" w:sz="8"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0.2</w:t>
            </w:r>
          </w:p>
        </w:tc>
        <w:tc>
          <w:tcPr>
            <w:tcW w:w="555" w:type="dxa"/>
            <w:tcBorders>
              <w:left w:val="single" w:sz="2" w:space="0" w:color="000000"/>
              <w:bottom w:val="single" w:sz="8" w:space="0" w:color="000000"/>
              <w:right w:val="single" w:sz="2" w:space="0" w:color="000000"/>
            </w:tcBorders>
            <w:vAlign w:val="center"/>
          </w:tcPr>
          <w:p w:rsidR="007C3E85" w:rsidRPr="007C3E85" w:rsidRDefault="007C3E85" w:rsidP="007C3E85">
            <w:pPr>
              <w:jc w:val="center"/>
              <w:rPr>
                <w:rFonts w:ascii="Times New Roman" w:hAnsi="Times New Roman"/>
                <w:sz w:val="18"/>
                <w:szCs w:val="18"/>
              </w:rPr>
            </w:pPr>
            <w:r w:rsidRPr="007C3E85">
              <w:rPr>
                <w:rFonts w:ascii="Times New Roman" w:hAnsi="Times New Roman"/>
                <w:sz w:val="18"/>
                <w:szCs w:val="18"/>
              </w:rPr>
              <w:t>0.3</w:t>
            </w:r>
          </w:p>
        </w:tc>
        <w:tc>
          <w:tcPr>
            <w:tcW w:w="555" w:type="dxa"/>
            <w:tcBorders>
              <w:left w:val="single" w:sz="2" w:space="0" w:color="000000"/>
              <w:bottom w:val="single" w:sz="8" w:space="0" w:color="000000"/>
              <w:right w:val="single" w:sz="8" w:space="0" w:color="000000"/>
            </w:tcBorders>
            <w:vAlign w:val="center"/>
          </w:tcPr>
          <w:p w:rsidR="007C3E85" w:rsidRPr="007C3E85" w:rsidRDefault="007C3E85" w:rsidP="007C3E85">
            <w:pPr>
              <w:jc w:val="center"/>
              <w:rPr>
                <w:rFonts w:ascii="Times New Roman" w:hAnsi="Times New Roman"/>
                <w:sz w:val="18"/>
                <w:szCs w:val="18"/>
              </w:rPr>
            </w:pPr>
          </w:p>
        </w:tc>
      </w:tr>
      <w:tr w:rsidR="00267545" w:rsidRPr="00FD7DD8" w:rsidTr="007C3E85">
        <w:trPr>
          <w:trHeight w:val="288"/>
        </w:trPr>
        <w:tc>
          <w:tcPr>
            <w:tcW w:w="2373" w:type="dxa"/>
            <w:tcBorders>
              <w:top w:val="single" w:sz="8" w:space="0" w:color="000000"/>
              <w:left w:val="single" w:sz="8" w:space="0" w:color="000000"/>
              <w:right w:val="single" w:sz="6" w:space="0" w:color="auto"/>
            </w:tcBorders>
            <w:vAlign w:val="center"/>
          </w:tcPr>
          <w:p w:rsidR="00267545" w:rsidRPr="00FD7DD8" w:rsidRDefault="00267545" w:rsidP="000A51DD">
            <w:pPr>
              <w:autoSpaceDE w:val="0"/>
              <w:autoSpaceDN w:val="0"/>
              <w:adjustRightInd w:val="0"/>
              <w:jc w:val="left"/>
              <w:rPr>
                <w:rFonts w:ascii="Times New Roman" w:hAnsi="Times New Roman"/>
                <w:color w:val="000000"/>
                <w:sz w:val="18"/>
                <w:szCs w:val="18"/>
                <w:lang w:val="fr-CH"/>
              </w:rPr>
            </w:pPr>
            <w:r w:rsidRPr="00FD7DD8">
              <w:rPr>
                <w:rFonts w:ascii="Times New Roman" w:hAnsi="Times New Roman"/>
                <w:color w:val="000000"/>
                <w:sz w:val="18"/>
                <w:szCs w:val="18"/>
                <w:lang w:val="fr-CH"/>
              </w:rPr>
              <w:t>Maintenance</w:t>
            </w:r>
          </w:p>
        </w:tc>
        <w:tc>
          <w:tcPr>
            <w:tcW w:w="555" w:type="dxa"/>
            <w:tcBorders>
              <w:top w:val="single" w:sz="8" w:space="0" w:color="000000"/>
              <w:left w:val="single" w:sz="6" w:space="0" w:color="auto"/>
              <w:right w:val="single" w:sz="6" w:space="0" w:color="auto"/>
            </w:tcBorders>
          </w:tcPr>
          <w:p w:rsidR="00267545" w:rsidRPr="00FD7DD8" w:rsidRDefault="00267545" w:rsidP="000A51DD">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6" w:space="0" w:color="auto"/>
              <w:right w:val="single" w:sz="2" w:space="0" w:color="000000"/>
            </w:tcBorders>
            <w:vAlign w:val="center"/>
          </w:tcPr>
          <w:p w:rsidR="00267545" w:rsidRPr="00FD7DD8" w:rsidRDefault="00267545" w:rsidP="000A51DD">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2" w:space="0" w:color="000000"/>
              <w:right w:val="single" w:sz="2" w:space="0" w:color="000000"/>
            </w:tcBorders>
            <w:vAlign w:val="center"/>
          </w:tcPr>
          <w:p w:rsidR="00267545" w:rsidRPr="00FD7DD8" w:rsidRDefault="00267545" w:rsidP="000A51DD">
            <w:pPr>
              <w:autoSpaceDE w:val="0"/>
              <w:autoSpaceDN w:val="0"/>
              <w:adjustRightInd w:val="0"/>
              <w:jc w:val="center"/>
              <w:rPr>
                <w:rFonts w:ascii="Times New Roman" w:hAnsi="Times New Roman"/>
                <w:color w:val="000000"/>
                <w:sz w:val="18"/>
                <w:szCs w:val="18"/>
                <w:lang w:val="fr-CH"/>
              </w:rPr>
            </w:pPr>
          </w:p>
        </w:tc>
        <w:tc>
          <w:tcPr>
            <w:tcW w:w="555" w:type="dxa"/>
            <w:tcBorders>
              <w:top w:val="single" w:sz="8" w:space="0" w:color="000000"/>
              <w:left w:val="single" w:sz="2" w:space="0" w:color="000000"/>
              <w:right w:val="single" w:sz="8" w:space="0" w:color="000000"/>
            </w:tcBorders>
            <w:vAlign w:val="center"/>
          </w:tcPr>
          <w:p w:rsidR="00267545" w:rsidRPr="00FD7DD8" w:rsidRDefault="00267545" w:rsidP="000A51DD">
            <w:pPr>
              <w:autoSpaceDE w:val="0"/>
              <w:autoSpaceDN w:val="0"/>
              <w:adjustRightInd w:val="0"/>
              <w:jc w:val="center"/>
              <w:rPr>
                <w:rFonts w:ascii="Times New Roman" w:hAnsi="Times New Roman"/>
                <w:color w:val="000000"/>
                <w:sz w:val="18"/>
                <w:szCs w:val="18"/>
                <w:lang w:val="fr-CH"/>
              </w:rPr>
            </w:pPr>
          </w:p>
        </w:tc>
      </w:tr>
      <w:tr w:rsidR="00E017E6" w:rsidRPr="00FD7DD8" w:rsidTr="00465367">
        <w:trPr>
          <w:trHeight w:val="288"/>
        </w:trPr>
        <w:tc>
          <w:tcPr>
            <w:tcW w:w="2373" w:type="dxa"/>
            <w:tcBorders>
              <w:left w:val="single" w:sz="8" w:space="0" w:color="000000"/>
              <w:right w:val="single" w:sz="6" w:space="0" w:color="auto"/>
            </w:tcBorders>
            <w:vAlign w:val="center"/>
          </w:tcPr>
          <w:p w:rsidR="00E017E6" w:rsidRPr="00FD7DD8" w:rsidRDefault="00E017E6" w:rsidP="000A51DD">
            <w:pPr>
              <w:autoSpaceDE w:val="0"/>
              <w:autoSpaceDN w:val="0"/>
              <w:adjustRightInd w:val="0"/>
              <w:jc w:val="right"/>
              <w:rPr>
                <w:rFonts w:ascii="Times New Roman" w:hAnsi="Times New Roman"/>
                <w:color w:val="000000"/>
                <w:sz w:val="18"/>
                <w:szCs w:val="18"/>
                <w:lang w:val="fr-CH"/>
              </w:rPr>
            </w:pPr>
            <w:proofErr w:type="spellStart"/>
            <w:r w:rsidRPr="00FD7DD8">
              <w:rPr>
                <w:rFonts w:ascii="Times New Roman" w:hAnsi="Times New Roman"/>
                <w:color w:val="000000"/>
                <w:sz w:val="18"/>
                <w:szCs w:val="18"/>
                <w:lang w:val="fr-CH"/>
              </w:rPr>
              <w:t>CP</w:t>
            </w:r>
            <w:r w:rsidR="00A916ED">
              <w:rPr>
                <w:rFonts w:ascii="Times New Roman" w:hAnsi="Times New Roman"/>
                <w:color w:val="000000"/>
                <w:sz w:val="18"/>
                <w:szCs w:val="18"/>
                <w:lang w:val="fr-CH"/>
              </w:rPr>
              <w:t>s</w:t>
            </w:r>
            <w:proofErr w:type="spellEnd"/>
            <w:r w:rsidRPr="00FD7DD8">
              <w:rPr>
                <w:rFonts w:ascii="Times New Roman" w:hAnsi="Times New Roman"/>
                <w:color w:val="000000"/>
                <w:sz w:val="18"/>
                <w:szCs w:val="18"/>
                <w:lang w:val="fr-CH"/>
              </w:rPr>
              <w:t xml:space="preserve"> major </w:t>
            </w:r>
            <w:proofErr w:type="spellStart"/>
            <w:r w:rsidRPr="00FD7DD8">
              <w:rPr>
                <w:rFonts w:ascii="Times New Roman" w:hAnsi="Times New Roman"/>
                <w:color w:val="000000"/>
                <w:sz w:val="18"/>
                <w:szCs w:val="18"/>
                <w:lang w:val="fr-CH"/>
              </w:rPr>
              <w:t>overhauling</w:t>
            </w:r>
            <w:proofErr w:type="spellEnd"/>
          </w:p>
        </w:tc>
        <w:tc>
          <w:tcPr>
            <w:tcW w:w="555" w:type="dxa"/>
            <w:tcBorders>
              <w:left w:val="single" w:sz="6" w:space="0" w:color="auto"/>
              <w:right w:val="single" w:sz="6" w:space="0" w:color="auto"/>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0.1</w:t>
            </w:r>
          </w:p>
        </w:tc>
        <w:tc>
          <w:tcPr>
            <w:tcW w:w="555" w:type="dxa"/>
            <w:tcBorders>
              <w:left w:val="single" w:sz="6" w:space="0" w:color="auto"/>
              <w:right w:val="single" w:sz="2" w:space="0" w:color="000000"/>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0.2</w:t>
            </w:r>
          </w:p>
        </w:tc>
        <w:tc>
          <w:tcPr>
            <w:tcW w:w="555" w:type="dxa"/>
            <w:tcBorders>
              <w:left w:val="single" w:sz="2" w:space="0" w:color="000000"/>
              <w:right w:val="single" w:sz="2" w:space="0" w:color="000000"/>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1</w:t>
            </w:r>
          </w:p>
        </w:tc>
        <w:tc>
          <w:tcPr>
            <w:tcW w:w="555" w:type="dxa"/>
            <w:tcBorders>
              <w:left w:val="single" w:sz="2" w:space="0" w:color="000000"/>
              <w:right w:val="single" w:sz="8" w:space="0" w:color="000000"/>
            </w:tcBorders>
            <w:vAlign w:val="center"/>
          </w:tcPr>
          <w:p w:rsidR="00E017E6" w:rsidRPr="00FD7DD8" w:rsidRDefault="00E017E6" w:rsidP="000A51DD">
            <w:pPr>
              <w:autoSpaceDE w:val="0"/>
              <w:autoSpaceDN w:val="0"/>
              <w:adjustRightInd w:val="0"/>
              <w:jc w:val="center"/>
              <w:rPr>
                <w:rFonts w:ascii="Times New Roman" w:hAnsi="Times New Roman"/>
                <w:color w:val="000000"/>
                <w:sz w:val="18"/>
                <w:szCs w:val="18"/>
                <w:lang w:val="fr-CH"/>
              </w:rPr>
            </w:pPr>
          </w:p>
        </w:tc>
      </w:tr>
      <w:tr w:rsidR="00E017E6" w:rsidRPr="00FD7DD8" w:rsidTr="00465367">
        <w:trPr>
          <w:trHeight w:val="288"/>
        </w:trPr>
        <w:tc>
          <w:tcPr>
            <w:tcW w:w="2373" w:type="dxa"/>
            <w:tcBorders>
              <w:left w:val="single" w:sz="8" w:space="0" w:color="000000"/>
              <w:bottom w:val="single" w:sz="6" w:space="0" w:color="auto"/>
              <w:right w:val="single" w:sz="6" w:space="0" w:color="auto"/>
            </w:tcBorders>
            <w:vAlign w:val="center"/>
          </w:tcPr>
          <w:p w:rsidR="00E017E6" w:rsidRPr="00FD7DD8" w:rsidRDefault="00E017E6" w:rsidP="000A51DD">
            <w:pPr>
              <w:autoSpaceDE w:val="0"/>
              <w:autoSpaceDN w:val="0"/>
              <w:adjustRightInd w:val="0"/>
              <w:jc w:val="right"/>
              <w:rPr>
                <w:rFonts w:ascii="Times New Roman" w:hAnsi="Times New Roman"/>
                <w:color w:val="000000"/>
                <w:sz w:val="18"/>
                <w:szCs w:val="18"/>
                <w:lang w:val="fr-CH"/>
              </w:rPr>
            </w:pPr>
            <w:proofErr w:type="spellStart"/>
            <w:r w:rsidRPr="00FD7DD8">
              <w:rPr>
                <w:rFonts w:ascii="Times New Roman" w:hAnsi="Times New Roman"/>
                <w:color w:val="000000"/>
                <w:sz w:val="18"/>
                <w:szCs w:val="18"/>
                <w:lang w:val="fr-CH"/>
              </w:rPr>
              <w:t>Preventive</w:t>
            </w:r>
            <w:proofErr w:type="spellEnd"/>
            <w:r w:rsidRPr="00FD7DD8">
              <w:rPr>
                <w:rFonts w:ascii="Times New Roman" w:hAnsi="Times New Roman"/>
                <w:color w:val="000000"/>
                <w:sz w:val="18"/>
                <w:szCs w:val="18"/>
                <w:lang w:val="fr-CH"/>
              </w:rPr>
              <w:t xml:space="preserve"> maintenance</w:t>
            </w:r>
          </w:p>
        </w:tc>
        <w:tc>
          <w:tcPr>
            <w:tcW w:w="555" w:type="dxa"/>
            <w:tcBorders>
              <w:left w:val="single" w:sz="6" w:space="0" w:color="auto"/>
              <w:bottom w:val="single" w:sz="6" w:space="0" w:color="auto"/>
              <w:right w:val="single" w:sz="6" w:space="0" w:color="auto"/>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0.1</w:t>
            </w:r>
          </w:p>
        </w:tc>
        <w:tc>
          <w:tcPr>
            <w:tcW w:w="555" w:type="dxa"/>
            <w:tcBorders>
              <w:left w:val="single" w:sz="6" w:space="0" w:color="auto"/>
              <w:bottom w:val="single" w:sz="6" w:space="0" w:color="auto"/>
              <w:right w:val="single" w:sz="2" w:space="0" w:color="000000"/>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0.2</w:t>
            </w:r>
          </w:p>
        </w:tc>
        <w:tc>
          <w:tcPr>
            <w:tcW w:w="555" w:type="dxa"/>
            <w:tcBorders>
              <w:left w:val="single" w:sz="2" w:space="0" w:color="000000"/>
              <w:bottom w:val="single" w:sz="6" w:space="0" w:color="auto"/>
              <w:right w:val="single" w:sz="2" w:space="0" w:color="000000"/>
            </w:tcBorders>
            <w:vAlign w:val="center"/>
          </w:tcPr>
          <w:p w:rsidR="00E017E6" w:rsidRPr="007C3E85" w:rsidRDefault="00E017E6" w:rsidP="00465367">
            <w:pPr>
              <w:jc w:val="center"/>
              <w:rPr>
                <w:rFonts w:ascii="Times New Roman" w:hAnsi="Times New Roman"/>
                <w:sz w:val="18"/>
              </w:rPr>
            </w:pPr>
            <w:r w:rsidRPr="007C3E85">
              <w:rPr>
                <w:rFonts w:ascii="Times New Roman" w:hAnsi="Times New Roman"/>
                <w:sz w:val="18"/>
              </w:rPr>
              <w:t>1</w:t>
            </w:r>
          </w:p>
        </w:tc>
        <w:tc>
          <w:tcPr>
            <w:tcW w:w="555" w:type="dxa"/>
            <w:tcBorders>
              <w:left w:val="single" w:sz="2" w:space="0" w:color="000000"/>
              <w:bottom w:val="single" w:sz="6" w:space="0" w:color="auto"/>
              <w:right w:val="single" w:sz="8" w:space="0" w:color="000000"/>
            </w:tcBorders>
            <w:vAlign w:val="center"/>
          </w:tcPr>
          <w:p w:rsidR="00E017E6" w:rsidRPr="00FD7DD8" w:rsidRDefault="00E017E6" w:rsidP="000A51DD">
            <w:pPr>
              <w:autoSpaceDE w:val="0"/>
              <w:autoSpaceDN w:val="0"/>
              <w:adjustRightInd w:val="0"/>
              <w:jc w:val="center"/>
              <w:rPr>
                <w:rFonts w:ascii="Times New Roman" w:hAnsi="Times New Roman"/>
                <w:color w:val="000000"/>
                <w:sz w:val="18"/>
                <w:szCs w:val="18"/>
                <w:lang w:val="fr-CH"/>
              </w:rPr>
            </w:pPr>
          </w:p>
        </w:tc>
      </w:tr>
      <w:tr w:rsidR="00E017E6" w:rsidRPr="00FD7DD8" w:rsidTr="00465367">
        <w:trPr>
          <w:trHeight w:val="299"/>
        </w:trPr>
        <w:tc>
          <w:tcPr>
            <w:tcW w:w="2373" w:type="dxa"/>
            <w:tcBorders>
              <w:top w:val="single" w:sz="6" w:space="0" w:color="auto"/>
              <w:left w:val="single" w:sz="8" w:space="0" w:color="000000"/>
              <w:bottom w:val="single" w:sz="8" w:space="0" w:color="000000"/>
              <w:right w:val="single" w:sz="6" w:space="0" w:color="auto"/>
            </w:tcBorders>
            <w:vAlign w:val="center"/>
          </w:tcPr>
          <w:p w:rsidR="00E017E6" w:rsidRPr="00FD7DD8" w:rsidRDefault="00E017E6" w:rsidP="000A51DD">
            <w:pPr>
              <w:autoSpaceDE w:val="0"/>
              <w:autoSpaceDN w:val="0"/>
              <w:adjustRightInd w:val="0"/>
              <w:jc w:val="right"/>
              <w:rPr>
                <w:rFonts w:ascii="Times New Roman" w:hAnsi="Times New Roman"/>
                <w:i/>
                <w:color w:val="000000"/>
                <w:sz w:val="18"/>
                <w:szCs w:val="18"/>
                <w:lang w:val="fr-CH"/>
              </w:rPr>
            </w:pPr>
            <w:r w:rsidRPr="00FD7DD8">
              <w:rPr>
                <w:rFonts w:ascii="Times New Roman" w:hAnsi="Times New Roman"/>
                <w:i/>
                <w:color w:val="000000"/>
                <w:sz w:val="18"/>
                <w:szCs w:val="18"/>
                <w:lang w:val="fr-CH"/>
              </w:rPr>
              <w:t>Maintenance SUBTOTAL</w:t>
            </w:r>
          </w:p>
        </w:tc>
        <w:tc>
          <w:tcPr>
            <w:tcW w:w="555" w:type="dxa"/>
            <w:tcBorders>
              <w:top w:val="single" w:sz="6" w:space="0" w:color="auto"/>
              <w:left w:val="single" w:sz="6" w:space="0" w:color="auto"/>
              <w:bottom w:val="single" w:sz="8" w:space="0" w:color="000000"/>
              <w:right w:val="single" w:sz="6" w:space="0" w:color="auto"/>
            </w:tcBorders>
            <w:vAlign w:val="center"/>
          </w:tcPr>
          <w:p w:rsidR="00E017E6" w:rsidRPr="00FD7DD8" w:rsidRDefault="00E017E6" w:rsidP="00465367">
            <w:pPr>
              <w:autoSpaceDE w:val="0"/>
              <w:autoSpaceDN w:val="0"/>
              <w:adjustRightInd w:val="0"/>
              <w:jc w:val="center"/>
              <w:rPr>
                <w:rFonts w:ascii="Times New Roman" w:hAnsi="Times New Roman"/>
                <w:i/>
                <w:color w:val="000000"/>
                <w:sz w:val="18"/>
                <w:szCs w:val="18"/>
                <w:lang w:val="fr-CH"/>
              </w:rPr>
            </w:pPr>
            <w:r>
              <w:rPr>
                <w:rFonts w:ascii="Times New Roman" w:hAnsi="Times New Roman"/>
                <w:i/>
                <w:color w:val="000000"/>
                <w:sz w:val="18"/>
                <w:szCs w:val="18"/>
                <w:lang w:val="fr-CH"/>
              </w:rPr>
              <w:t>0.2</w:t>
            </w:r>
          </w:p>
        </w:tc>
        <w:tc>
          <w:tcPr>
            <w:tcW w:w="555" w:type="dxa"/>
            <w:tcBorders>
              <w:top w:val="single" w:sz="6" w:space="0" w:color="auto"/>
              <w:left w:val="single" w:sz="6" w:space="0" w:color="auto"/>
              <w:bottom w:val="single" w:sz="8" w:space="0" w:color="000000"/>
              <w:right w:val="single" w:sz="2" w:space="0" w:color="000000"/>
            </w:tcBorders>
            <w:vAlign w:val="center"/>
          </w:tcPr>
          <w:p w:rsidR="00E017E6" w:rsidRPr="00FD7DD8" w:rsidRDefault="00E017E6" w:rsidP="00465367">
            <w:pPr>
              <w:autoSpaceDE w:val="0"/>
              <w:autoSpaceDN w:val="0"/>
              <w:adjustRightInd w:val="0"/>
              <w:jc w:val="center"/>
              <w:rPr>
                <w:rFonts w:ascii="Times New Roman" w:hAnsi="Times New Roman"/>
                <w:i/>
                <w:color w:val="000000"/>
                <w:sz w:val="18"/>
                <w:szCs w:val="18"/>
                <w:lang w:val="fr-CH"/>
              </w:rPr>
            </w:pPr>
            <w:r>
              <w:rPr>
                <w:rFonts w:ascii="Times New Roman" w:hAnsi="Times New Roman"/>
                <w:i/>
                <w:color w:val="000000"/>
                <w:sz w:val="18"/>
                <w:szCs w:val="18"/>
                <w:lang w:val="fr-CH"/>
              </w:rPr>
              <w:t>0.4</w:t>
            </w:r>
          </w:p>
        </w:tc>
        <w:tc>
          <w:tcPr>
            <w:tcW w:w="555" w:type="dxa"/>
            <w:tcBorders>
              <w:top w:val="single" w:sz="6" w:space="0" w:color="auto"/>
              <w:left w:val="single" w:sz="2" w:space="0" w:color="000000"/>
              <w:bottom w:val="single" w:sz="8" w:space="0" w:color="000000"/>
              <w:right w:val="single" w:sz="2" w:space="0" w:color="000000"/>
            </w:tcBorders>
            <w:vAlign w:val="center"/>
          </w:tcPr>
          <w:p w:rsidR="00E017E6" w:rsidRPr="00FD7DD8" w:rsidRDefault="00E017E6" w:rsidP="00465367">
            <w:pPr>
              <w:autoSpaceDE w:val="0"/>
              <w:autoSpaceDN w:val="0"/>
              <w:adjustRightInd w:val="0"/>
              <w:jc w:val="center"/>
              <w:rPr>
                <w:rFonts w:ascii="Times New Roman" w:hAnsi="Times New Roman"/>
                <w:i/>
                <w:color w:val="000000"/>
                <w:sz w:val="18"/>
                <w:szCs w:val="18"/>
                <w:lang w:val="fr-CH"/>
              </w:rPr>
            </w:pPr>
            <w:r>
              <w:rPr>
                <w:rFonts w:ascii="Times New Roman" w:hAnsi="Times New Roman"/>
                <w:i/>
                <w:color w:val="000000"/>
                <w:sz w:val="18"/>
                <w:szCs w:val="18"/>
                <w:lang w:val="fr-CH"/>
              </w:rPr>
              <w:t>2</w:t>
            </w:r>
          </w:p>
        </w:tc>
        <w:tc>
          <w:tcPr>
            <w:tcW w:w="555" w:type="dxa"/>
            <w:tcBorders>
              <w:top w:val="single" w:sz="6" w:space="0" w:color="auto"/>
              <w:left w:val="single" w:sz="2" w:space="0" w:color="000000"/>
              <w:bottom w:val="single" w:sz="8" w:space="0" w:color="000000"/>
              <w:right w:val="single" w:sz="8" w:space="0" w:color="000000"/>
            </w:tcBorders>
            <w:vAlign w:val="center"/>
          </w:tcPr>
          <w:p w:rsidR="00E017E6" w:rsidRPr="00FD7DD8" w:rsidRDefault="00E017E6" w:rsidP="000A51DD">
            <w:pPr>
              <w:autoSpaceDE w:val="0"/>
              <w:autoSpaceDN w:val="0"/>
              <w:adjustRightInd w:val="0"/>
              <w:jc w:val="center"/>
              <w:rPr>
                <w:rFonts w:ascii="Times New Roman" w:hAnsi="Times New Roman"/>
                <w:i/>
                <w:color w:val="000000"/>
                <w:sz w:val="18"/>
                <w:szCs w:val="18"/>
                <w:lang w:val="fr-CH"/>
              </w:rPr>
            </w:pPr>
          </w:p>
        </w:tc>
      </w:tr>
      <w:tr w:rsidR="00E017E6" w:rsidRPr="00FD7DD8" w:rsidTr="00E017E6">
        <w:trPr>
          <w:trHeight w:val="288"/>
        </w:trPr>
        <w:tc>
          <w:tcPr>
            <w:tcW w:w="2373" w:type="dxa"/>
            <w:tcBorders>
              <w:top w:val="single" w:sz="8" w:space="0" w:color="000000"/>
              <w:left w:val="single" w:sz="8" w:space="0" w:color="000000"/>
              <w:bottom w:val="single" w:sz="6" w:space="0" w:color="auto"/>
              <w:right w:val="single" w:sz="6" w:space="0" w:color="auto"/>
            </w:tcBorders>
            <w:vAlign w:val="center"/>
          </w:tcPr>
          <w:p w:rsidR="00E017E6" w:rsidRPr="00FD7DD8" w:rsidRDefault="00E017E6" w:rsidP="000A51DD">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TOTAL</w:t>
            </w:r>
          </w:p>
        </w:tc>
        <w:tc>
          <w:tcPr>
            <w:tcW w:w="555" w:type="dxa"/>
            <w:tcBorders>
              <w:top w:val="single" w:sz="8" w:space="0" w:color="000000"/>
              <w:left w:val="single" w:sz="6" w:space="0" w:color="auto"/>
              <w:bottom w:val="single" w:sz="6" w:space="0" w:color="auto"/>
              <w:right w:val="single" w:sz="6" w:space="0" w:color="auto"/>
            </w:tcBorders>
            <w:vAlign w:val="center"/>
          </w:tcPr>
          <w:p w:rsidR="00E017E6" w:rsidRPr="00E017E6" w:rsidRDefault="00E017E6" w:rsidP="00E017E6">
            <w:pPr>
              <w:autoSpaceDE w:val="0"/>
              <w:autoSpaceDN w:val="0"/>
              <w:adjustRightInd w:val="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0.7</w:t>
            </w:r>
          </w:p>
        </w:tc>
        <w:tc>
          <w:tcPr>
            <w:tcW w:w="555" w:type="dxa"/>
            <w:tcBorders>
              <w:top w:val="single" w:sz="8" w:space="0" w:color="000000"/>
              <w:left w:val="single" w:sz="6" w:space="0" w:color="auto"/>
              <w:bottom w:val="single" w:sz="6" w:space="0" w:color="auto"/>
              <w:right w:val="single" w:sz="2" w:space="0" w:color="000000"/>
            </w:tcBorders>
            <w:vAlign w:val="center"/>
          </w:tcPr>
          <w:p w:rsidR="00E017E6" w:rsidRPr="00E017E6" w:rsidRDefault="00E017E6" w:rsidP="00E017E6">
            <w:pPr>
              <w:autoSpaceDE w:val="0"/>
              <w:autoSpaceDN w:val="0"/>
              <w:adjustRightInd w:val="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4.6</w:t>
            </w:r>
          </w:p>
        </w:tc>
        <w:tc>
          <w:tcPr>
            <w:tcW w:w="555" w:type="dxa"/>
            <w:tcBorders>
              <w:top w:val="single" w:sz="8" w:space="0" w:color="000000"/>
              <w:left w:val="single" w:sz="2" w:space="0" w:color="000000"/>
              <w:bottom w:val="single" w:sz="6" w:space="0" w:color="auto"/>
              <w:right w:val="single" w:sz="2" w:space="0" w:color="000000"/>
            </w:tcBorders>
            <w:vAlign w:val="center"/>
          </w:tcPr>
          <w:p w:rsidR="00E017E6" w:rsidRPr="00E017E6" w:rsidRDefault="00E017E6" w:rsidP="00E017E6">
            <w:pPr>
              <w:autoSpaceDE w:val="0"/>
              <w:autoSpaceDN w:val="0"/>
              <w:adjustRightInd w:val="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9</w:t>
            </w:r>
          </w:p>
        </w:tc>
        <w:tc>
          <w:tcPr>
            <w:tcW w:w="555" w:type="dxa"/>
            <w:tcBorders>
              <w:top w:val="single" w:sz="8" w:space="0" w:color="000000"/>
              <w:left w:val="single" w:sz="2" w:space="0" w:color="000000"/>
              <w:bottom w:val="single" w:sz="6" w:space="0" w:color="auto"/>
              <w:right w:val="single" w:sz="8" w:space="0" w:color="000000"/>
            </w:tcBorders>
            <w:vAlign w:val="center"/>
          </w:tcPr>
          <w:p w:rsidR="00E017E6" w:rsidRPr="00E017E6" w:rsidRDefault="00E017E6" w:rsidP="00E017E6">
            <w:pPr>
              <w:autoSpaceDE w:val="0"/>
              <w:autoSpaceDN w:val="0"/>
              <w:adjustRightInd w:val="0"/>
              <w:jc w:val="center"/>
              <w:rPr>
                <w:rFonts w:ascii="Times New Roman" w:hAnsi="Times New Roman"/>
                <w:b/>
                <w:color w:val="000000"/>
                <w:sz w:val="18"/>
                <w:szCs w:val="18"/>
                <w:lang w:val="fr-CH"/>
              </w:rPr>
            </w:pPr>
            <w:r w:rsidRPr="00E017E6">
              <w:rPr>
                <w:rFonts w:ascii="Times New Roman" w:hAnsi="Times New Roman"/>
                <w:b/>
                <w:color w:val="000000"/>
                <w:sz w:val="18"/>
                <w:szCs w:val="18"/>
                <w:lang w:val="fr-CH"/>
              </w:rPr>
              <w:t>0.1</w:t>
            </w:r>
          </w:p>
        </w:tc>
      </w:tr>
      <w:tr w:rsidR="00E017E6" w:rsidRPr="00FD7DD8" w:rsidTr="00E017E6">
        <w:trPr>
          <w:trHeight w:val="299"/>
        </w:trPr>
        <w:tc>
          <w:tcPr>
            <w:tcW w:w="2373" w:type="dxa"/>
            <w:tcBorders>
              <w:top w:val="single" w:sz="2" w:space="0" w:color="000000"/>
              <w:left w:val="single" w:sz="8" w:space="0" w:color="000000"/>
              <w:bottom w:val="single" w:sz="8" w:space="0" w:color="000000"/>
              <w:right w:val="single" w:sz="6" w:space="0" w:color="auto"/>
            </w:tcBorders>
            <w:vAlign w:val="center"/>
          </w:tcPr>
          <w:p w:rsidR="00E017E6" w:rsidRPr="00FD7DD8" w:rsidRDefault="00E017E6" w:rsidP="000A51DD">
            <w:pPr>
              <w:autoSpaceDE w:val="0"/>
              <w:autoSpaceDN w:val="0"/>
              <w:adjustRightInd w:val="0"/>
              <w:jc w:val="right"/>
              <w:rPr>
                <w:rFonts w:ascii="Times New Roman" w:hAnsi="Times New Roman"/>
                <w:color w:val="000000"/>
                <w:sz w:val="18"/>
                <w:szCs w:val="18"/>
                <w:lang w:val="fr-CH"/>
              </w:rPr>
            </w:pPr>
            <w:r w:rsidRPr="00FD7DD8">
              <w:rPr>
                <w:rFonts w:ascii="Times New Roman" w:hAnsi="Times New Roman"/>
                <w:color w:val="000000"/>
                <w:sz w:val="18"/>
                <w:szCs w:val="18"/>
                <w:lang w:val="fr-CH"/>
              </w:rPr>
              <w:t>GD TOTAL</w:t>
            </w:r>
          </w:p>
        </w:tc>
        <w:tc>
          <w:tcPr>
            <w:tcW w:w="2220" w:type="dxa"/>
            <w:gridSpan w:val="4"/>
            <w:tcBorders>
              <w:top w:val="single" w:sz="2" w:space="0" w:color="000000"/>
              <w:left w:val="single" w:sz="6" w:space="0" w:color="auto"/>
              <w:bottom w:val="single" w:sz="8" w:space="0" w:color="000000"/>
              <w:right w:val="single" w:sz="8" w:space="0" w:color="000000"/>
            </w:tcBorders>
            <w:vAlign w:val="center"/>
          </w:tcPr>
          <w:p w:rsidR="00E017E6" w:rsidRPr="00FD7DD8" w:rsidRDefault="00E017E6" w:rsidP="00E017E6">
            <w:pPr>
              <w:autoSpaceDE w:val="0"/>
              <w:autoSpaceDN w:val="0"/>
              <w:adjustRightInd w:val="0"/>
              <w:jc w:val="center"/>
              <w:rPr>
                <w:rFonts w:ascii="Times New Roman" w:hAnsi="Times New Roman"/>
                <w:b/>
                <w:color w:val="000000"/>
                <w:sz w:val="18"/>
                <w:szCs w:val="18"/>
                <w:lang w:val="fr-CH"/>
              </w:rPr>
            </w:pPr>
            <w:r>
              <w:rPr>
                <w:rFonts w:ascii="Times New Roman" w:hAnsi="Times New Roman"/>
                <w:b/>
                <w:color w:val="000000"/>
                <w:sz w:val="18"/>
                <w:szCs w:val="18"/>
                <w:lang w:val="fr-CH"/>
              </w:rPr>
              <w:t>14.4</w:t>
            </w:r>
          </w:p>
        </w:tc>
      </w:tr>
    </w:tbl>
    <w:p w:rsidR="00267545" w:rsidRPr="00BA70E6" w:rsidRDefault="00267545" w:rsidP="00267545">
      <w:pPr>
        <w:pStyle w:val="BodyTextIndent"/>
        <w:rPr>
          <w:kern w:val="16"/>
          <w:sz w:val="18"/>
          <w:szCs w:val="18"/>
        </w:rPr>
      </w:pPr>
    </w:p>
    <w:p w:rsidR="00267545" w:rsidRDefault="00267545" w:rsidP="00267545">
      <w:pPr>
        <w:pStyle w:val="Heading2"/>
        <w:keepNext w:val="0"/>
      </w:pPr>
      <w:r>
        <w:t>summary - conclusions</w:t>
      </w:r>
    </w:p>
    <w:p w:rsidR="00A75649" w:rsidRDefault="00267545" w:rsidP="00267545">
      <w:pPr>
        <w:pStyle w:val="BodyTextIndent"/>
        <w:rPr>
          <w:kern w:val="16"/>
        </w:rPr>
      </w:pPr>
      <w:r>
        <w:rPr>
          <w:kern w:val="16"/>
        </w:rPr>
        <w:t xml:space="preserve">The </w:t>
      </w:r>
      <w:proofErr w:type="gramStart"/>
      <w:r>
        <w:rPr>
          <w:kern w:val="16"/>
        </w:rPr>
        <w:t xml:space="preserve">list of </w:t>
      </w:r>
      <w:r w:rsidR="00A75649">
        <w:rPr>
          <w:kern w:val="16"/>
        </w:rPr>
        <w:t xml:space="preserve">the </w:t>
      </w:r>
      <w:r>
        <w:rPr>
          <w:kern w:val="16"/>
        </w:rPr>
        <w:t xml:space="preserve">consolidation tasks </w:t>
      </w:r>
      <w:r w:rsidR="00A75649">
        <w:rPr>
          <w:kern w:val="16"/>
        </w:rPr>
        <w:t>during the long next shutdown</w:t>
      </w:r>
      <w:r>
        <w:rPr>
          <w:kern w:val="16"/>
        </w:rPr>
        <w:t>, the</w:t>
      </w:r>
      <w:r w:rsidR="00A75649">
        <w:rPr>
          <w:kern w:val="16"/>
        </w:rPr>
        <w:t>ir</w:t>
      </w:r>
      <w:r>
        <w:rPr>
          <w:kern w:val="16"/>
        </w:rPr>
        <w:t xml:space="preserve"> </w:t>
      </w:r>
      <w:r w:rsidR="00A75649">
        <w:rPr>
          <w:kern w:val="16"/>
        </w:rPr>
        <w:t xml:space="preserve">potential conflict with the splice consolidation and </w:t>
      </w:r>
      <w:r>
        <w:rPr>
          <w:kern w:val="16"/>
        </w:rPr>
        <w:t xml:space="preserve">the </w:t>
      </w:r>
      <w:r w:rsidR="00A75649">
        <w:rPr>
          <w:kern w:val="16"/>
        </w:rPr>
        <w:t>related and required</w:t>
      </w:r>
      <w:r>
        <w:rPr>
          <w:kern w:val="16"/>
        </w:rPr>
        <w:t xml:space="preserve"> resource have</w:t>
      </w:r>
      <w:proofErr w:type="gramEnd"/>
      <w:r>
        <w:rPr>
          <w:kern w:val="16"/>
        </w:rPr>
        <w:t xml:space="preserve"> been presented. Some of these consolidations need to be approved and/or detailed. </w:t>
      </w:r>
    </w:p>
    <w:p w:rsidR="00A75649" w:rsidRDefault="0093060C" w:rsidP="00267545">
      <w:pPr>
        <w:pStyle w:val="BodyTextIndent"/>
        <w:rPr>
          <w:kern w:val="16"/>
        </w:rPr>
      </w:pPr>
      <w:r>
        <w:rPr>
          <w:kern w:val="16"/>
        </w:rPr>
        <w:t xml:space="preserve">The planning of the full revision of the various compressor stations shall be taken into account with </w:t>
      </w:r>
      <w:r>
        <w:rPr>
          <w:kern w:val="16"/>
        </w:rPr>
        <w:lastRenderedPageBreak/>
        <w:t xml:space="preserve">special attention in the general </w:t>
      </w:r>
      <w:r w:rsidR="005E0C54">
        <w:rPr>
          <w:kern w:val="16"/>
        </w:rPr>
        <w:t xml:space="preserve">LS1 </w:t>
      </w:r>
      <w:r>
        <w:rPr>
          <w:kern w:val="16"/>
        </w:rPr>
        <w:t>coordination planning as it directly impact</w:t>
      </w:r>
      <w:r w:rsidR="00A916ED">
        <w:rPr>
          <w:kern w:val="16"/>
        </w:rPr>
        <w:t>s</w:t>
      </w:r>
      <w:r>
        <w:rPr>
          <w:kern w:val="16"/>
        </w:rPr>
        <w:t xml:space="preserve"> the availability of the different </w:t>
      </w:r>
      <w:proofErr w:type="spellStart"/>
      <w:r>
        <w:rPr>
          <w:kern w:val="16"/>
        </w:rPr>
        <w:t>cryoplants</w:t>
      </w:r>
      <w:proofErr w:type="spellEnd"/>
      <w:r>
        <w:rPr>
          <w:kern w:val="16"/>
        </w:rPr>
        <w:t>.</w:t>
      </w:r>
    </w:p>
    <w:p w:rsidR="00BC12DA" w:rsidRDefault="00BC12DA" w:rsidP="00BC12DA">
      <w:pPr>
        <w:pStyle w:val="Heading2"/>
        <w:keepNext w:val="0"/>
      </w:pPr>
      <w:r>
        <w:t>ACKNOWLEDGEMENTS</w:t>
      </w:r>
    </w:p>
    <w:p w:rsidR="00B35C66" w:rsidRDefault="00B35C66" w:rsidP="00BC12DA">
      <w:pPr>
        <w:pStyle w:val="BodyTextIndent"/>
        <w:rPr>
          <w:kern w:val="16"/>
        </w:rPr>
      </w:pPr>
      <w:r>
        <w:rPr>
          <w:kern w:val="16"/>
        </w:rPr>
        <w:t>The author would like to acknowledge his colleagues of the CRG group for their inputs for this report.</w:t>
      </w:r>
    </w:p>
    <w:p w:rsidR="00165665" w:rsidRDefault="00165665" w:rsidP="00165665">
      <w:pPr>
        <w:pStyle w:val="Heading2"/>
      </w:pPr>
      <w:r>
        <w:t>References</w:t>
      </w:r>
    </w:p>
    <w:p w:rsidR="00165665" w:rsidRDefault="00165665" w:rsidP="00EC2208">
      <w:pPr>
        <w:pStyle w:val="ReferenceTextChar"/>
      </w:pPr>
      <w:r w:rsidRPr="00E56880">
        <w:t>[1]</w:t>
      </w:r>
      <w:r w:rsidRPr="00E56880">
        <w:tab/>
      </w:r>
      <w:r w:rsidR="009C4B2C" w:rsidRPr="009C4B2C">
        <w:t>CERN-ATS-2009-002</w:t>
      </w:r>
      <w:r w:rsidR="009C4B2C">
        <w:t>,</w:t>
      </w:r>
      <w:r w:rsidR="009C4B2C" w:rsidRPr="009C4B2C">
        <w:t xml:space="preserve"> </w:t>
      </w:r>
      <w:r w:rsidR="009C4B2C">
        <w:t>“</w:t>
      </w:r>
      <w:r w:rsidR="009C4B2C" w:rsidRPr="009C4B2C">
        <w:t>Task Force Report</w:t>
      </w:r>
      <w:r w:rsidR="009C4B2C">
        <w:t xml:space="preserve"> - </w:t>
      </w:r>
      <w:r w:rsidR="009C4B2C" w:rsidRPr="009C4B2C">
        <w:t>Safety of Personnel in LHC underground</w:t>
      </w:r>
      <w:r w:rsidR="009C4B2C">
        <w:t xml:space="preserve"> </w:t>
      </w:r>
      <w:r w:rsidR="009C4B2C" w:rsidRPr="009C4B2C">
        <w:t>areas following the accident of</w:t>
      </w:r>
      <w:r w:rsidR="009C4B2C">
        <w:t xml:space="preserve"> </w:t>
      </w:r>
      <w:r w:rsidR="009C4B2C" w:rsidRPr="009C4B2C">
        <w:t>19th September 2008</w:t>
      </w:r>
      <w:r w:rsidR="009C4B2C">
        <w:t>”,</w:t>
      </w:r>
      <w:r w:rsidR="009C4B2C" w:rsidRPr="00E56880">
        <w:t xml:space="preserve"> </w:t>
      </w:r>
      <w:r w:rsidR="009C4B2C" w:rsidRPr="009C4B2C">
        <w:t xml:space="preserve">B. Delille, S. Evrard, J. </w:t>
      </w:r>
      <w:proofErr w:type="spellStart"/>
      <w:r w:rsidR="009C4B2C" w:rsidRPr="009C4B2C">
        <w:t>Inigo-Golfin</w:t>
      </w:r>
      <w:proofErr w:type="spellEnd"/>
      <w:r w:rsidR="009C4B2C" w:rsidRPr="009C4B2C">
        <w:t>, G. Lindell, G. Roy, L. Tavian, E.</w:t>
      </w:r>
      <w:r w:rsidR="009C4B2C">
        <w:t xml:space="preserve"> Thomas, R. </w:t>
      </w:r>
      <w:proofErr w:type="spellStart"/>
      <w:r w:rsidR="009C4B2C">
        <w:t>Trant</w:t>
      </w:r>
      <w:proofErr w:type="spellEnd"/>
      <w:r w:rsidR="009C4B2C" w:rsidRPr="009C4B2C">
        <w:t xml:space="preserve"> and C. </w:t>
      </w:r>
      <w:proofErr w:type="spellStart"/>
      <w:r w:rsidR="009C4B2C" w:rsidRPr="009C4B2C">
        <w:t>Vollinger</w:t>
      </w:r>
      <w:proofErr w:type="spellEnd"/>
      <w:r w:rsidR="009C4B2C">
        <w:t>.</w:t>
      </w:r>
    </w:p>
    <w:p w:rsidR="00165665" w:rsidRPr="00E56880" w:rsidRDefault="00165665" w:rsidP="00EC2208">
      <w:pPr>
        <w:pStyle w:val="ReferenceTextChar"/>
      </w:pPr>
      <w:r w:rsidRPr="00E56880">
        <w:t>[2]</w:t>
      </w:r>
      <w:r w:rsidRPr="00E56880">
        <w:tab/>
      </w:r>
      <w:r w:rsidR="0087277B">
        <w:t>LHC-DFBA-EC-0007, "</w:t>
      </w:r>
      <w:r w:rsidR="0087277B" w:rsidRPr="0087277B">
        <w:t xml:space="preserve"> </w:t>
      </w:r>
      <w:r w:rsidR="0087277B">
        <w:t>Protection of the DFBAs in case of accidental release of helium in the vacuum insulation”, EDMS 1141754, A. Perin</w:t>
      </w:r>
    </w:p>
    <w:p w:rsidR="00503AB8" w:rsidRDefault="00165665" w:rsidP="00EC2208">
      <w:pPr>
        <w:pStyle w:val="ReferenceTextChar"/>
      </w:pPr>
      <w:r w:rsidRPr="00E56880">
        <w:t>[3]</w:t>
      </w:r>
      <w:r w:rsidRPr="00E56880">
        <w:tab/>
      </w:r>
      <w:r w:rsidR="00503AB8">
        <w:t xml:space="preserve">LHC-DFBM-EC-0001, "Protection of the DFBMs in case of accidental release of helium in the vacuum insulation”, EDMS 1142702, A. Perin </w:t>
      </w:r>
    </w:p>
    <w:p w:rsidR="009E7690" w:rsidRDefault="009E7690" w:rsidP="00EC2208">
      <w:pPr>
        <w:pStyle w:val="ReferenceTextChar"/>
      </w:pPr>
      <w:r>
        <w:t>[4]</w:t>
      </w:r>
      <w:r>
        <w:tab/>
        <w:t>LHC-DFBL-EC-0003, "Protection of the DFBLs and of the superconducting links (DSL) in case of accidental release of helium in the vacuum insulation", EDMS 1142810, A. Perin</w:t>
      </w:r>
    </w:p>
    <w:p w:rsidR="00165665" w:rsidRDefault="00503AB8" w:rsidP="00EC2208">
      <w:pPr>
        <w:pStyle w:val="ReferenceTextChar"/>
      </w:pPr>
      <w:r>
        <w:t>[</w:t>
      </w:r>
      <w:r w:rsidR="009E7690">
        <w:t>5</w:t>
      </w:r>
      <w:r>
        <w:t>]</w:t>
      </w:r>
      <w:r>
        <w:tab/>
      </w:r>
      <w:r w:rsidR="00F35631">
        <w:t>CERN-ATS-</w:t>
      </w:r>
      <w:r w:rsidR="00A1523E">
        <w:t>Note-</w:t>
      </w:r>
      <w:r w:rsidR="00F35631">
        <w:t>2010-057, "New protection scheme and pressure relief-valve staging of the LHC insulation vacuum enclosure following the 19th September 2008 incident"</w:t>
      </w:r>
      <w:r w:rsidR="00A1523E">
        <w:t xml:space="preserve">, </w:t>
      </w:r>
      <w:proofErr w:type="spellStart"/>
      <w:r w:rsidR="00A1523E">
        <w:t>P.Cruikshank</w:t>
      </w:r>
      <w:proofErr w:type="spellEnd"/>
      <w:r w:rsidR="00A1523E">
        <w:t>, V. Parma, A. Perin and L. Tavian.</w:t>
      </w:r>
    </w:p>
    <w:p w:rsidR="002746D0" w:rsidRDefault="002746D0" w:rsidP="00EC2208">
      <w:pPr>
        <w:pStyle w:val="ReferenceTextChar"/>
      </w:pPr>
      <w:r>
        <w:t>[6]</w:t>
      </w:r>
      <w:r>
        <w:tab/>
      </w:r>
      <w:r w:rsidRPr="002746D0">
        <w:t xml:space="preserve">LHC-QIT-EC-0001, </w:t>
      </w:r>
      <w:r>
        <w:t>“</w:t>
      </w:r>
      <w:r w:rsidRPr="007B6C2D">
        <w:t>Consolidation of the voltage withstand level for</w:t>
      </w:r>
      <w:r w:rsidR="007B6C2D">
        <w:t xml:space="preserve"> </w:t>
      </w:r>
      <w:r w:rsidRPr="007B6C2D">
        <w:t>the measuring chain of the current leads</w:t>
      </w:r>
      <w:r w:rsidR="007B6C2D">
        <w:t xml:space="preserve"> </w:t>
      </w:r>
      <w:r w:rsidRPr="007B6C2D">
        <w:t>thermometers</w:t>
      </w:r>
      <w:r>
        <w:t xml:space="preserve">”, </w:t>
      </w:r>
      <w:r w:rsidR="007B6C2D">
        <w:t xml:space="preserve">EDMS 919146, </w:t>
      </w:r>
      <w:r>
        <w:t xml:space="preserve">J. </w:t>
      </w:r>
      <w:proofErr w:type="spellStart"/>
      <w:r>
        <w:t>Casas</w:t>
      </w:r>
      <w:proofErr w:type="spellEnd"/>
      <w:r w:rsidR="007B6C2D">
        <w:t>.</w:t>
      </w:r>
    </w:p>
    <w:p w:rsidR="00D7497A" w:rsidRDefault="00D7497A" w:rsidP="00EC2208">
      <w:pPr>
        <w:pStyle w:val="ReferenceTextChar"/>
      </w:pPr>
      <w:r>
        <w:t>[7]</w:t>
      </w:r>
      <w:r>
        <w:tab/>
        <w:t>Minutes of the eleventh TETM meeting held on 02-sept-2009</w:t>
      </w:r>
      <w:r w:rsidRPr="002746D0">
        <w:t xml:space="preserve">, </w:t>
      </w:r>
      <w:r>
        <w:t>EDMS 1020135.</w:t>
      </w:r>
    </w:p>
    <w:p w:rsidR="00D7497A" w:rsidRDefault="00D7497A" w:rsidP="00EC2208">
      <w:pPr>
        <w:pStyle w:val="ReferenceTextChar"/>
      </w:pPr>
      <w:r>
        <w:t>[8]</w:t>
      </w:r>
      <w:r>
        <w:tab/>
      </w:r>
      <w:r w:rsidR="00430AA8">
        <w:t>“Failure analysis of DFBAA-1L corrugated flexible hose”</w:t>
      </w:r>
      <w:r w:rsidRPr="002746D0">
        <w:t xml:space="preserve">, </w:t>
      </w:r>
      <w:r>
        <w:t xml:space="preserve">EDMS </w:t>
      </w:r>
      <w:r w:rsidR="00430AA8">
        <w:t>1015610</w:t>
      </w:r>
      <w:r>
        <w:t xml:space="preserve">, </w:t>
      </w:r>
      <w:r w:rsidR="00430AA8">
        <w:t xml:space="preserve">A. </w:t>
      </w:r>
      <w:proofErr w:type="spellStart"/>
      <w:r w:rsidR="00430AA8">
        <w:t>Gerardin</w:t>
      </w:r>
      <w:proofErr w:type="spellEnd"/>
      <w:r w:rsidR="00430AA8">
        <w:t xml:space="preserve"> and S. </w:t>
      </w:r>
      <w:proofErr w:type="spellStart"/>
      <w:r w:rsidR="00430AA8">
        <w:t>Sgobba</w:t>
      </w:r>
      <w:proofErr w:type="spellEnd"/>
      <w:r w:rsidR="00430AA8">
        <w:t>, 2009.</w:t>
      </w:r>
    </w:p>
    <w:p w:rsidR="009E7690" w:rsidRDefault="00D7497A" w:rsidP="00EC2208">
      <w:pPr>
        <w:pStyle w:val="ReferenceTextChar"/>
        <w:rPr>
          <w:lang w:val="en-US"/>
        </w:rPr>
      </w:pPr>
      <w:r>
        <w:t>[9</w:t>
      </w:r>
      <w:r w:rsidR="009E7690">
        <w:t>]</w:t>
      </w:r>
      <w:r w:rsidR="009E7690">
        <w:tab/>
      </w:r>
      <w:r w:rsidR="009E7690" w:rsidRPr="009E7690">
        <w:rPr>
          <w:lang w:val="en-US"/>
        </w:rPr>
        <w:t>"Modifications of the DFBAC and DFBAO low current modules to improve liquid helium level control"</w:t>
      </w:r>
      <w:r w:rsidR="009E7690">
        <w:rPr>
          <w:lang w:val="en-US"/>
        </w:rPr>
        <w:t>, A. Perin, in work.</w:t>
      </w:r>
    </w:p>
    <w:p w:rsidR="00EC2208" w:rsidRDefault="00EC2208" w:rsidP="00EC2208">
      <w:pPr>
        <w:pStyle w:val="ReferenceTextChar"/>
      </w:pPr>
      <w:r w:rsidRPr="00EC2208">
        <w:t>[10]</w:t>
      </w:r>
      <w:r w:rsidRPr="00EC2208">
        <w:tab/>
        <w:t xml:space="preserve">"Decoupling of adjacent cryogenic sectors", </w:t>
      </w:r>
      <w:r>
        <w:t>G. Ferlin</w:t>
      </w:r>
      <w:r w:rsidRPr="00EC2208">
        <w:t xml:space="preserve">, </w:t>
      </w:r>
      <w:r w:rsidR="00500346" w:rsidRPr="00500346">
        <w:t>LHC Performance Workshop - Chamonix 2010</w:t>
      </w:r>
    </w:p>
    <w:p w:rsidR="00A5357E" w:rsidRPr="00EC2208" w:rsidRDefault="00A5357E" w:rsidP="00A5357E">
      <w:pPr>
        <w:pStyle w:val="ReferenceTextChar"/>
      </w:pPr>
      <w:r w:rsidRPr="00EC2208">
        <w:t>[1</w:t>
      </w:r>
      <w:r>
        <w:t>1</w:t>
      </w:r>
      <w:r w:rsidRPr="00EC2208">
        <w:t>]</w:t>
      </w:r>
      <w:r w:rsidRPr="00EC2208">
        <w:tab/>
        <w:t>"</w:t>
      </w:r>
      <w:r w:rsidRPr="00A5357E">
        <w:t>New Helium refrigerator for RF cavities, point 4</w:t>
      </w:r>
      <w:r w:rsidRPr="00EC2208">
        <w:t xml:space="preserve">", </w:t>
      </w:r>
      <w:r w:rsidRPr="00A5357E">
        <w:t>CRG Technical Meeting</w:t>
      </w:r>
      <w:r>
        <w:t xml:space="preserve">, EDMS </w:t>
      </w:r>
      <w:r w:rsidRPr="00A5357E">
        <w:t>1149252</w:t>
      </w:r>
      <w:r>
        <w:t>, G. Ferlin</w:t>
      </w:r>
    </w:p>
    <w:p w:rsidR="00FD050F" w:rsidRDefault="00FD050F" w:rsidP="00FD050F">
      <w:pPr>
        <w:pStyle w:val="ReferenceTextChar"/>
      </w:pPr>
      <w:r w:rsidRPr="00EC2208">
        <w:t>[1</w:t>
      </w:r>
      <w:r>
        <w:t>2</w:t>
      </w:r>
      <w:r w:rsidRPr="00EC2208">
        <w:t>]</w:t>
      </w:r>
      <w:r w:rsidRPr="00EC2208">
        <w:tab/>
      </w:r>
      <w:proofErr w:type="spellStart"/>
      <w:r w:rsidRPr="00FD050F">
        <w:t>Cryomagnets</w:t>
      </w:r>
      <w:proofErr w:type="spellEnd"/>
      <w:r w:rsidRPr="00FD050F">
        <w:t xml:space="preserve">, Interconnections, Superconducting Circuits: What to do in 2012/13 if you are not consolidating </w:t>
      </w:r>
      <w:proofErr w:type="gramStart"/>
      <w:r w:rsidRPr="00FD050F">
        <w:t>splices ?</w:t>
      </w:r>
      <w:proofErr w:type="gramEnd"/>
      <w:r w:rsidRPr="00EC2208">
        <w:t xml:space="preserve">", </w:t>
      </w:r>
      <w:r>
        <w:rPr>
          <w:lang w:val="en-US"/>
        </w:rPr>
        <w:t>these proceedings</w:t>
      </w:r>
      <w:r>
        <w:t xml:space="preserve">, </w:t>
      </w:r>
      <w:proofErr w:type="spellStart"/>
      <w:r w:rsidRPr="00FD050F">
        <w:t>J.Ph</w:t>
      </w:r>
      <w:proofErr w:type="spellEnd"/>
      <w:r w:rsidRPr="00FD050F">
        <w:t>. Tock</w:t>
      </w:r>
    </w:p>
    <w:p w:rsidR="00B35C66" w:rsidRDefault="00B35C66" w:rsidP="00B35C66">
      <w:pPr>
        <w:pStyle w:val="ReferenceTextChar"/>
      </w:pPr>
      <w:r w:rsidRPr="00EC2208">
        <w:t>[1</w:t>
      </w:r>
      <w:r>
        <w:t>3</w:t>
      </w:r>
      <w:r w:rsidRPr="00EC2208">
        <w:t>]</w:t>
      </w:r>
      <w:r w:rsidRPr="00EC2208">
        <w:tab/>
        <w:t>"</w:t>
      </w:r>
      <w:r w:rsidRPr="00B35C66">
        <w:t>Magnet Cryogenics Consolidation plans for 2011-2012</w:t>
      </w:r>
      <w:r w:rsidRPr="00EC2208">
        <w:t xml:space="preserve">", </w:t>
      </w:r>
      <w:r>
        <w:t>H. Ten Kate</w:t>
      </w:r>
      <w:r w:rsidRPr="00EC2208">
        <w:t xml:space="preserve">, </w:t>
      </w:r>
      <w:r w:rsidRPr="00B35C66">
        <w:t xml:space="preserve">Special MOM </w:t>
      </w:r>
      <w:proofErr w:type="spellStart"/>
      <w:r w:rsidRPr="00B35C66">
        <w:t>Cryo</w:t>
      </w:r>
      <w:proofErr w:type="spellEnd"/>
      <w:r w:rsidRPr="00B35C66">
        <w:t xml:space="preserve"> meeting, 18 May 2010</w:t>
      </w:r>
    </w:p>
    <w:p w:rsidR="00165665" w:rsidRPr="00B43D37" w:rsidRDefault="00165665" w:rsidP="00EC2208">
      <w:pPr>
        <w:pStyle w:val="ReferenceTextChar"/>
      </w:pPr>
    </w:p>
    <w:p w:rsidR="00165665" w:rsidRDefault="00165665" w:rsidP="00165665">
      <w:pPr>
        <w:pStyle w:val="BulletedList"/>
        <w:numPr>
          <w:ilvl w:val="0"/>
          <w:numId w:val="0"/>
        </w:numPr>
        <w:rPr>
          <w:kern w:val="16"/>
        </w:rPr>
        <w:sectPr w:rsidR="00165665"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p>
    <w:p w:rsidR="00165665" w:rsidRPr="008841F0" w:rsidRDefault="00165665" w:rsidP="00165665">
      <w:pPr>
        <w:pStyle w:val="BodyTextIndent"/>
        <w:ind w:firstLine="0"/>
        <w:rPr>
          <w:rStyle w:val="FootnoteReference"/>
        </w:rPr>
      </w:pPr>
    </w:p>
    <w:sectPr w:rsidR="00165665" w:rsidRPr="008841F0"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67" w:rsidRDefault="00465367"/>
  </w:endnote>
  <w:endnote w:type="continuationSeparator" w:id="0">
    <w:p w:rsidR="00465367" w:rsidRDefault="00465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67" w:rsidRDefault="00465367">
      <w:r>
        <w:separator/>
      </w:r>
    </w:p>
  </w:footnote>
  <w:footnote w:type="continuationSeparator" w:id="0">
    <w:p w:rsidR="00465367" w:rsidRDefault="00465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30A4393"/>
    <w:multiLevelType w:val="hybridMultilevel"/>
    <w:tmpl w:val="0D9690F6"/>
    <w:lvl w:ilvl="0" w:tplc="565EEC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5">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2"/>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001"/>
  <w:defaultTabStop w:val="720"/>
  <w:hyphenationZone w:val="425"/>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BC12DA"/>
    <w:rsid w:val="00016ABF"/>
    <w:rsid w:val="00024B91"/>
    <w:rsid w:val="0004278D"/>
    <w:rsid w:val="00043D79"/>
    <w:rsid w:val="00052CB4"/>
    <w:rsid w:val="00062635"/>
    <w:rsid w:val="000702A5"/>
    <w:rsid w:val="0007264A"/>
    <w:rsid w:val="00074A20"/>
    <w:rsid w:val="00077059"/>
    <w:rsid w:val="00085EBE"/>
    <w:rsid w:val="000A2A9A"/>
    <w:rsid w:val="000A3B83"/>
    <w:rsid w:val="000A51DD"/>
    <w:rsid w:val="000B18E0"/>
    <w:rsid w:val="000C523A"/>
    <w:rsid w:val="000C7C56"/>
    <w:rsid w:val="000D0EE2"/>
    <w:rsid w:val="000D509F"/>
    <w:rsid w:val="000E1BEA"/>
    <w:rsid w:val="000E28FD"/>
    <w:rsid w:val="000E57D6"/>
    <w:rsid w:val="000F00A5"/>
    <w:rsid w:val="001042A5"/>
    <w:rsid w:val="00133A93"/>
    <w:rsid w:val="0013539A"/>
    <w:rsid w:val="0014145F"/>
    <w:rsid w:val="0015344C"/>
    <w:rsid w:val="00165665"/>
    <w:rsid w:val="001C35EB"/>
    <w:rsid w:val="001C547F"/>
    <w:rsid w:val="001D6284"/>
    <w:rsid w:val="001E15CB"/>
    <w:rsid w:val="001F3C2A"/>
    <w:rsid w:val="0020551E"/>
    <w:rsid w:val="002061C1"/>
    <w:rsid w:val="00212B3E"/>
    <w:rsid w:val="00220244"/>
    <w:rsid w:val="00226EC4"/>
    <w:rsid w:val="0024448B"/>
    <w:rsid w:val="00267545"/>
    <w:rsid w:val="002746D0"/>
    <w:rsid w:val="002827DB"/>
    <w:rsid w:val="002839F0"/>
    <w:rsid w:val="002A3C37"/>
    <w:rsid w:val="002A5F4B"/>
    <w:rsid w:val="002A6544"/>
    <w:rsid w:val="002B3983"/>
    <w:rsid w:val="002C44CA"/>
    <w:rsid w:val="002C6318"/>
    <w:rsid w:val="002D2A47"/>
    <w:rsid w:val="003003BA"/>
    <w:rsid w:val="0030502F"/>
    <w:rsid w:val="00307A38"/>
    <w:rsid w:val="003217B1"/>
    <w:rsid w:val="003412C6"/>
    <w:rsid w:val="003601C7"/>
    <w:rsid w:val="00360935"/>
    <w:rsid w:val="00362236"/>
    <w:rsid w:val="00366321"/>
    <w:rsid w:val="00370789"/>
    <w:rsid w:val="0037743E"/>
    <w:rsid w:val="0038109D"/>
    <w:rsid w:val="003846B7"/>
    <w:rsid w:val="00394A23"/>
    <w:rsid w:val="00394F4B"/>
    <w:rsid w:val="00397CF2"/>
    <w:rsid w:val="003A575A"/>
    <w:rsid w:val="003B1755"/>
    <w:rsid w:val="003C2B35"/>
    <w:rsid w:val="003C52DD"/>
    <w:rsid w:val="003E5A83"/>
    <w:rsid w:val="004035C2"/>
    <w:rsid w:val="004174CE"/>
    <w:rsid w:val="00417AF8"/>
    <w:rsid w:val="0042163F"/>
    <w:rsid w:val="00422023"/>
    <w:rsid w:val="00422799"/>
    <w:rsid w:val="00430AA8"/>
    <w:rsid w:val="00450F08"/>
    <w:rsid w:val="00464CCE"/>
    <w:rsid w:val="00465367"/>
    <w:rsid w:val="0048656E"/>
    <w:rsid w:val="004A1546"/>
    <w:rsid w:val="004A27AC"/>
    <w:rsid w:val="004B0524"/>
    <w:rsid w:val="004B0F45"/>
    <w:rsid w:val="004B30AC"/>
    <w:rsid w:val="004C0DD4"/>
    <w:rsid w:val="004F2A1D"/>
    <w:rsid w:val="00500346"/>
    <w:rsid w:val="00503AB8"/>
    <w:rsid w:val="00505234"/>
    <w:rsid w:val="00506C77"/>
    <w:rsid w:val="00510D16"/>
    <w:rsid w:val="0051603D"/>
    <w:rsid w:val="005215EC"/>
    <w:rsid w:val="00555536"/>
    <w:rsid w:val="00561A1D"/>
    <w:rsid w:val="00564073"/>
    <w:rsid w:val="005779BE"/>
    <w:rsid w:val="005909C8"/>
    <w:rsid w:val="005A17FD"/>
    <w:rsid w:val="005B02A8"/>
    <w:rsid w:val="005B4128"/>
    <w:rsid w:val="005C3805"/>
    <w:rsid w:val="005D7AEC"/>
    <w:rsid w:val="005E0C54"/>
    <w:rsid w:val="005E1B0F"/>
    <w:rsid w:val="005E24F7"/>
    <w:rsid w:val="005E2F73"/>
    <w:rsid w:val="005E5552"/>
    <w:rsid w:val="005F6709"/>
    <w:rsid w:val="0060052D"/>
    <w:rsid w:val="00605048"/>
    <w:rsid w:val="00612D64"/>
    <w:rsid w:val="0064689A"/>
    <w:rsid w:val="00650BBB"/>
    <w:rsid w:val="006560C3"/>
    <w:rsid w:val="00657244"/>
    <w:rsid w:val="006617A8"/>
    <w:rsid w:val="00662C6C"/>
    <w:rsid w:val="006845B5"/>
    <w:rsid w:val="00691ED4"/>
    <w:rsid w:val="00693DA4"/>
    <w:rsid w:val="00696E14"/>
    <w:rsid w:val="006A5C73"/>
    <w:rsid w:val="006C58CD"/>
    <w:rsid w:val="006D032A"/>
    <w:rsid w:val="006D37DE"/>
    <w:rsid w:val="006F1F77"/>
    <w:rsid w:val="006F69A8"/>
    <w:rsid w:val="00705910"/>
    <w:rsid w:val="00721B90"/>
    <w:rsid w:val="0073349D"/>
    <w:rsid w:val="00737BC2"/>
    <w:rsid w:val="00750752"/>
    <w:rsid w:val="00761218"/>
    <w:rsid w:val="007644AB"/>
    <w:rsid w:val="00772264"/>
    <w:rsid w:val="00776F25"/>
    <w:rsid w:val="00790C64"/>
    <w:rsid w:val="00794BC7"/>
    <w:rsid w:val="00796FE8"/>
    <w:rsid w:val="007B1A5A"/>
    <w:rsid w:val="007B6C2D"/>
    <w:rsid w:val="007C3E85"/>
    <w:rsid w:val="007D1D1F"/>
    <w:rsid w:val="007D2974"/>
    <w:rsid w:val="007D2DD6"/>
    <w:rsid w:val="007F29FF"/>
    <w:rsid w:val="007F4139"/>
    <w:rsid w:val="00801CB2"/>
    <w:rsid w:val="00805DD1"/>
    <w:rsid w:val="008147E0"/>
    <w:rsid w:val="00822536"/>
    <w:rsid w:val="008525E4"/>
    <w:rsid w:val="008633AC"/>
    <w:rsid w:val="0087277B"/>
    <w:rsid w:val="008A01FD"/>
    <w:rsid w:val="008A06F0"/>
    <w:rsid w:val="008E0050"/>
    <w:rsid w:val="008F5E79"/>
    <w:rsid w:val="008F7E30"/>
    <w:rsid w:val="00902774"/>
    <w:rsid w:val="00927566"/>
    <w:rsid w:val="0093060C"/>
    <w:rsid w:val="00944797"/>
    <w:rsid w:val="0094648E"/>
    <w:rsid w:val="00963151"/>
    <w:rsid w:val="00973EE7"/>
    <w:rsid w:val="009762C9"/>
    <w:rsid w:val="0098638D"/>
    <w:rsid w:val="00992BB0"/>
    <w:rsid w:val="009A53D6"/>
    <w:rsid w:val="009A6041"/>
    <w:rsid w:val="009B15A2"/>
    <w:rsid w:val="009B1E9A"/>
    <w:rsid w:val="009C4B2C"/>
    <w:rsid w:val="009C5D88"/>
    <w:rsid w:val="009D1438"/>
    <w:rsid w:val="009D34DC"/>
    <w:rsid w:val="009E24BD"/>
    <w:rsid w:val="009E4844"/>
    <w:rsid w:val="009E50E1"/>
    <w:rsid w:val="009E7690"/>
    <w:rsid w:val="00A045D8"/>
    <w:rsid w:val="00A06B28"/>
    <w:rsid w:val="00A11E28"/>
    <w:rsid w:val="00A14F8C"/>
    <w:rsid w:val="00A1523E"/>
    <w:rsid w:val="00A35E43"/>
    <w:rsid w:val="00A378DA"/>
    <w:rsid w:val="00A45AC9"/>
    <w:rsid w:val="00A5357E"/>
    <w:rsid w:val="00A63DF8"/>
    <w:rsid w:val="00A7143D"/>
    <w:rsid w:val="00A75649"/>
    <w:rsid w:val="00A916ED"/>
    <w:rsid w:val="00A954CF"/>
    <w:rsid w:val="00A95746"/>
    <w:rsid w:val="00A95BFB"/>
    <w:rsid w:val="00AA1A2B"/>
    <w:rsid w:val="00AB1310"/>
    <w:rsid w:val="00AC618B"/>
    <w:rsid w:val="00AD0058"/>
    <w:rsid w:val="00AD6B68"/>
    <w:rsid w:val="00AD7774"/>
    <w:rsid w:val="00AE5FDF"/>
    <w:rsid w:val="00B01053"/>
    <w:rsid w:val="00B216A3"/>
    <w:rsid w:val="00B229FB"/>
    <w:rsid w:val="00B35C66"/>
    <w:rsid w:val="00B64D1D"/>
    <w:rsid w:val="00B71960"/>
    <w:rsid w:val="00B720B0"/>
    <w:rsid w:val="00B75D5E"/>
    <w:rsid w:val="00B843A6"/>
    <w:rsid w:val="00BA70E6"/>
    <w:rsid w:val="00BB4749"/>
    <w:rsid w:val="00BC12DA"/>
    <w:rsid w:val="00BC515F"/>
    <w:rsid w:val="00BC6C9C"/>
    <w:rsid w:val="00BE57B6"/>
    <w:rsid w:val="00BF7F0F"/>
    <w:rsid w:val="00C05607"/>
    <w:rsid w:val="00C203A0"/>
    <w:rsid w:val="00C276D7"/>
    <w:rsid w:val="00C30685"/>
    <w:rsid w:val="00C32DB8"/>
    <w:rsid w:val="00C53798"/>
    <w:rsid w:val="00C83362"/>
    <w:rsid w:val="00C95CFB"/>
    <w:rsid w:val="00CD2DCC"/>
    <w:rsid w:val="00CD732F"/>
    <w:rsid w:val="00D550FB"/>
    <w:rsid w:val="00D7497A"/>
    <w:rsid w:val="00D80EC9"/>
    <w:rsid w:val="00D82C1A"/>
    <w:rsid w:val="00D86E0F"/>
    <w:rsid w:val="00D91491"/>
    <w:rsid w:val="00DA47E8"/>
    <w:rsid w:val="00DB204F"/>
    <w:rsid w:val="00DC4FDE"/>
    <w:rsid w:val="00DC721B"/>
    <w:rsid w:val="00DD07DA"/>
    <w:rsid w:val="00DE79DC"/>
    <w:rsid w:val="00DF4284"/>
    <w:rsid w:val="00E017E6"/>
    <w:rsid w:val="00E02FE1"/>
    <w:rsid w:val="00E37F9A"/>
    <w:rsid w:val="00E449C2"/>
    <w:rsid w:val="00E47E1F"/>
    <w:rsid w:val="00E60B05"/>
    <w:rsid w:val="00E60DDE"/>
    <w:rsid w:val="00E6590E"/>
    <w:rsid w:val="00E65EC0"/>
    <w:rsid w:val="00E84C24"/>
    <w:rsid w:val="00EA1EF9"/>
    <w:rsid w:val="00EA4C38"/>
    <w:rsid w:val="00EB0D2B"/>
    <w:rsid w:val="00EB1E89"/>
    <w:rsid w:val="00EC133D"/>
    <w:rsid w:val="00EC2208"/>
    <w:rsid w:val="00EC74E3"/>
    <w:rsid w:val="00ED36F7"/>
    <w:rsid w:val="00ED3FE9"/>
    <w:rsid w:val="00EF1293"/>
    <w:rsid w:val="00F114C2"/>
    <w:rsid w:val="00F353F4"/>
    <w:rsid w:val="00F35631"/>
    <w:rsid w:val="00F44A5E"/>
    <w:rsid w:val="00F44E9A"/>
    <w:rsid w:val="00F4797F"/>
    <w:rsid w:val="00F5313F"/>
    <w:rsid w:val="00F56331"/>
    <w:rsid w:val="00F66CD7"/>
    <w:rsid w:val="00F74B63"/>
    <w:rsid w:val="00F924AC"/>
    <w:rsid w:val="00FA4B60"/>
    <w:rsid w:val="00FC466E"/>
    <w:rsid w:val="00FD050F"/>
    <w:rsid w:val="00FD7DD8"/>
    <w:rsid w:val="00FF6F9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9"/>
    <w:pPr>
      <w:jc w:val="both"/>
    </w:pPr>
    <w:rPr>
      <w:rFonts w:ascii="Times" w:hAnsi="Times"/>
      <w:szCs w:val="24"/>
      <w:lang w:val="en-GB"/>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val="en-GB"/>
    </w:rPr>
  </w:style>
  <w:style w:type="paragraph" w:styleId="Heading2">
    <w:name w:val="heading 2"/>
    <w:aliases w:val="Section Heading"/>
    <w:next w:val="BodyTextIndent"/>
    <w:link w:val="Heading2Char"/>
    <w:qFormat/>
    <w:rsid w:val="006C58CD"/>
    <w:pPr>
      <w:keepNext/>
      <w:spacing w:before="240" w:after="60"/>
      <w:jc w:val="center"/>
      <w:outlineLvl w:val="1"/>
    </w:pPr>
    <w:rPr>
      <w:rFonts w:cs="Arial"/>
      <w:b/>
      <w:bCs/>
      <w:iCs/>
      <w:caps/>
      <w:kern w:val="16"/>
      <w:sz w:val="24"/>
      <w:szCs w:val="28"/>
      <w:lang w:val="en-GB"/>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6C58CD"/>
    <w:rPr>
      <w:sz w:val="16"/>
      <w:lang w:val="en-GB"/>
    </w:rPr>
  </w:style>
  <w:style w:type="paragraph" w:customStyle="1" w:styleId="AbstractTitle">
    <w:name w:val="Abstract Title"/>
    <w:next w:val="BodyTextIndent"/>
    <w:rsid w:val="002C6318"/>
    <w:rPr>
      <w:i/>
      <w:sz w:val="24"/>
      <w:szCs w:val="24"/>
      <w:lang w:val="en-GB"/>
    </w:rPr>
  </w:style>
  <w:style w:type="paragraph" w:customStyle="1" w:styleId="AuthorList">
    <w:name w:val="Author List"/>
    <w:next w:val="AbstractTitle"/>
    <w:autoRedefine/>
    <w:rsid w:val="00DE79DC"/>
    <w:pPr>
      <w:spacing w:before="180" w:after="240"/>
      <w:jc w:val="center"/>
    </w:pPr>
    <w:rPr>
      <w:sz w:val="24"/>
      <w:szCs w:val="24"/>
      <w:lang w:val="en-GB"/>
    </w:rPr>
  </w:style>
  <w:style w:type="paragraph" w:customStyle="1" w:styleId="FigureCaption">
    <w:name w:val="Figure Caption"/>
    <w:next w:val="BodyTextIndent"/>
    <w:rsid w:val="002C6318"/>
    <w:pPr>
      <w:spacing w:before="60" w:after="120"/>
      <w:jc w:val="center"/>
    </w:pPr>
    <w:rPr>
      <w:szCs w:val="24"/>
      <w:lang w:val="en-GB"/>
    </w:rPr>
  </w:style>
  <w:style w:type="paragraph" w:customStyle="1" w:styleId="TableCaption">
    <w:name w:val="Table Caption"/>
    <w:next w:val="BodyTextIndent"/>
    <w:rsid w:val="006C58CD"/>
    <w:pPr>
      <w:spacing w:before="60" w:after="60"/>
      <w:jc w:val="center"/>
    </w:pPr>
    <w:rPr>
      <w:szCs w:val="24"/>
      <w:lang w:val="en-GB"/>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EC2208"/>
    <w:pPr>
      <w:tabs>
        <w:tab w:val="left" w:pos="360"/>
      </w:tabs>
      <w:ind w:left="360" w:hanging="360"/>
    </w:pPr>
    <w:rPr>
      <w:rFonts w:ascii="Times New Roman" w:hAnsi="Times New Roman"/>
    </w:rPr>
  </w:style>
  <w:style w:type="paragraph" w:styleId="BodyTextIndent">
    <w:name w:val="Body Text Indent"/>
    <w:link w:val="BodyTextIndentChar"/>
    <w:rsid w:val="002C6318"/>
    <w:pPr>
      <w:ind w:firstLine="187"/>
      <w:jc w:val="both"/>
    </w:pPr>
    <w:rPr>
      <w:lang w:val="en-GB"/>
    </w:rPr>
  </w:style>
  <w:style w:type="character" w:styleId="Hyperlink">
    <w:name w:val="Hyperlink"/>
    <w:basedOn w:val="DefaultParagraphFont"/>
    <w:rsid w:val="00370789"/>
    <w:rPr>
      <w:color w:val="0000FF"/>
      <w:u w:val="single"/>
    </w:rPr>
  </w:style>
  <w:style w:type="paragraph" w:customStyle="1" w:styleId="BulletedList">
    <w:name w:val="Bulleted List"/>
    <w:rsid w:val="003C52DD"/>
    <w:pPr>
      <w:numPr>
        <w:numId w:val="2"/>
      </w:numPr>
      <w:jc w:val="both"/>
    </w:pPr>
    <w:rPr>
      <w:szCs w:val="24"/>
      <w:lang w:val="en-GB"/>
    </w:rPr>
  </w:style>
  <w:style w:type="character" w:customStyle="1" w:styleId="ReferenceTextCharChar">
    <w:name w:val="Reference Text Char Char"/>
    <w:basedOn w:val="DefaultParagraphFont"/>
    <w:link w:val="ReferenceTextChar"/>
    <w:rsid w:val="00EC2208"/>
    <w:rPr>
      <w:szCs w:val="24"/>
      <w:lang w:val="en-GB"/>
    </w:rPr>
  </w:style>
  <w:style w:type="paragraph" w:styleId="Caption">
    <w:name w:val="caption"/>
    <w:basedOn w:val="Normal"/>
    <w:next w:val="Normal"/>
    <w:qFormat/>
    <w:rsid w:val="00370789"/>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 w:type="paragraph" w:styleId="BalloonText">
    <w:name w:val="Balloon Text"/>
    <w:basedOn w:val="Normal"/>
    <w:link w:val="BalloonTextChar"/>
    <w:uiPriority w:val="99"/>
    <w:semiHidden/>
    <w:unhideWhenUsed/>
    <w:rsid w:val="009B15A2"/>
    <w:rPr>
      <w:rFonts w:ascii="Tahoma" w:hAnsi="Tahoma" w:cs="Tahoma"/>
      <w:sz w:val="16"/>
      <w:szCs w:val="16"/>
    </w:rPr>
  </w:style>
  <w:style w:type="character" w:customStyle="1" w:styleId="BalloonTextChar">
    <w:name w:val="Balloon Text Char"/>
    <w:basedOn w:val="DefaultParagraphFont"/>
    <w:link w:val="BalloonText"/>
    <w:uiPriority w:val="99"/>
    <w:semiHidden/>
    <w:rsid w:val="009B15A2"/>
    <w:rPr>
      <w:rFonts w:ascii="Tahoma" w:hAnsi="Tahoma" w:cs="Tahoma"/>
      <w:sz w:val="16"/>
      <w:szCs w:val="16"/>
      <w:lang w:val="en-GB"/>
    </w:rPr>
  </w:style>
  <w:style w:type="paragraph" w:styleId="NormalWeb">
    <w:name w:val="Normal (Web)"/>
    <w:basedOn w:val="Normal"/>
    <w:uiPriority w:val="99"/>
    <w:semiHidden/>
    <w:unhideWhenUsed/>
    <w:rsid w:val="00B64D1D"/>
    <w:pPr>
      <w:spacing w:before="100" w:beforeAutospacing="1" w:after="100" w:afterAutospacing="1"/>
      <w:jc w:val="left"/>
    </w:pPr>
    <w:rPr>
      <w:rFonts w:ascii="Times New Roman" w:hAnsi="Times New Roman"/>
      <w:sz w:val="24"/>
      <w:lang w:val="en-US"/>
    </w:rPr>
  </w:style>
  <w:style w:type="character" w:customStyle="1" w:styleId="Heading2Char">
    <w:name w:val="Heading 2 Char"/>
    <w:aliases w:val="Section Heading Char"/>
    <w:basedOn w:val="DefaultParagraphFont"/>
    <w:link w:val="Heading2"/>
    <w:rsid w:val="00BC12DA"/>
    <w:rPr>
      <w:rFonts w:cs="Arial"/>
      <w:b/>
      <w:bCs/>
      <w:iCs/>
      <w:caps/>
      <w:kern w:val="16"/>
      <w:sz w:val="24"/>
      <w:szCs w:val="28"/>
      <w:lang w:val="en-GB"/>
    </w:rPr>
  </w:style>
  <w:style w:type="character" w:customStyle="1" w:styleId="BodyTextIndentChar">
    <w:name w:val="Body Text Indent Char"/>
    <w:basedOn w:val="DefaultParagraphFont"/>
    <w:link w:val="BodyTextIndent"/>
    <w:rsid w:val="00BC12DA"/>
    <w:rPr>
      <w:lang w:val="en-GB"/>
    </w:rPr>
  </w:style>
  <w:style w:type="character" w:customStyle="1" w:styleId="hps">
    <w:name w:val="hps"/>
    <w:basedOn w:val="DefaultParagraphFont"/>
    <w:rsid w:val="0007264A"/>
  </w:style>
  <w:style w:type="character" w:styleId="Emphasis">
    <w:name w:val="Emphasis"/>
    <w:basedOn w:val="DefaultParagraphFont"/>
    <w:uiPriority w:val="20"/>
    <w:qFormat/>
    <w:rsid w:val="00EC2208"/>
    <w:rPr>
      <w:i/>
      <w:iCs/>
      <w:color w:val="444444"/>
      <w:sz w:val="13"/>
      <w:szCs w:val="13"/>
    </w:rPr>
  </w:style>
  <w:style w:type="character" w:customStyle="1" w:styleId="subeventleveltitle1">
    <w:name w:val="subeventleveltitle1"/>
    <w:basedOn w:val="DefaultParagraphFont"/>
    <w:rsid w:val="00EC2208"/>
    <w:rPr>
      <w:rFonts w:ascii="Verdana" w:hAnsi="Verdana" w:hint="default"/>
      <w:b/>
      <w:bCs/>
      <w:color w:val="333333"/>
      <w:sz w:val="13"/>
      <w:szCs w:val="13"/>
    </w:rPr>
  </w:style>
</w:styles>
</file>

<file path=word/webSettings.xml><?xml version="1.0" encoding="utf-8"?>
<w:webSettings xmlns:r="http://schemas.openxmlformats.org/officeDocument/2006/relationships" xmlns:w="http://schemas.openxmlformats.org/wordprocessingml/2006/main">
  <w:divs>
    <w:div w:id="948315765">
      <w:bodyDiv w:val="1"/>
      <w:marLeft w:val="0"/>
      <w:marRight w:val="0"/>
      <w:marTop w:val="0"/>
      <w:marBottom w:val="0"/>
      <w:divBdr>
        <w:top w:val="none" w:sz="0" w:space="0" w:color="auto"/>
        <w:left w:val="none" w:sz="0" w:space="0" w:color="auto"/>
        <w:bottom w:val="none" w:sz="0" w:space="0" w:color="auto"/>
        <w:right w:val="none" w:sz="0" w:space="0" w:color="auto"/>
      </w:divBdr>
      <w:divsChild>
        <w:div w:id="702100678">
          <w:marLeft w:val="0"/>
          <w:marRight w:val="0"/>
          <w:marTop w:val="0"/>
          <w:marBottom w:val="0"/>
          <w:divBdr>
            <w:top w:val="none" w:sz="0" w:space="0" w:color="auto"/>
            <w:left w:val="none" w:sz="0" w:space="0" w:color="auto"/>
            <w:bottom w:val="none" w:sz="0" w:space="0" w:color="auto"/>
            <w:right w:val="none" w:sz="0" w:space="0" w:color="auto"/>
          </w:divBdr>
          <w:divsChild>
            <w:div w:id="1506702245">
              <w:marLeft w:val="0"/>
              <w:marRight w:val="0"/>
              <w:marTop w:val="0"/>
              <w:marBottom w:val="0"/>
              <w:divBdr>
                <w:top w:val="none" w:sz="0" w:space="0" w:color="auto"/>
                <w:left w:val="none" w:sz="0" w:space="0" w:color="auto"/>
                <w:bottom w:val="none" w:sz="0" w:space="0" w:color="auto"/>
                <w:right w:val="none" w:sz="0" w:space="0" w:color="auto"/>
              </w:divBdr>
              <w:divsChild>
                <w:div w:id="1087193051">
                  <w:marLeft w:val="0"/>
                  <w:marRight w:val="0"/>
                  <w:marTop w:val="0"/>
                  <w:marBottom w:val="0"/>
                  <w:divBdr>
                    <w:top w:val="none" w:sz="0" w:space="0" w:color="auto"/>
                    <w:left w:val="none" w:sz="0" w:space="0" w:color="auto"/>
                    <w:bottom w:val="none" w:sz="0" w:space="0" w:color="auto"/>
                    <w:right w:val="none" w:sz="0" w:space="0" w:color="auto"/>
                  </w:divBdr>
                  <w:divsChild>
                    <w:div w:id="975377858">
                      <w:marLeft w:val="0"/>
                      <w:marRight w:val="0"/>
                      <w:marTop w:val="0"/>
                      <w:marBottom w:val="0"/>
                      <w:divBdr>
                        <w:top w:val="none" w:sz="0" w:space="0" w:color="auto"/>
                        <w:left w:val="none" w:sz="0" w:space="0" w:color="auto"/>
                        <w:bottom w:val="none" w:sz="0" w:space="0" w:color="auto"/>
                        <w:right w:val="none" w:sz="0" w:space="0" w:color="auto"/>
                      </w:divBdr>
                      <w:divsChild>
                        <w:div w:id="553661815">
                          <w:marLeft w:val="0"/>
                          <w:marRight w:val="0"/>
                          <w:marTop w:val="0"/>
                          <w:marBottom w:val="0"/>
                          <w:divBdr>
                            <w:top w:val="none" w:sz="0" w:space="0" w:color="auto"/>
                            <w:left w:val="none" w:sz="0" w:space="0" w:color="auto"/>
                            <w:bottom w:val="none" w:sz="0" w:space="0" w:color="auto"/>
                            <w:right w:val="none" w:sz="0" w:space="0" w:color="auto"/>
                          </w:divBdr>
                          <w:divsChild>
                            <w:div w:id="1864443584">
                              <w:marLeft w:val="0"/>
                              <w:marRight w:val="0"/>
                              <w:marTop w:val="0"/>
                              <w:marBottom w:val="0"/>
                              <w:divBdr>
                                <w:top w:val="none" w:sz="0" w:space="0" w:color="auto"/>
                                <w:left w:val="none" w:sz="0" w:space="0" w:color="auto"/>
                                <w:bottom w:val="none" w:sz="0" w:space="0" w:color="auto"/>
                                <w:right w:val="none" w:sz="0" w:space="0" w:color="auto"/>
                              </w:divBdr>
                              <w:divsChild>
                                <w:div w:id="13255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95776">
      <w:bodyDiv w:val="1"/>
      <w:marLeft w:val="0"/>
      <w:marRight w:val="0"/>
      <w:marTop w:val="0"/>
      <w:marBottom w:val="0"/>
      <w:divBdr>
        <w:top w:val="none" w:sz="0" w:space="0" w:color="auto"/>
        <w:left w:val="none" w:sz="0" w:space="0" w:color="auto"/>
        <w:bottom w:val="none" w:sz="0" w:space="0" w:color="auto"/>
        <w:right w:val="none" w:sz="0" w:space="0" w:color="auto"/>
      </w:divBdr>
    </w:div>
    <w:div w:id="17595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ments\TE\Groups\CRG\Sections\MM\3%20-%20Personal%20folders\OPE\Presentations\2011\Chamonix\JACoW_W07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4028-0907-472F-9446-6DDDAF73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JACoW_W07_A4.dotm</Template>
  <TotalTime>525</TotalTime>
  <Pages>6</Pages>
  <Words>3098</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opirotte</dc:creator>
  <cp:lastModifiedBy>opirotte</cp:lastModifiedBy>
  <cp:revision>18</cp:revision>
  <cp:lastPrinted>2011-08-04T12:15:00Z</cp:lastPrinted>
  <dcterms:created xsi:type="dcterms:W3CDTF">2011-08-03T21:26:00Z</dcterms:created>
  <dcterms:modified xsi:type="dcterms:W3CDTF">2011-08-04T16:01:00Z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-615193747</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