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vbaData.xml" ContentType="application/vnd.ms-word.vbaData+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attachedToolbars.bin" ContentType="application/vnd.ms-word.attachedToolbars"/>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34" w:rsidRDefault="00F06B34" w:rsidP="00165665">
      <w:pPr>
        <w:pStyle w:val="AuthorList"/>
        <w:rPr>
          <w:rFonts w:cs="Arial"/>
          <w:b/>
          <w:bCs/>
          <w:i/>
          <w:iCs/>
          <w:caps/>
          <w:kern w:val="32"/>
          <w:sz w:val="28"/>
          <w:szCs w:val="32"/>
        </w:rPr>
      </w:pPr>
      <w:r w:rsidRPr="00F06B34">
        <w:rPr>
          <w:rFonts w:cs="Arial"/>
          <w:b/>
          <w:bCs/>
          <w:caps/>
          <w:kern w:val="32"/>
          <w:sz w:val="28"/>
          <w:szCs w:val="32"/>
        </w:rPr>
        <w:t>Current state of copper stabilizers and methodology towards calculating risk</w:t>
      </w:r>
      <w:r w:rsidRPr="00F06B34">
        <w:rPr>
          <w:rFonts w:cs="Arial"/>
          <w:b/>
          <w:bCs/>
          <w:i/>
          <w:iCs/>
          <w:caps/>
          <w:kern w:val="32"/>
          <w:sz w:val="28"/>
          <w:szCs w:val="32"/>
        </w:rPr>
        <w:t> </w:t>
      </w:r>
    </w:p>
    <w:p w:rsidR="00165665" w:rsidRPr="00524E4B" w:rsidRDefault="00524E4B" w:rsidP="00165665">
      <w:pPr>
        <w:pStyle w:val="AuthorList"/>
        <w:rPr>
          <w:kern w:val="16"/>
          <w:lang w:val="en-US"/>
        </w:rPr>
        <w:sectPr w:rsidR="00165665" w:rsidRPr="00524E4B" w:rsidSect="00074A20">
          <w:footnotePr>
            <w:pos w:val="beneathText"/>
            <w:numFmt w:val="chicago"/>
          </w:footnotePr>
          <w:endnotePr>
            <w:numFmt w:val="decimal"/>
          </w:endnotePr>
          <w:type w:val="continuous"/>
          <w:pgSz w:w="11907" w:h="16840" w:code="9"/>
          <w:pgMar w:top="2098" w:right="1134" w:bottom="1077" w:left="1134" w:header="1077" w:footer="1077" w:gutter="0"/>
          <w:cols w:space="720"/>
          <w:titlePg/>
          <w:docGrid w:linePitch="360"/>
        </w:sectPr>
      </w:pPr>
      <w:r w:rsidRPr="00524E4B">
        <w:rPr>
          <w:kern w:val="16"/>
          <w:lang w:val="en-US"/>
        </w:rPr>
        <w:t xml:space="preserve">M. Koratzinos, CERN, Geneva, </w:t>
      </w:r>
      <w:r w:rsidRPr="00524E4B">
        <w:rPr>
          <w:lang w:val="en-US"/>
        </w:rPr>
        <w:t>Switzerland</w:t>
      </w:r>
    </w:p>
    <w:p w:rsidR="00165665" w:rsidRDefault="00165665" w:rsidP="00165665">
      <w:pPr>
        <w:pStyle w:val="AbstractTitle"/>
        <w:rPr>
          <w:kern w:val="16"/>
        </w:rPr>
      </w:pPr>
      <w:r>
        <w:rPr>
          <w:kern w:val="16"/>
        </w:rPr>
        <w:lastRenderedPageBreak/>
        <w:t>Abstract</w:t>
      </w:r>
    </w:p>
    <w:p w:rsidR="004A0AB6" w:rsidRDefault="00104207" w:rsidP="007F7FAA">
      <w:pPr>
        <w:pStyle w:val="BodyTextIndent"/>
        <w:rPr>
          <w:lang w:val="en-US"/>
        </w:rPr>
      </w:pPr>
      <w:r>
        <w:t>This</w:t>
      </w:r>
      <w:r w:rsidR="00285374">
        <w:rPr>
          <w:lang w:val="en-US"/>
        </w:rPr>
        <w:t xml:space="preserve"> paper</w:t>
      </w:r>
      <w:r w:rsidR="00F06B34">
        <w:rPr>
          <w:lang w:val="en-US"/>
        </w:rPr>
        <w:t xml:space="preserve"> </w:t>
      </w:r>
      <w:r>
        <w:rPr>
          <w:lang w:val="en-US"/>
        </w:rPr>
        <w:t>attempts to review the factors that limit the maximum safe energy of the LHC. It concentrates on improvements on knowledge gained since the author gave a similar talk in Chamonix 2010 last year [2].  A way of defining risk at different beam energies is also put forward, as well as a prop</w:t>
      </w:r>
      <w:r w:rsidR="007F7FAA">
        <w:rPr>
          <w:lang w:val="en-US"/>
        </w:rPr>
        <w:t xml:space="preserve">osal for a qualification tool </w:t>
      </w:r>
      <w:r w:rsidR="007F7FAA">
        <w:t>that might allow</w:t>
      </w:r>
      <w:r w:rsidRPr="004A0AB6">
        <w:t xml:space="preserve"> </w:t>
      </w:r>
      <w:proofErr w:type="gramStart"/>
      <w:r w:rsidRPr="004A0AB6">
        <w:t>to run</w:t>
      </w:r>
      <w:proofErr w:type="gramEnd"/>
      <w:r w:rsidRPr="004A0AB6">
        <w:t xml:space="preserve"> at higher energies </w:t>
      </w:r>
      <w:r>
        <w:t>in the future</w:t>
      </w:r>
      <w:r w:rsidR="007F7FAA">
        <w:t>.</w:t>
      </w:r>
    </w:p>
    <w:p w:rsidR="004A0AB6" w:rsidRDefault="004A0AB6" w:rsidP="00F06B34">
      <w:pPr>
        <w:rPr>
          <w:lang w:val="en-US"/>
        </w:rPr>
      </w:pPr>
    </w:p>
    <w:p w:rsidR="00165665" w:rsidRDefault="00FE2055" w:rsidP="00165665">
      <w:pPr>
        <w:pStyle w:val="Heading2"/>
        <w:spacing w:before="180"/>
      </w:pPr>
      <w:r>
        <w:t>Changes since last year</w:t>
      </w:r>
    </w:p>
    <w:p w:rsidR="00A30854" w:rsidRPr="00A30854" w:rsidRDefault="00A30854" w:rsidP="00A30854">
      <w:pPr>
        <w:pStyle w:val="BodyTextIndent"/>
      </w:pPr>
    </w:p>
    <w:p w:rsidR="00FE2055" w:rsidRDefault="00A30854" w:rsidP="00A30854">
      <w:pPr>
        <w:pStyle w:val="BodyTextIndent"/>
        <w:rPr>
          <w:kern w:val="16"/>
          <w:lang w:val="en-US"/>
        </w:rPr>
      </w:pPr>
      <w:r>
        <w:t xml:space="preserve">There have been two major improvements to our knowledge that </w:t>
      </w:r>
      <w:r w:rsidR="007F7FAA">
        <w:t>affects</w:t>
      </w:r>
      <w:r>
        <w:t xml:space="preserve"> the maximum safe energy of the LHC: the first comes from an improved simulation of burnout limits [1] that includes a detailed study of the case of </w:t>
      </w:r>
      <w:r w:rsidR="007F7FAA">
        <w:t xml:space="preserve">interconnect </w:t>
      </w:r>
      <w:r>
        <w:t>quenches due to heat conduction through the busbar (“busbar propagation” quenches)</w:t>
      </w:r>
      <w:r w:rsidR="00FE2055" w:rsidRPr="00FE2055">
        <w:rPr>
          <w:kern w:val="16"/>
          <w:lang w:val="en-US"/>
        </w:rPr>
        <w:t xml:space="preserve">. This </w:t>
      </w:r>
      <w:r w:rsidR="008D619F">
        <w:rPr>
          <w:kern w:val="16"/>
          <w:lang w:val="en-US"/>
        </w:rPr>
        <w:t xml:space="preserve">mode of quenching </w:t>
      </w:r>
      <w:proofErr w:type="gramStart"/>
      <w:r w:rsidR="008D619F">
        <w:rPr>
          <w:kern w:val="16"/>
          <w:lang w:val="en-US"/>
        </w:rPr>
        <w:t xml:space="preserve">an </w:t>
      </w:r>
      <w:r w:rsidR="007F7FAA">
        <w:rPr>
          <w:kern w:val="16"/>
          <w:lang w:val="en-US"/>
        </w:rPr>
        <w:t>interconnect</w:t>
      </w:r>
      <w:proofErr w:type="gramEnd"/>
      <w:r w:rsidR="007F7FAA">
        <w:rPr>
          <w:kern w:val="16"/>
          <w:lang w:val="en-US"/>
        </w:rPr>
        <w:t xml:space="preserve"> </w:t>
      </w:r>
      <w:r w:rsidR="00FE2055" w:rsidRPr="00FE2055">
        <w:rPr>
          <w:kern w:val="16"/>
          <w:lang w:val="en-US"/>
        </w:rPr>
        <w:t>had not been studied</w:t>
      </w:r>
      <w:r w:rsidR="007F7FAA">
        <w:rPr>
          <w:kern w:val="16"/>
          <w:lang w:val="en-US"/>
        </w:rPr>
        <w:t xml:space="preserve"> in detail before (instead </w:t>
      </w:r>
      <w:r>
        <w:rPr>
          <w:kern w:val="16"/>
          <w:lang w:val="en-US"/>
        </w:rPr>
        <w:t>a very crude model of quench propagation through the busbar</w:t>
      </w:r>
      <w:r w:rsidR="007F7FAA">
        <w:rPr>
          <w:kern w:val="16"/>
          <w:lang w:val="en-US"/>
        </w:rPr>
        <w:t xml:space="preserve"> was used</w:t>
      </w:r>
      <w:r>
        <w:rPr>
          <w:kern w:val="16"/>
          <w:lang w:val="en-US"/>
        </w:rPr>
        <w:t>) and leads to</w:t>
      </w:r>
      <w:r w:rsidR="00FE2055" w:rsidRPr="00FE2055">
        <w:rPr>
          <w:kern w:val="16"/>
          <w:lang w:val="en-US"/>
        </w:rPr>
        <w:t xml:space="preserve"> somewhat lower limits</w:t>
      </w:r>
      <w:r>
        <w:rPr>
          <w:kern w:val="16"/>
          <w:lang w:val="en-US"/>
        </w:rPr>
        <w:t xml:space="preserve"> for the maximum allowed excess resistance of a joint</w:t>
      </w:r>
      <w:r w:rsidR="00FE2055" w:rsidRPr="00FE2055">
        <w:rPr>
          <w:kern w:val="16"/>
          <w:lang w:val="en-US"/>
        </w:rPr>
        <w:t>.</w:t>
      </w:r>
    </w:p>
    <w:p w:rsidR="00A30854" w:rsidRDefault="00A30854" w:rsidP="00A30854">
      <w:pPr>
        <w:pStyle w:val="BodyTextIndent"/>
        <w:rPr>
          <w:kern w:val="16"/>
          <w:lang w:val="en-US"/>
        </w:rPr>
      </w:pPr>
      <w:r>
        <w:rPr>
          <w:kern w:val="16"/>
          <w:lang w:val="en-US"/>
        </w:rPr>
        <w:t xml:space="preserve">The second improvement comes from an increase in the knowledge of the busbar segments themselves: an important quantity (related to the quality of the copper stabilizer), namely the residual resistivity ratio (RRR) has been measured for all sectors of the machine, and for both the RB and RQ circuits. The RRR measured is higher than the conservative number used </w:t>
      </w:r>
      <w:r w:rsidR="007F7FAA">
        <w:rPr>
          <w:kern w:val="16"/>
          <w:lang w:val="en-US"/>
        </w:rPr>
        <w:t>last year</w:t>
      </w:r>
      <w:r>
        <w:rPr>
          <w:kern w:val="16"/>
          <w:lang w:val="en-US"/>
        </w:rPr>
        <w:t xml:space="preserve"> and therefore leads to somewhat higher limits for the maximum allowed excess resistance.</w:t>
      </w:r>
    </w:p>
    <w:p w:rsidR="00A30854" w:rsidRPr="00A30854" w:rsidRDefault="00A30854" w:rsidP="00A30854">
      <w:pPr>
        <w:pStyle w:val="BodyTextIndent"/>
      </w:pPr>
      <w:r>
        <w:rPr>
          <w:kern w:val="16"/>
          <w:lang w:val="en-US"/>
        </w:rPr>
        <w:lastRenderedPageBreak/>
        <w:t xml:space="preserve">Another important development is that </w:t>
      </w:r>
      <w:r w:rsidR="007F7FAA">
        <w:rPr>
          <w:kern w:val="16"/>
          <w:lang w:val="en-US"/>
        </w:rPr>
        <w:t xml:space="preserve">the idea behind a complete qualification tool, </w:t>
      </w:r>
      <w:r>
        <w:rPr>
          <w:kern w:val="16"/>
          <w:lang w:val="en-US"/>
        </w:rPr>
        <w:t xml:space="preserve">the so-called ‘thermal amplifier’ was for the first time tested in the lab (“proof of principle studies”) giving good agreement between simulation and actual measurements. This idea is important as it might be the only qualification tool that might allow us to run safely at </w:t>
      </w:r>
      <w:proofErr w:type="gramStart"/>
      <w:r>
        <w:rPr>
          <w:kern w:val="16"/>
          <w:lang w:val="en-US"/>
        </w:rPr>
        <w:t>a</w:t>
      </w:r>
      <w:r w:rsidR="007F7FAA">
        <w:rPr>
          <w:kern w:val="16"/>
          <w:lang w:val="en-US"/>
        </w:rPr>
        <w:t>n</w:t>
      </w:r>
      <w:r>
        <w:rPr>
          <w:kern w:val="16"/>
          <w:lang w:val="en-US"/>
        </w:rPr>
        <w:t xml:space="preserve"> </w:t>
      </w:r>
      <w:r w:rsidR="007F7FAA">
        <w:rPr>
          <w:kern w:val="16"/>
          <w:lang w:val="en-US"/>
        </w:rPr>
        <w:t>energy</w:t>
      </w:r>
      <w:proofErr w:type="gramEnd"/>
      <w:r w:rsidR="007F7FAA">
        <w:rPr>
          <w:kern w:val="16"/>
          <w:lang w:val="en-US"/>
        </w:rPr>
        <w:t xml:space="preserve"> </w:t>
      </w:r>
      <w:r>
        <w:rPr>
          <w:kern w:val="16"/>
          <w:lang w:val="en-US"/>
        </w:rPr>
        <w:t>higher than last year</w:t>
      </w:r>
      <w:r w:rsidR="007F7FAA">
        <w:rPr>
          <w:kern w:val="16"/>
          <w:lang w:val="en-US"/>
        </w:rPr>
        <w:t>’s</w:t>
      </w:r>
      <w:r>
        <w:rPr>
          <w:kern w:val="16"/>
          <w:lang w:val="en-US"/>
        </w:rPr>
        <w:t>.</w:t>
      </w:r>
    </w:p>
    <w:p w:rsidR="00D65D6E" w:rsidRDefault="00FE2055" w:rsidP="00AE5A21">
      <w:pPr>
        <w:pStyle w:val="Heading2"/>
      </w:pPr>
      <w:r>
        <w:t>RRR measurements</w:t>
      </w:r>
    </w:p>
    <w:p w:rsidR="00A30854" w:rsidRPr="00A30854" w:rsidRDefault="00A30854" w:rsidP="00A30854">
      <w:pPr>
        <w:pStyle w:val="BodyTextIndent"/>
      </w:pPr>
    </w:p>
    <w:p w:rsidR="00CC45CE" w:rsidRDefault="00A13C44" w:rsidP="00CC45CE">
      <w:pPr>
        <w:pStyle w:val="BodyTextIndent"/>
      </w:pPr>
      <w:r>
        <w:t>T</w:t>
      </w:r>
      <w:r w:rsidRPr="00FE2055">
        <w:t>he burnout limit of a joint</w:t>
      </w:r>
      <w:r>
        <w:t xml:space="preserve"> of the main circuits of the LHC depends on</w:t>
      </w:r>
      <w:r w:rsidRPr="00FE2055">
        <w:t xml:space="preserve"> </w:t>
      </w:r>
      <w:r>
        <w:t>t</w:t>
      </w:r>
      <w:r w:rsidR="00FE2055" w:rsidRPr="00FE2055">
        <w:t>he RRR of the copper stabilizer of the ci</w:t>
      </w:r>
      <w:r>
        <w:t>rcuit</w:t>
      </w:r>
      <w:r w:rsidR="00FE2055" w:rsidRPr="00FE2055">
        <w:t>.</w:t>
      </w:r>
      <w:r>
        <w:t xml:space="preserve"> </w:t>
      </w:r>
      <w:r w:rsidR="0063538C">
        <w:t xml:space="preserve">Measuring the RRR of the busbar stabilizer </w:t>
      </w:r>
      <w:r w:rsidR="0063538C" w:rsidRPr="007F7FAA">
        <w:rPr>
          <w:i/>
        </w:rPr>
        <w:t>in situ</w:t>
      </w:r>
      <w:r w:rsidR="0063538C">
        <w:t xml:space="preserve"> in the tunnel is not an easy task, and p</w:t>
      </w:r>
      <w:r w:rsidR="00FE2055" w:rsidRPr="00FE2055">
        <w:t>revious attempts to measure</w:t>
      </w:r>
      <w:r w:rsidR="0063538C">
        <w:t xml:space="preserve"> it </w:t>
      </w:r>
      <w:r w:rsidR="00FE2055" w:rsidRPr="00FE2055">
        <w:t>were not very successful.</w:t>
      </w:r>
      <w:r w:rsidR="0063538C">
        <w:t xml:space="preserve"> For this reason, a</w:t>
      </w:r>
      <w:r w:rsidR="00FE2055" w:rsidRPr="00FE2055">
        <w:t xml:space="preserve"> conservative value (of 100) was used up to now for the determination of burnout limits.</w:t>
      </w:r>
      <w:r w:rsidR="0063538C">
        <w:t xml:space="preserve"> </w:t>
      </w:r>
      <w:r w:rsidR="00FE2055" w:rsidRPr="00FE2055">
        <w:t>If the RRR would be 200 instead of 100, the safe energy of the LHC would increase by a good fraction of a TeV</w:t>
      </w:r>
      <w:r w:rsidR="00FE2055">
        <w:t>.</w:t>
      </w:r>
    </w:p>
    <w:p w:rsidR="00A13C44" w:rsidRDefault="00FE2055" w:rsidP="008D619F">
      <w:pPr>
        <w:pStyle w:val="BodyTextIndent"/>
        <w:rPr>
          <w:lang w:val="en-US"/>
        </w:rPr>
      </w:pPr>
      <w:r>
        <w:t>I</w:t>
      </w:r>
      <w:r w:rsidRPr="00FE2055">
        <w:t>t was</w:t>
      </w:r>
      <w:r w:rsidR="0063538C">
        <w:t xml:space="preserve"> therefore</w:t>
      </w:r>
      <w:r w:rsidRPr="00FE2055">
        <w:t xml:space="preserve"> decided to measure the RRR in all sectors. A type test was performed exactly a year ago</w:t>
      </w:r>
      <w:r w:rsidR="002F62E9">
        <w:t xml:space="preserve"> and</w:t>
      </w:r>
      <w:r w:rsidR="0063538C">
        <w:rPr>
          <w:lang w:val="en-US"/>
        </w:rPr>
        <w:t xml:space="preserve"> a</w:t>
      </w:r>
      <w:r w:rsidRPr="00FE2055">
        <w:rPr>
          <w:lang w:val="en-US"/>
        </w:rPr>
        <w:t xml:space="preserve"> campaign for measuring the RRR was performed be</w:t>
      </w:r>
      <w:r w:rsidR="0063538C">
        <w:rPr>
          <w:lang w:val="en-US"/>
        </w:rPr>
        <w:t>tween 10/12/2010 and 27/1/2011.</w:t>
      </w:r>
      <w:r w:rsidR="0063538C">
        <w:t xml:space="preserve"> </w:t>
      </w:r>
      <w:r w:rsidRPr="00FE2055">
        <w:rPr>
          <w:lang w:val="en-US"/>
        </w:rPr>
        <w:t xml:space="preserve">This is a combined effort between the EPC, CRG and MPE groups of TE – </w:t>
      </w:r>
      <w:r w:rsidR="0063538C">
        <w:rPr>
          <w:lang w:val="en-US"/>
        </w:rPr>
        <w:t>without the help of all these groups the measurement would not have been possible.</w:t>
      </w:r>
      <w:r w:rsidR="002F62E9">
        <w:rPr>
          <w:lang w:val="en-US"/>
        </w:rPr>
        <w:t xml:space="preserve"> </w:t>
      </w:r>
      <w:r w:rsidR="002F62E9" w:rsidRPr="002F62E9">
        <w:rPr>
          <w:lang w:val="en-US"/>
        </w:rPr>
        <w:t xml:space="preserve">The campaign took only </w:t>
      </w:r>
      <w:r w:rsidR="008D619F">
        <w:rPr>
          <w:lang w:val="en-US"/>
        </w:rPr>
        <w:t>two</w:t>
      </w:r>
      <w:r w:rsidR="002F62E9" w:rsidRPr="002F62E9">
        <w:rPr>
          <w:lang w:val="en-US"/>
        </w:rPr>
        <w:t xml:space="preserve"> days per sector thank</w:t>
      </w:r>
      <w:r w:rsidR="002F62E9">
        <w:rPr>
          <w:lang w:val="en-US"/>
        </w:rPr>
        <w:t xml:space="preserve">s to the efficiency </w:t>
      </w:r>
      <w:r w:rsidR="007F7FAA">
        <w:rPr>
          <w:lang w:val="en-US"/>
        </w:rPr>
        <w:t xml:space="preserve">of </w:t>
      </w:r>
      <w:r w:rsidR="002F62E9">
        <w:rPr>
          <w:lang w:val="en-US"/>
        </w:rPr>
        <w:t xml:space="preserve">the cryogenics and power converter groups, </w:t>
      </w:r>
      <w:r w:rsidR="002F62E9" w:rsidRPr="002F62E9">
        <w:rPr>
          <w:lang w:val="en-US"/>
        </w:rPr>
        <w:t xml:space="preserve">but necessitated many hours of work in the </w:t>
      </w:r>
      <w:r w:rsidR="002F62E9">
        <w:rPr>
          <w:lang w:val="en-US"/>
        </w:rPr>
        <w:t xml:space="preserve">LHC </w:t>
      </w:r>
      <w:r w:rsidR="002F62E9" w:rsidRPr="002F62E9">
        <w:rPr>
          <w:lang w:val="en-US"/>
        </w:rPr>
        <w:t>tunnel, designi</w:t>
      </w:r>
      <w:r w:rsidR="002F62E9">
        <w:rPr>
          <w:lang w:val="en-US"/>
        </w:rPr>
        <w:t>ng and installing patches, etc.</w:t>
      </w:r>
    </w:p>
    <w:p w:rsidR="008D619F" w:rsidRPr="008D619F" w:rsidRDefault="008D619F" w:rsidP="008D619F">
      <w:pPr>
        <w:pStyle w:val="BodyTextIndent"/>
        <w:rPr>
          <w:lang w:val="en-US"/>
        </w:rPr>
        <w:sectPr w:rsidR="008D619F" w:rsidRPr="008D619F"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pPr>
    </w:p>
    <w:p w:rsidR="00A13C44" w:rsidRDefault="009851EF" w:rsidP="00A13C44">
      <w:pPr>
        <w:pStyle w:val="BodyTextIndent"/>
        <w:keepNext/>
        <w:ind w:firstLine="0"/>
      </w:pPr>
      <w:r>
        <w:rPr>
          <w:noProof/>
          <w:lang w:val="en-US"/>
        </w:rPr>
        <w:lastRenderedPageBreak/>
        <w:drawing>
          <wp:inline distT="0" distB="0" distL="0" distR="0">
            <wp:extent cx="5568950" cy="2387600"/>
            <wp:effectExtent l="1905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568950" cy="2387600"/>
                    </a:xfrm>
                    <a:prstGeom prst="rect">
                      <a:avLst/>
                    </a:prstGeom>
                    <a:noFill/>
                  </pic:spPr>
                </pic:pic>
              </a:graphicData>
            </a:graphic>
          </wp:inline>
        </w:drawing>
      </w:r>
    </w:p>
    <w:p w:rsidR="00A13C44" w:rsidRDefault="00A13C44" w:rsidP="00A13C44">
      <w:pPr>
        <w:pStyle w:val="Caption"/>
        <w:jc w:val="left"/>
        <w:sectPr w:rsidR="00A13C44" w:rsidSect="00A13C44">
          <w:footnotePr>
            <w:pos w:val="beneathText"/>
            <w:numFmt w:val="chicago"/>
          </w:footnotePr>
          <w:endnotePr>
            <w:numFmt w:val="decimal"/>
          </w:endnotePr>
          <w:type w:val="continuous"/>
          <w:pgSz w:w="11907" w:h="16840" w:code="9"/>
          <w:pgMar w:top="2098" w:right="1134" w:bottom="1080" w:left="1134" w:header="720" w:footer="720" w:gutter="0"/>
          <w:cols w:space="288"/>
          <w:docGrid w:linePitch="360"/>
        </w:sectPr>
      </w:pPr>
      <w:bookmarkStart w:id="0" w:name="_Ref288227073"/>
      <w:r>
        <w:t xml:space="preserve">Figure </w:t>
      </w:r>
      <w:fldSimple w:instr=" SEQ Figure \* ARABIC ">
        <w:r w:rsidR="00B65CD7">
          <w:rPr>
            <w:noProof/>
          </w:rPr>
          <w:t>1</w:t>
        </w:r>
      </w:fldSimple>
      <w:bookmarkEnd w:id="0"/>
      <w:r>
        <w:t xml:space="preserve">: </w:t>
      </w:r>
      <w:r w:rsidRPr="00A13C44">
        <w:rPr>
          <w:b w:val="0"/>
          <w:i/>
        </w:rPr>
        <w:t>Traces of four relevant signals close to magnet B12L6</w:t>
      </w:r>
      <w:r w:rsidR="008D619F">
        <w:rPr>
          <w:b w:val="0"/>
          <w:i/>
        </w:rPr>
        <w:t xml:space="preserve"> during a superconducting to normal transition</w:t>
      </w:r>
      <w:r w:rsidRPr="00A13C44">
        <w:rPr>
          <w:b w:val="0"/>
          <w:i/>
        </w:rPr>
        <w:t xml:space="preserve">: U_MAG is the voltage across the magnet (right scale). U_RES is the raw signal of a bus bar segment and U_BB is the actual voltage across a bus bar </w:t>
      </w:r>
      <w:r w:rsidR="002E6F9B">
        <w:rPr>
          <w:b w:val="0"/>
          <w:i/>
        </w:rPr>
        <w:t>segment after corrections for t</w:t>
      </w:r>
      <w:r w:rsidRPr="00A13C44">
        <w:rPr>
          <w:b w:val="0"/>
          <w:i/>
        </w:rPr>
        <w:t>h</w:t>
      </w:r>
      <w:r w:rsidR="002E6F9B">
        <w:rPr>
          <w:b w:val="0"/>
          <w:i/>
        </w:rPr>
        <w:t>e</w:t>
      </w:r>
      <w:r w:rsidRPr="00A13C44">
        <w:rPr>
          <w:b w:val="0"/>
          <w:i/>
        </w:rPr>
        <w:t xml:space="preserve"> voltage drop of the QPS cable</w:t>
      </w:r>
      <w:r w:rsidR="008D619F">
        <w:rPr>
          <w:b w:val="0"/>
          <w:i/>
        </w:rPr>
        <w:t>.</w:t>
      </w:r>
    </w:p>
    <w:p w:rsidR="00CB1A4A" w:rsidRPr="007F7FAA" w:rsidRDefault="00CB1A4A" w:rsidP="00CB1A4A">
      <w:pPr>
        <w:pStyle w:val="BodyTextIndent"/>
      </w:pPr>
      <w:r>
        <w:rPr>
          <w:lang w:val="en-US"/>
        </w:rPr>
        <w:lastRenderedPageBreak/>
        <w:t>The v</w:t>
      </w:r>
      <w:r w:rsidRPr="00FE2055">
        <w:rPr>
          <w:lang w:val="en-US"/>
        </w:rPr>
        <w:t>oltage</w:t>
      </w:r>
      <w:r>
        <w:rPr>
          <w:lang w:val="en-US"/>
        </w:rPr>
        <w:t xml:space="preserve"> of all busbar segments in a sector</w:t>
      </w:r>
      <w:r w:rsidRPr="00FE2055">
        <w:rPr>
          <w:lang w:val="en-US"/>
        </w:rPr>
        <w:t xml:space="preserve"> </w:t>
      </w:r>
      <w:r>
        <w:rPr>
          <w:lang w:val="en-US"/>
        </w:rPr>
        <w:t xml:space="preserve">(leading to the determination of resistance) </w:t>
      </w:r>
      <w:r w:rsidRPr="00FE2055">
        <w:rPr>
          <w:lang w:val="en-US"/>
        </w:rPr>
        <w:t>is measured using the nQPS system.</w:t>
      </w:r>
      <w:r>
        <w:rPr>
          <w:lang w:val="en-US"/>
        </w:rPr>
        <w:t xml:space="preserve"> </w:t>
      </w:r>
      <w:r w:rsidRPr="00FE2055">
        <w:rPr>
          <w:lang w:val="en-US"/>
        </w:rPr>
        <w:t>However, the nQPS system was not designed for this kind of measurements – corrections are necessary and are large</w:t>
      </w:r>
      <w:r>
        <w:rPr>
          <w:lang w:val="en-US"/>
        </w:rPr>
        <w:t xml:space="preserve">. For this reason, </w:t>
      </w:r>
      <w:r w:rsidR="009851EF">
        <w:rPr>
          <w:lang w:val="en-US"/>
        </w:rPr>
        <w:t xml:space="preserve">apart from the measurement proper, </w:t>
      </w:r>
      <w:r>
        <w:rPr>
          <w:lang w:val="en-US"/>
        </w:rPr>
        <w:t>an extra “calibration” step</w:t>
      </w:r>
      <w:r w:rsidR="009851EF">
        <w:rPr>
          <w:lang w:val="en-US"/>
        </w:rPr>
        <w:t xml:space="preserve"> was taken</w:t>
      </w:r>
      <w:r>
        <w:rPr>
          <w:lang w:val="en-US"/>
        </w:rPr>
        <w:t xml:space="preserve">. </w:t>
      </w:r>
    </w:p>
    <w:p w:rsidR="002E4770" w:rsidRDefault="00FE2055" w:rsidP="00A30854">
      <w:pPr>
        <w:pStyle w:val="BodyTextIndent"/>
        <w:rPr>
          <w:lang w:val="en-US"/>
        </w:rPr>
      </w:pPr>
      <w:r w:rsidRPr="00FE2055">
        <w:rPr>
          <w:lang w:val="en-US"/>
        </w:rPr>
        <w:t xml:space="preserve">Calibration is </w:t>
      </w:r>
      <w:r w:rsidR="002E4770">
        <w:rPr>
          <w:lang w:val="en-US"/>
        </w:rPr>
        <w:t>needed</w:t>
      </w:r>
      <w:r w:rsidRPr="00FE2055">
        <w:rPr>
          <w:lang w:val="en-US"/>
        </w:rPr>
        <w:t xml:space="preserve"> due the complex corrections</w:t>
      </w:r>
      <w:r w:rsidR="002E4770">
        <w:rPr>
          <w:lang w:val="en-US"/>
        </w:rPr>
        <w:t xml:space="preserve"> necessary, </w:t>
      </w:r>
      <w:r w:rsidR="0063538C">
        <w:rPr>
          <w:lang w:val="en-US"/>
        </w:rPr>
        <w:t>amounting to more than 50% of the raw signal measured</w:t>
      </w:r>
      <w:r w:rsidR="002E6F9B">
        <w:rPr>
          <w:lang w:val="en-US"/>
        </w:rPr>
        <w:t xml:space="preserve"> – see </w:t>
      </w:r>
      <w:r w:rsidR="009A1832">
        <w:rPr>
          <w:lang w:val="en-US"/>
        </w:rPr>
        <w:fldChar w:fldCharType="begin"/>
      </w:r>
      <w:r w:rsidR="002E6F9B">
        <w:rPr>
          <w:lang w:val="en-US"/>
        </w:rPr>
        <w:instrText xml:space="preserve"> REF _Ref288227073 \h </w:instrText>
      </w:r>
      <w:r w:rsidR="009A1832">
        <w:rPr>
          <w:lang w:val="en-US"/>
        </w:rPr>
      </w:r>
      <w:r w:rsidR="009A1832">
        <w:rPr>
          <w:lang w:val="en-US"/>
        </w:rPr>
        <w:fldChar w:fldCharType="separate"/>
      </w:r>
      <w:r w:rsidR="00B65CD7">
        <w:t xml:space="preserve">Figure </w:t>
      </w:r>
      <w:r w:rsidR="00B65CD7">
        <w:rPr>
          <w:noProof/>
        </w:rPr>
        <w:t>1</w:t>
      </w:r>
      <w:r w:rsidR="009A1832">
        <w:rPr>
          <w:lang w:val="en-US"/>
        </w:rPr>
        <w:fldChar w:fldCharType="end"/>
      </w:r>
      <w:r w:rsidR="002E4770">
        <w:rPr>
          <w:lang w:val="en-US"/>
        </w:rPr>
        <w:t>.</w:t>
      </w:r>
      <w:r w:rsidR="0063538C">
        <w:rPr>
          <w:lang w:val="en-US"/>
        </w:rPr>
        <w:t xml:space="preserve"> </w:t>
      </w:r>
      <w:r w:rsidR="002E4770">
        <w:rPr>
          <w:lang w:val="en-US"/>
        </w:rPr>
        <w:t>M</w:t>
      </w:r>
      <w:r w:rsidR="0063538C">
        <w:rPr>
          <w:lang w:val="en-US"/>
        </w:rPr>
        <w:t>ore than half the voltage</w:t>
      </w:r>
      <w:r w:rsidR="002E4770">
        <w:rPr>
          <w:lang w:val="en-US"/>
        </w:rPr>
        <w:t xml:space="preserve"> recorded by the nQPS system</w:t>
      </w:r>
      <w:r w:rsidR="0063538C">
        <w:rPr>
          <w:lang w:val="en-US"/>
        </w:rPr>
        <w:t xml:space="preserve"> is not due to a voltage drop in the bus bar segment, but due to a drop in the nQPS cables that take the signal to the voltage measuring device. This voltage drop is proportio</w:t>
      </w:r>
      <w:r w:rsidR="002E6F9B">
        <w:rPr>
          <w:lang w:val="en-US"/>
        </w:rPr>
        <w:t>nal</w:t>
      </w:r>
      <w:r w:rsidR="002E4770">
        <w:rPr>
          <w:lang w:val="en-US"/>
        </w:rPr>
        <w:t xml:space="preserve"> to the cable</w:t>
      </w:r>
      <w:r w:rsidR="0063538C">
        <w:rPr>
          <w:lang w:val="en-US"/>
        </w:rPr>
        <w:t xml:space="preserve"> </w:t>
      </w:r>
      <w:r w:rsidR="002E4770">
        <w:rPr>
          <w:lang w:val="en-US"/>
        </w:rPr>
        <w:t>lengths and their resistivity</w:t>
      </w:r>
      <w:r>
        <w:rPr>
          <w:lang w:val="en-US"/>
        </w:rPr>
        <w:t>.</w:t>
      </w:r>
      <w:r w:rsidR="0063538C">
        <w:rPr>
          <w:lang w:val="en-US"/>
        </w:rPr>
        <w:t xml:space="preserve"> </w:t>
      </w:r>
    </w:p>
    <w:p w:rsidR="00A30854" w:rsidRDefault="002E4770" w:rsidP="00A30854">
      <w:pPr>
        <w:pStyle w:val="BodyTextIndent"/>
      </w:pPr>
      <w:r>
        <w:rPr>
          <w:lang w:val="en-US"/>
        </w:rPr>
        <w:t>The c</w:t>
      </w:r>
      <w:r w:rsidR="002E6F9B">
        <w:rPr>
          <w:lang w:val="en-US"/>
        </w:rPr>
        <w:t>alibration</w:t>
      </w:r>
      <w:r>
        <w:rPr>
          <w:lang w:val="en-US"/>
        </w:rPr>
        <w:t xml:space="preserve"> </w:t>
      </w:r>
      <w:r w:rsidR="002E6F9B">
        <w:rPr>
          <w:lang w:val="en-US"/>
        </w:rPr>
        <w:t xml:space="preserve">was </w:t>
      </w:r>
      <w:r>
        <w:rPr>
          <w:lang w:val="en-US"/>
        </w:rPr>
        <w:t>performed</w:t>
      </w:r>
      <w:r w:rsidR="002E6F9B">
        <w:rPr>
          <w:lang w:val="en-US"/>
        </w:rPr>
        <w:t xml:space="preserve"> by installing a</w:t>
      </w:r>
      <w:r w:rsidR="00FE2055" w:rsidRPr="00FE2055">
        <w:rPr>
          <w:rFonts w:hint="eastAsia"/>
        </w:rPr>
        <w:t xml:space="preserve"> series of ‘patches’ in </w:t>
      </w:r>
      <w:r w:rsidR="002E6F9B">
        <w:t xml:space="preserve">about </w:t>
      </w:r>
      <w:r w:rsidR="00FE2055" w:rsidRPr="00FE2055">
        <w:rPr>
          <w:rFonts w:hint="eastAsia"/>
        </w:rPr>
        <w:t>10% of the bus bar segments</w:t>
      </w:r>
      <w:r>
        <w:t xml:space="preserve"> of a sector</w:t>
      </w:r>
      <w:r w:rsidR="002E6F9B">
        <w:t xml:space="preserve"> that </w:t>
      </w:r>
      <w:r w:rsidR="009851EF">
        <w:t>eliminated</w:t>
      </w:r>
      <w:r w:rsidR="002E6F9B">
        <w:t xml:space="preserve"> the voltage drops in the </w:t>
      </w:r>
      <w:r>
        <w:t>n</w:t>
      </w:r>
      <w:r w:rsidR="002E6F9B">
        <w:t xml:space="preserve">QPS cables. This calibration gave </w:t>
      </w:r>
      <w:r>
        <w:t>a value for the</w:t>
      </w:r>
      <w:r w:rsidR="002E6F9B">
        <w:t xml:space="preserve"> resistivity per meter </w:t>
      </w:r>
      <w:r>
        <w:t>of</w:t>
      </w:r>
      <w:r w:rsidR="002E6F9B">
        <w:t xml:space="preserve"> the </w:t>
      </w:r>
      <w:r>
        <w:t>n</w:t>
      </w:r>
      <w:r w:rsidR="002E6F9B">
        <w:t xml:space="preserve">QPS cables of </w:t>
      </w:r>
      <w:r w:rsidR="00437180">
        <w:t xml:space="preserve">87mΩ/m with a preliminary uncertainty of 5%. The analysis presented here, still preliminary, uses one value for the resistivity per meter of the </w:t>
      </w:r>
      <w:r>
        <w:t>n</w:t>
      </w:r>
      <w:r w:rsidR="00437180">
        <w:t xml:space="preserve">QPS cables and thus does not take into account differences in the ambient temperature of the tunnel between different sectors. This (complex) analysis will be published in due time, but we can here present the results with systematic errors that will eventually be </w:t>
      </w:r>
      <w:r>
        <w:t>reduced</w:t>
      </w:r>
      <w:r w:rsidR="00437180">
        <w:t xml:space="preserve">. The results are shown in </w:t>
      </w:r>
      <w:r w:rsidR="009A1832">
        <w:fldChar w:fldCharType="begin"/>
      </w:r>
      <w:r w:rsidR="00437180">
        <w:instrText xml:space="preserve"> REF _Ref288228491 \h </w:instrText>
      </w:r>
      <w:r w:rsidR="009A1832">
        <w:fldChar w:fldCharType="separate"/>
      </w:r>
      <w:r w:rsidR="00B65CD7">
        <w:t xml:space="preserve">Figure </w:t>
      </w:r>
      <w:r w:rsidR="00B65CD7">
        <w:rPr>
          <w:noProof/>
        </w:rPr>
        <w:t>2</w:t>
      </w:r>
      <w:r w:rsidR="009A1832">
        <w:fldChar w:fldCharType="end"/>
      </w:r>
      <w:r w:rsidR="00437180">
        <w:t xml:space="preserve">. RRR values between sectors and between circuits are consistent and in the range 200-300. </w:t>
      </w:r>
    </w:p>
    <w:p w:rsidR="009851EF" w:rsidRDefault="00437180" w:rsidP="00A30854">
      <w:pPr>
        <w:pStyle w:val="BodyTextIndent"/>
        <w:rPr>
          <w:lang w:val="en-US"/>
        </w:rPr>
      </w:pPr>
      <w:r>
        <w:t xml:space="preserve">The mean </w:t>
      </w:r>
      <w:r w:rsidRPr="00B465AA">
        <w:rPr>
          <w:rFonts w:hint="eastAsia"/>
        </w:rPr>
        <w:t>RRR of the copper busbar of the machine</w:t>
      </w:r>
      <w:r>
        <w:t xml:space="preserve"> was found to be </w:t>
      </w:r>
      <w:r w:rsidRPr="00B465AA">
        <w:rPr>
          <w:rFonts w:hint="eastAsia"/>
          <w:b/>
          <w:bCs/>
        </w:rPr>
        <w:t>250±50</w:t>
      </w:r>
      <w:r>
        <w:rPr>
          <w:lang w:val="en-US"/>
        </w:rPr>
        <w:t xml:space="preserve"> (50 being the systematic error</w:t>
      </w:r>
      <w:r w:rsidR="009851EF">
        <w:rPr>
          <w:lang w:val="en-US"/>
        </w:rPr>
        <w:t>,</w:t>
      </w:r>
      <w:r>
        <w:rPr>
          <w:lang w:val="en-US"/>
        </w:rPr>
        <w:t xml:space="preserve"> taken as the maximum difference between RB and RQ circuits in one sector </w:t>
      </w:r>
      <w:r w:rsidRPr="00FE2055">
        <w:rPr>
          <w:lang w:val="en-US"/>
        </w:rPr>
        <w:t>(40)</w:t>
      </w:r>
      <w:r>
        <w:rPr>
          <w:lang w:val="en-US"/>
        </w:rPr>
        <w:t xml:space="preserve"> and the </w:t>
      </w:r>
      <w:r w:rsidRPr="00FE2055">
        <w:rPr>
          <w:lang w:val="en-US"/>
        </w:rPr>
        <w:t>maximum difference between different sectors (50)</w:t>
      </w:r>
      <w:r>
        <w:rPr>
          <w:lang w:val="en-US"/>
        </w:rPr>
        <w:t xml:space="preserve"> and is expected to be reduced</w:t>
      </w:r>
      <w:r w:rsidR="00B112FD">
        <w:rPr>
          <w:lang w:val="en-US"/>
        </w:rPr>
        <w:t xml:space="preserve"> in the final publication).</w:t>
      </w:r>
      <w:r w:rsidR="002F62E9">
        <w:rPr>
          <w:lang w:val="en-US"/>
        </w:rPr>
        <w:t xml:space="preserve"> </w:t>
      </w:r>
    </w:p>
    <w:p w:rsidR="00FE2055" w:rsidRDefault="009851EF" w:rsidP="009851EF">
      <w:pPr>
        <w:pStyle w:val="BodyTextIndent"/>
      </w:pPr>
      <w:r>
        <w:rPr>
          <w:lang w:val="en-US"/>
        </w:rPr>
        <w:t xml:space="preserve">Therefore we can safely assume that the RRR for the whole machine is larger than </w:t>
      </w:r>
      <w:r w:rsidRPr="009851EF">
        <w:rPr>
          <w:b/>
          <w:lang w:val="en-US"/>
        </w:rPr>
        <w:t>200</w:t>
      </w:r>
      <w:r>
        <w:rPr>
          <w:lang w:val="en-US"/>
        </w:rPr>
        <w:t xml:space="preserve">. </w:t>
      </w:r>
      <w:r w:rsidR="002F62E9" w:rsidRPr="00B465AA">
        <w:t>The improvement on safe energy going from RRR=100 to RRR=200 is 0.2TeV</w:t>
      </w:r>
      <w:r w:rsidR="002E4770">
        <w:t xml:space="preserve"> per beam</w:t>
      </w:r>
      <w:r w:rsidR="002F62E9" w:rsidRPr="00B465AA">
        <w:t xml:space="preserve"> for “busbar propagation” quenches and 0.5TeV</w:t>
      </w:r>
      <w:r w:rsidR="002E4770">
        <w:t xml:space="preserve"> per beam</w:t>
      </w:r>
      <w:r w:rsidR="002F62E9" w:rsidRPr="00B465AA">
        <w:t xml:space="preserve"> for “gaseous He propagation” quenches</w:t>
      </w:r>
      <w:r w:rsidR="002F62E9">
        <w:t>.</w:t>
      </w:r>
    </w:p>
    <w:p w:rsidR="009851EF" w:rsidRPr="009851EF" w:rsidRDefault="009851EF" w:rsidP="009851EF">
      <w:pPr>
        <w:pStyle w:val="BodyTextIndent"/>
      </w:pPr>
    </w:p>
    <w:p w:rsidR="00FE2055" w:rsidRDefault="00FE2055" w:rsidP="00FE2055">
      <w:pPr>
        <w:pStyle w:val="BodyTextIndent"/>
        <w:ind w:firstLine="0"/>
        <w:rPr>
          <w:lang w:val="en-US"/>
        </w:rPr>
      </w:pPr>
    </w:p>
    <w:p w:rsidR="00437180" w:rsidRDefault="002E4770" w:rsidP="00437180">
      <w:pPr>
        <w:pStyle w:val="BodyTextIndent"/>
        <w:keepNext/>
        <w:ind w:firstLine="0"/>
      </w:pPr>
      <w:r>
        <w:rPr>
          <w:noProof/>
          <w:lang w:val="en-US"/>
        </w:rPr>
        <w:drawing>
          <wp:inline distT="0" distB="0" distL="0" distR="0">
            <wp:extent cx="2972534" cy="1876568"/>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978741" cy="1880486"/>
                    </a:xfrm>
                    <a:prstGeom prst="rect">
                      <a:avLst/>
                    </a:prstGeom>
                    <a:noFill/>
                  </pic:spPr>
                </pic:pic>
              </a:graphicData>
            </a:graphic>
          </wp:inline>
        </w:drawing>
      </w:r>
    </w:p>
    <w:p w:rsidR="00B465AA" w:rsidRDefault="00437180" w:rsidP="009851EF">
      <w:pPr>
        <w:pStyle w:val="Caption"/>
        <w:rPr>
          <w:lang w:val="en-US"/>
        </w:rPr>
      </w:pPr>
      <w:bookmarkStart w:id="1" w:name="_Ref288228491"/>
      <w:r>
        <w:t xml:space="preserve">Figure </w:t>
      </w:r>
      <w:fldSimple w:instr=" SEQ Figure \* ARABIC ">
        <w:r w:rsidR="00B65CD7">
          <w:rPr>
            <w:noProof/>
          </w:rPr>
          <w:t>2</w:t>
        </w:r>
      </w:fldSimple>
      <w:bookmarkEnd w:id="1"/>
      <w:r>
        <w:t xml:space="preserve">: </w:t>
      </w:r>
      <w:r w:rsidR="004C50FD">
        <w:rPr>
          <w:b w:val="0"/>
          <w:i/>
        </w:rPr>
        <w:t>T</w:t>
      </w:r>
      <w:r w:rsidRPr="00437180">
        <w:rPr>
          <w:b w:val="0"/>
          <w:i/>
        </w:rPr>
        <w:t>he RRR values of the copper stabilizer measured for all sectors. The dot is the mean value and the spread the standard deviation of the measurements</w:t>
      </w:r>
    </w:p>
    <w:p w:rsidR="00B465AA" w:rsidRDefault="00B465AA" w:rsidP="00B465AA">
      <w:pPr>
        <w:pStyle w:val="Heading2"/>
        <w:rPr>
          <w:lang w:val="en-US"/>
        </w:rPr>
      </w:pPr>
      <w:r>
        <w:rPr>
          <w:lang w:val="en-US"/>
        </w:rPr>
        <w:lastRenderedPageBreak/>
        <w:t>Maximum safe energy</w:t>
      </w:r>
    </w:p>
    <w:p w:rsidR="002F62E9" w:rsidRDefault="002F62E9" w:rsidP="00B465AA">
      <w:pPr>
        <w:pStyle w:val="BodyTextIndent"/>
      </w:pPr>
    </w:p>
    <w:p w:rsidR="00B465AA" w:rsidRPr="00B465AA" w:rsidRDefault="00B465AA" w:rsidP="00B465AA">
      <w:pPr>
        <w:pStyle w:val="BodyTextIndent"/>
        <w:rPr>
          <w:lang w:val="en-US"/>
        </w:rPr>
      </w:pPr>
      <w:r w:rsidRPr="00B465AA">
        <w:t>The maximum safe energy of the LHC depends on:</w:t>
      </w:r>
    </w:p>
    <w:p w:rsidR="00316956" w:rsidRDefault="00367C79" w:rsidP="00B465AA">
      <w:pPr>
        <w:pStyle w:val="BodyTextIndent"/>
        <w:numPr>
          <w:ilvl w:val="0"/>
          <w:numId w:val="16"/>
        </w:numPr>
        <w:rPr>
          <w:lang w:val="en-US"/>
        </w:rPr>
      </w:pPr>
      <w:r w:rsidRPr="00627DFE">
        <w:rPr>
          <w:lang w:val="en-US"/>
        </w:rPr>
        <w:t>The condition of the sol</w:t>
      </w:r>
      <w:r w:rsidR="002F62E9" w:rsidRPr="00627DFE">
        <w:rPr>
          <w:lang w:val="en-US"/>
        </w:rPr>
        <w:t xml:space="preserve">dering of the </w:t>
      </w:r>
      <w:r w:rsidR="00A30854">
        <w:rPr>
          <w:lang w:val="en-US"/>
        </w:rPr>
        <w:t>superconducting</w:t>
      </w:r>
      <w:r w:rsidR="002F62E9" w:rsidRPr="00627DFE">
        <w:rPr>
          <w:lang w:val="en-US"/>
        </w:rPr>
        <w:t xml:space="preserve"> cables of </w:t>
      </w:r>
      <w:proofErr w:type="gramStart"/>
      <w:r w:rsidR="002F62E9" w:rsidRPr="00627DFE">
        <w:rPr>
          <w:lang w:val="en-US"/>
        </w:rPr>
        <w:t xml:space="preserve">the </w:t>
      </w:r>
      <w:r w:rsidRPr="00627DFE">
        <w:rPr>
          <w:lang w:val="en-US"/>
        </w:rPr>
        <w:t>interconnects</w:t>
      </w:r>
      <w:proofErr w:type="gramEnd"/>
      <w:r w:rsidR="002F62E9" w:rsidRPr="00627DFE">
        <w:rPr>
          <w:lang w:val="en-US"/>
        </w:rPr>
        <w:t xml:space="preserve">. </w:t>
      </w:r>
      <w:r w:rsidR="00627DFE" w:rsidRPr="00627DFE">
        <w:rPr>
          <w:lang w:val="en-US"/>
        </w:rPr>
        <w:t xml:space="preserve">As we shall see, this does not pose a problem for LHC operation. </w:t>
      </w:r>
    </w:p>
    <w:p w:rsidR="00BC26A1" w:rsidRPr="00627DFE" w:rsidRDefault="00367C79" w:rsidP="00B465AA">
      <w:pPr>
        <w:pStyle w:val="BodyTextIndent"/>
        <w:numPr>
          <w:ilvl w:val="0"/>
          <w:numId w:val="16"/>
        </w:numPr>
        <w:rPr>
          <w:lang w:val="en-US"/>
        </w:rPr>
      </w:pPr>
      <w:r w:rsidRPr="00627DFE">
        <w:rPr>
          <w:lang w:val="en-US"/>
        </w:rPr>
        <w:t>The condition of the copper stabilizer joints …</w:t>
      </w:r>
    </w:p>
    <w:p w:rsidR="00BC26A1" w:rsidRPr="00B465AA" w:rsidRDefault="00367C79" w:rsidP="00B465AA">
      <w:pPr>
        <w:pStyle w:val="BodyTextIndent"/>
        <w:numPr>
          <w:ilvl w:val="0"/>
          <w:numId w:val="16"/>
        </w:numPr>
        <w:rPr>
          <w:lang w:val="en-US"/>
        </w:rPr>
      </w:pPr>
      <w:r w:rsidRPr="00B465AA">
        <w:rPr>
          <w:lang w:val="en-US"/>
        </w:rPr>
        <w:t>…coupled to a quench of the joint</w:t>
      </w:r>
    </w:p>
    <w:p w:rsidR="00B465AA" w:rsidRPr="00B465AA" w:rsidRDefault="00B465AA" w:rsidP="00B465AA">
      <w:pPr>
        <w:pStyle w:val="BodyTextIndent"/>
        <w:rPr>
          <w:lang w:val="en-US"/>
        </w:rPr>
      </w:pPr>
      <w:r w:rsidRPr="00B465AA">
        <w:rPr>
          <w:lang w:val="en-US"/>
        </w:rPr>
        <w:t xml:space="preserve">Points (2) or (3) alone are not sufficient to produce a </w:t>
      </w:r>
      <w:r w:rsidR="002F62E9">
        <w:rPr>
          <w:lang w:val="en-US"/>
        </w:rPr>
        <w:t>serious</w:t>
      </w:r>
      <w:r w:rsidRPr="00B465AA">
        <w:rPr>
          <w:lang w:val="en-US"/>
        </w:rPr>
        <w:t xml:space="preserve"> incident. A bad copper stabilizer joint will not run away if there is no nearby quench. </w:t>
      </w:r>
      <w:r w:rsidR="002F62E9">
        <w:rPr>
          <w:lang w:val="en-US"/>
        </w:rPr>
        <w:t xml:space="preserve">But the combination of (2) and (3) will produce a </w:t>
      </w:r>
      <w:r w:rsidR="00A30854">
        <w:rPr>
          <w:lang w:val="en-US"/>
        </w:rPr>
        <w:t>thermal</w:t>
      </w:r>
      <w:r w:rsidR="002F62E9">
        <w:rPr>
          <w:lang w:val="en-US"/>
        </w:rPr>
        <w:t xml:space="preserve"> runaway if the condition of the copper stabilizer joint is wo</w:t>
      </w:r>
      <w:r w:rsidR="00627DFE">
        <w:rPr>
          <w:lang w:val="en-US"/>
        </w:rPr>
        <w:t>r</w:t>
      </w:r>
      <w:r w:rsidR="002F62E9">
        <w:rPr>
          <w:lang w:val="en-US"/>
        </w:rPr>
        <w:t xml:space="preserve">se than the limits calculated in [1]. </w:t>
      </w:r>
    </w:p>
    <w:p w:rsidR="00B465AA" w:rsidRDefault="00B465AA" w:rsidP="00B465AA">
      <w:pPr>
        <w:pStyle w:val="BodyTextIndent"/>
        <w:rPr>
          <w:lang w:val="en-US"/>
        </w:rPr>
      </w:pPr>
      <w:r w:rsidRPr="00B465AA">
        <w:rPr>
          <w:lang w:val="en-US"/>
        </w:rPr>
        <w:t>[The burnout limit depends (amongst other things) on the RRR of the main busbars, as already discussed</w:t>
      </w:r>
      <w:r w:rsidR="009851EF">
        <w:rPr>
          <w:lang w:val="en-US"/>
        </w:rPr>
        <w:t>.</w:t>
      </w:r>
      <w:r w:rsidRPr="00B465AA">
        <w:rPr>
          <w:lang w:val="en-US"/>
        </w:rPr>
        <w:t>]</w:t>
      </w:r>
    </w:p>
    <w:p w:rsidR="00627DFE" w:rsidRPr="00A30854" w:rsidRDefault="003B30E7" w:rsidP="00A30854">
      <w:pPr>
        <w:pStyle w:val="Heading3"/>
        <w:rPr>
          <w:lang w:val="en-US"/>
        </w:rPr>
      </w:pPr>
      <w:r>
        <w:rPr>
          <w:lang w:val="en-US"/>
        </w:rPr>
        <w:t>Condition of superconducting cable</w:t>
      </w:r>
      <w:r w:rsidR="00627DFE">
        <w:rPr>
          <w:lang w:val="en-US"/>
        </w:rPr>
        <w:t xml:space="preserve"> joint</w:t>
      </w:r>
      <w:r>
        <w:rPr>
          <w:lang w:val="en-US"/>
        </w:rPr>
        <w:t>s</w:t>
      </w:r>
      <w:r w:rsidR="00627DFE">
        <w:rPr>
          <w:lang w:val="en-US"/>
        </w:rPr>
        <w:t xml:space="preserve"> </w:t>
      </w:r>
    </w:p>
    <w:p w:rsidR="003B30E7" w:rsidRDefault="003B4103" w:rsidP="003B30E7">
      <w:pPr>
        <w:pStyle w:val="BodyTextIndent"/>
        <w:keepNext/>
      </w:pPr>
      <w:r>
        <w:t xml:space="preserve">Superconducting </w:t>
      </w:r>
      <w:r w:rsidR="00B465AA" w:rsidRPr="00B465AA">
        <w:rPr>
          <w:rFonts w:hint="eastAsia"/>
        </w:rPr>
        <w:t xml:space="preserve">joints </w:t>
      </w:r>
      <w:r w:rsidR="00627DFE">
        <w:t>are measured by est</w:t>
      </w:r>
      <w:r>
        <w:t>imating the resistance of a bus</w:t>
      </w:r>
      <w:r w:rsidR="00627DFE">
        <w:t xml:space="preserve">bar segment at cold. The largest </w:t>
      </w:r>
      <w:r w:rsidR="00B465AA" w:rsidRPr="00B465AA">
        <w:rPr>
          <w:rFonts w:hint="eastAsia"/>
        </w:rPr>
        <w:t>resistance seen is ~3n</w:t>
      </w:r>
      <w:r w:rsidR="00B465AA" w:rsidRPr="00B465AA">
        <w:rPr>
          <w:rFonts w:hint="eastAsia"/>
          <w:lang w:val="en-US"/>
        </w:rPr>
        <w:t>Ω</w:t>
      </w:r>
      <w:r w:rsidR="00627DFE">
        <w:rPr>
          <w:lang w:val="en-US"/>
        </w:rPr>
        <w:t xml:space="preserve"> </w:t>
      </w:r>
      <w:r w:rsidR="00B34D01">
        <w:rPr>
          <w:lang w:val="en-US"/>
        </w:rPr>
        <w:t xml:space="preserve">which poses no problem for operation </w:t>
      </w:r>
      <w:r w:rsidR="00627DFE">
        <w:rPr>
          <w:lang w:val="en-US"/>
        </w:rPr>
        <w:t>(compared with 300n</w:t>
      </w:r>
      <w:r w:rsidR="00627DFE" w:rsidRPr="00B465AA">
        <w:rPr>
          <w:rFonts w:hint="eastAsia"/>
          <w:lang w:val="en-US"/>
        </w:rPr>
        <w:t>Ω</w:t>
      </w:r>
      <w:r w:rsidR="00627DFE">
        <w:rPr>
          <w:lang w:val="en-US"/>
        </w:rPr>
        <w:t xml:space="preserve"> of the joint responsible for the accident of 19 September 2008). However, a question remains:  </w:t>
      </w:r>
      <w:r w:rsidR="00B465AA" w:rsidRPr="00B465AA">
        <w:rPr>
          <w:rFonts w:hint="eastAsia"/>
        </w:rPr>
        <w:t>do they deteriorate with time?</w:t>
      </w:r>
      <w:r w:rsidR="00627DFE">
        <w:t xml:space="preserve"> Monitoring the resistances for a year has shown that no deterioration of cold resistances </w:t>
      </w:r>
      <w:r w:rsidR="00B34D01">
        <w:t>has been</w:t>
      </w:r>
      <w:r w:rsidR="00627DFE">
        <w:t xml:space="preserve"> seen during 2010</w:t>
      </w:r>
      <w:r>
        <w:t xml:space="preserve"> (</w:t>
      </w:r>
      <w:r>
        <w:fldChar w:fldCharType="begin"/>
      </w:r>
      <w:r>
        <w:instrText xml:space="preserve"> REF _Ref288847300 \h </w:instrText>
      </w:r>
      <w:r>
        <w:fldChar w:fldCharType="separate"/>
      </w:r>
      <w:r w:rsidR="00B65CD7">
        <w:t xml:space="preserve">Figure </w:t>
      </w:r>
      <w:r w:rsidR="00B65CD7">
        <w:rPr>
          <w:noProof/>
        </w:rPr>
        <w:t>3</w:t>
      </w:r>
      <w:r>
        <w:fldChar w:fldCharType="end"/>
      </w:r>
      <w:r>
        <w:t>)</w:t>
      </w:r>
      <w:r w:rsidR="00B34D01">
        <w:t xml:space="preserve"> [3]</w:t>
      </w:r>
      <w:r w:rsidR="00627DFE">
        <w:t>.</w:t>
      </w:r>
    </w:p>
    <w:p w:rsidR="003B30E7" w:rsidRDefault="003B30E7" w:rsidP="003B30E7">
      <w:pPr>
        <w:pStyle w:val="BodyTextIndent"/>
        <w:keepNext/>
      </w:pPr>
      <w:r w:rsidRPr="003B30E7">
        <w:rPr>
          <w:rFonts w:ascii="Times" w:hAnsi="Times"/>
          <w:noProof/>
          <w:szCs w:val="24"/>
          <w:lang w:val="en-US"/>
        </w:rPr>
        <w:t xml:space="preserve"> </w:t>
      </w:r>
      <w:r w:rsidRPr="003B30E7">
        <w:rPr>
          <w:noProof/>
          <w:lang w:val="en-US"/>
        </w:rPr>
        <w:drawing>
          <wp:inline distT="0" distB="0" distL="0" distR="0">
            <wp:extent cx="2968625" cy="1284686"/>
            <wp:effectExtent l="19050" t="0" r="3175" b="0"/>
            <wp:docPr id="3" name="Picture 2" descr="C:\zinur\picTemp\busRB_34.BMP"/>
            <wp:cNvGraphicFramePr/>
            <a:graphic xmlns:a="http://schemas.openxmlformats.org/drawingml/2006/main">
              <a:graphicData uri="http://schemas.openxmlformats.org/drawingml/2006/picture">
                <pic:pic xmlns:pic="http://schemas.openxmlformats.org/drawingml/2006/picture">
                  <pic:nvPicPr>
                    <pic:cNvPr id="18435" name="Picture 2" descr="C:\zinur\picTemp\busRB_34.BMP"/>
                    <pic:cNvPicPr>
                      <a:picLocks noChangeAspect="1" noChangeArrowheads="1"/>
                    </pic:cNvPicPr>
                  </pic:nvPicPr>
                  <pic:blipFill>
                    <a:blip r:embed="rId12" cstate="print"/>
                    <a:srcRect/>
                    <a:stretch>
                      <a:fillRect/>
                    </a:stretch>
                  </pic:blipFill>
                  <pic:spPr bwMode="auto">
                    <a:xfrm>
                      <a:off x="0" y="0"/>
                      <a:ext cx="2968625" cy="1284686"/>
                    </a:xfrm>
                    <a:prstGeom prst="rect">
                      <a:avLst/>
                    </a:prstGeom>
                    <a:noFill/>
                    <a:ln w="9525">
                      <a:noFill/>
                      <a:miter lim="800000"/>
                      <a:headEnd/>
                      <a:tailEnd/>
                    </a:ln>
                  </pic:spPr>
                </pic:pic>
              </a:graphicData>
            </a:graphic>
          </wp:inline>
        </w:drawing>
      </w:r>
    </w:p>
    <w:p w:rsidR="00627DFE" w:rsidRPr="00333B35" w:rsidRDefault="003B30E7" w:rsidP="00333B35">
      <w:pPr>
        <w:pStyle w:val="Caption"/>
      </w:pPr>
      <w:bookmarkStart w:id="2" w:name="_Ref288847300"/>
      <w:r>
        <w:t xml:space="preserve">Figure </w:t>
      </w:r>
      <w:fldSimple w:instr=" SEQ Figure \* ARABIC ">
        <w:r w:rsidR="00B65CD7">
          <w:rPr>
            <w:noProof/>
          </w:rPr>
          <w:t>3</w:t>
        </w:r>
      </w:fldSimple>
      <w:bookmarkEnd w:id="2"/>
      <w:r>
        <w:t xml:space="preserve">: </w:t>
      </w:r>
      <w:r w:rsidR="004C50FD">
        <w:rPr>
          <w:b w:val="0"/>
          <w:i/>
        </w:rPr>
        <w:t>E</w:t>
      </w:r>
      <w:r w:rsidRPr="003B30E7">
        <w:rPr>
          <w:b w:val="0"/>
          <w:i/>
        </w:rPr>
        <w:t>volution of bus bar segment resis</w:t>
      </w:r>
      <w:r>
        <w:rPr>
          <w:b w:val="0"/>
          <w:i/>
        </w:rPr>
        <w:t>tances at cold</w:t>
      </w:r>
      <w:r w:rsidRPr="003B30E7">
        <w:rPr>
          <w:b w:val="0"/>
          <w:i/>
        </w:rPr>
        <w:t xml:space="preserve"> </w:t>
      </w:r>
      <w:r>
        <w:rPr>
          <w:b w:val="0"/>
          <w:i/>
        </w:rPr>
        <w:t>during</w:t>
      </w:r>
      <w:r w:rsidRPr="003B30E7">
        <w:rPr>
          <w:b w:val="0"/>
          <w:i/>
        </w:rPr>
        <w:t xml:space="preserve"> 2010.</w:t>
      </w:r>
      <w:r w:rsidR="003B4103">
        <w:rPr>
          <w:b w:val="0"/>
          <w:i/>
        </w:rPr>
        <w:t>No deterioration is seen.</w:t>
      </w:r>
      <w:r w:rsidRPr="003B30E7">
        <w:rPr>
          <w:b w:val="0"/>
          <w:i/>
        </w:rPr>
        <w:t xml:space="preserve"> The blue trace belongs to a noisy QPS measuring board.</w:t>
      </w:r>
    </w:p>
    <w:p w:rsidR="00333B35" w:rsidRDefault="00333B35" w:rsidP="00627DFE">
      <w:pPr>
        <w:pStyle w:val="Heading3"/>
      </w:pPr>
    </w:p>
    <w:p w:rsidR="00B465AA" w:rsidRDefault="00627DFE" w:rsidP="00627DFE">
      <w:pPr>
        <w:pStyle w:val="Heading3"/>
        <w:rPr>
          <w:lang w:val="en-US"/>
        </w:rPr>
      </w:pPr>
      <w:r w:rsidRPr="00627DFE">
        <w:t>Condition of copper stabilizer joints</w:t>
      </w:r>
    </w:p>
    <w:p w:rsidR="00BC26A1" w:rsidRPr="00CB1A4A" w:rsidRDefault="00367C79" w:rsidP="00CB1A4A">
      <w:pPr>
        <w:pStyle w:val="BodyTextIndent"/>
      </w:pPr>
      <w:r w:rsidRPr="00B465AA">
        <w:t>The maximum safe energy of the LHC critically depends on the condition of copper stabilizer joints</w:t>
      </w:r>
      <w:r w:rsidR="00627DFE">
        <w:t xml:space="preserve"> [1].</w:t>
      </w:r>
      <w:r w:rsidR="00627DFE">
        <w:rPr>
          <w:lang w:val="en-US"/>
        </w:rPr>
        <w:t xml:space="preserve"> Unfortunately, </w:t>
      </w:r>
      <w:r w:rsidR="00627DFE">
        <w:t>o</w:t>
      </w:r>
      <w:r w:rsidRPr="00B465AA">
        <w:t xml:space="preserve">ur knowledge </w:t>
      </w:r>
      <w:r w:rsidR="00627DFE">
        <w:t xml:space="preserve">of the condition of these joints </w:t>
      </w:r>
      <w:r w:rsidRPr="00B465AA">
        <w:t xml:space="preserve">comes from a </w:t>
      </w:r>
      <w:r w:rsidR="00627DFE">
        <w:t>small</w:t>
      </w:r>
      <w:r w:rsidRPr="00B465AA">
        <w:t xml:space="preserve"> and most probably </w:t>
      </w:r>
      <w:r w:rsidR="00627DFE">
        <w:t>biased</w:t>
      </w:r>
      <w:r w:rsidRPr="00B465AA">
        <w:t xml:space="preserve"> sample of 134 joints (out of 10000</w:t>
      </w:r>
      <w:r w:rsidR="003B30E7">
        <w:t xml:space="preserve"> </w:t>
      </w:r>
      <w:proofErr w:type="gramStart"/>
      <w:r w:rsidR="003B30E7">
        <w:t>total</w:t>
      </w:r>
      <w:proofErr w:type="gramEnd"/>
      <w:r w:rsidR="003B30E7">
        <w:t xml:space="preserve"> in the machine</w:t>
      </w:r>
      <w:r w:rsidRPr="00B465AA">
        <w:t>) measured accurately in 2009. Out of these</w:t>
      </w:r>
      <w:r w:rsidR="00627DFE">
        <w:t>,</w:t>
      </w:r>
      <w:r w:rsidRPr="00B465AA">
        <w:t xml:space="preserve"> 23 are above 20</w:t>
      </w:r>
      <w:r w:rsidR="003B4103">
        <w:t>μ</w:t>
      </w:r>
      <w:r w:rsidRPr="00B465AA">
        <w:t>Ohms.</w:t>
      </w:r>
      <w:r w:rsidR="00CC4BD0">
        <w:t xml:space="preserve"> The analysis fits a functional form on the distribution of these 23 values</w:t>
      </w:r>
      <w:r w:rsidR="003B4103">
        <w:t xml:space="preserve"> and this functional form is </w:t>
      </w:r>
      <w:r w:rsidR="00333B35">
        <w:t>used to estimate the number of joints exceeding a specific threshold in</w:t>
      </w:r>
      <w:r w:rsidR="00CC4BD0">
        <w:t xml:space="preserve"> all subsequent discussion</w:t>
      </w:r>
      <w:r w:rsidR="00333B35">
        <w:t>s</w:t>
      </w:r>
      <w:r w:rsidR="00CC4BD0">
        <w:t xml:space="preserve"> on maximum safe energy of the LHC. The</w:t>
      </w:r>
      <w:r w:rsidR="003B30E7">
        <w:t xml:space="preserve"> distribution </w:t>
      </w:r>
      <w:r w:rsidR="00333B35">
        <w:t>and the fit are</w:t>
      </w:r>
      <w:r w:rsidR="003B30E7">
        <w:t xml:space="preserve"> shown in </w:t>
      </w:r>
      <w:r w:rsidR="009A1832">
        <w:fldChar w:fldCharType="begin"/>
      </w:r>
      <w:r w:rsidR="00581776">
        <w:instrText xml:space="preserve"> REF _Ref288294256 \h </w:instrText>
      </w:r>
      <w:r w:rsidR="009A1832">
        <w:fldChar w:fldCharType="separate"/>
      </w:r>
      <w:r w:rsidR="00B65CD7">
        <w:t xml:space="preserve">Figure </w:t>
      </w:r>
      <w:r w:rsidR="00B65CD7">
        <w:rPr>
          <w:noProof/>
        </w:rPr>
        <w:t>4</w:t>
      </w:r>
      <w:r w:rsidR="009A1832">
        <w:fldChar w:fldCharType="end"/>
      </w:r>
      <w:r w:rsidRPr="00B465AA">
        <w:t>.</w:t>
      </w:r>
      <w:r w:rsidR="00CC4BD0" w:rsidRPr="00CC4BD0">
        <w:rPr>
          <w:rFonts w:hint="eastAsia"/>
        </w:rPr>
        <w:t xml:space="preserve"> </w:t>
      </w:r>
      <w:r w:rsidR="00CC4BD0" w:rsidRPr="00B465AA">
        <w:rPr>
          <w:rFonts w:hint="eastAsia"/>
        </w:rPr>
        <w:t xml:space="preserve">The sample </w:t>
      </w:r>
      <w:r w:rsidR="00333B35">
        <w:t xml:space="preserve">of the aforementioned 23 joints </w:t>
      </w:r>
      <w:r w:rsidR="00CC4BD0" w:rsidRPr="00B465AA">
        <w:rPr>
          <w:rFonts w:hint="eastAsia"/>
        </w:rPr>
        <w:t>is from</w:t>
      </w:r>
      <w:r w:rsidR="00CC4BD0">
        <w:t xml:space="preserve"> the</w:t>
      </w:r>
      <w:r w:rsidR="00CC4BD0" w:rsidRPr="00B465AA">
        <w:rPr>
          <w:rFonts w:hint="eastAsia"/>
        </w:rPr>
        <w:t xml:space="preserve"> RB </w:t>
      </w:r>
      <w:r w:rsidR="00CC4BD0">
        <w:t xml:space="preserve">bus </w:t>
      </w:r>
      <w:r w:rsidR="00CC4BD0" w:rsidRPr="00B465AA">
        <w:rPr>
          <w:rFonts w:hint="eastAsia"/>
        </w:rPr>
        <w:t xml:space="preserve">only, </w:t>
      </w:r>
      <w:r w:rsidR="00CC4BD0">
        <w:t xml:space="preserve">and from </w:t>
      </w:r>
      <w:r w:rsidR="00CC4BD0" w:rsidRPr="00B465AA">
        <w:rPr>
          <w:rFonts w:hint="eastAsia"/>
        </w:rPr>
        <w:t xml:space="preserve">5 </w:t>
      </w:r>
      <w:r w:rsidR="00CC4BD0">
        <w:t xml:space="preserve">out of 8 </w:t>
      </w:r>
      <w:r w:rsidR="00CC4BD0" w:rsidRPr="00B465AA">
        <w:rPr>
          <w:rFonts w:hint="eastAsia"/>
        </w:rPr>
        <w:t>sectors</w:t>
      </w:r>
      <w:r w:rsidR="00CC4BD0">
        <w:t>.</w:t>
      </w:r>
      <w:r w:rsidR="00581776">
        <w:t xml:space="preserve"> We </w:t>
      </w:r>
      <w:r w:rsidR="00581776">
        <w:lastRenderedPageBreak/>
        <w:t>have no measurement of the stability of these joints with time (indeed there are scenarios where a joint resistance can deteriorate).</w:t>
      </w:r>
      <w:r w:rsidR="00CC4BD0">
        <w:t xml:space="preserve"> </w:t>
      </w:r>
      <w:r w:rsidR="00581776">
        <w:t>This analysis is unchanged since last year [2].</w:t>
      </w:r>
    </w:p>
    <w:p w:rsidR="00CB1A4A" w:rsidRPr="00B465AA" w:rsidRDefault="00CB1A4A" w:rsidP="00CB1A4A">
      <w:pPr>
        <w:pStyle w:val="BodyTextIndent"/>
        <w:ind w:firstLine="0"/>
        <w:rPr>
          <w:lang w:val="en-US"/>
        </w:rPr>
      </w:pPr>
    </w:p>
    <w:p w:rsidR="003B30E7" w:rsidRDefault="00B465AA" w:rsidP="00CB1A4A">
      <w:pPr>
        <w:pStyle w:val="BodyTextIndent"/>
        <w:keepNext/>
        <w:ind w:firstLine="0"/>
        <w:jc w:val="left"/>
      </w:pPr>
      <w:r w:rsidRPr="00B465AA">
        <w:rPr>
          <w:noProof/>
          <w:lang w:val="en-US"/>
        </w:rPr>
        <w:drawing>
          <wp:inline distT="0" distB="0" distL="0" distR="0">
            <wp:extent cx="2949338" cy="1978925"/>
            <wp:effectExtent l="19050" t="0" r="3412" b="0"/>
            <wp:docPr id="5" name="Picture 3"/>
            <wp:cNvGraphicFramePr/>
            <a:graphic xmlns:a="http://schemas.openxmlformats.org/drawingml/2006/main">
              <a:graphicData uri="http://schemas.openxmlformats.org/drawingml/2006/picture">
                <pic:pic xmlns:pic="http://schemas.openxmlformats.org/drawingml/2006/picture">
                  <pic:nvPicPr>
                    <pic:cNvPr id="19461" name="Picture 3"/>
                    <pic:cNvPicPr>
                      <a:picLocks noChangeAspect="1" noChangeArrowheads="1"/>
                    </pic:cNvPicPr>
                  </pic:nvPicPr>
                  <pic:blipFill>
                    <a:blip r:embed="rId13" cstate="print"/>
                    <a:srcRect/>
                    <a:stretch>
                      <a:fillRect/>
                    </a:stretch>
                  </pic:blipFill>
                  <pic:spPr bwMode="auto">
                    <a:xfrm>
                      <a:off x="0" y="0"/>
                      <a:ext cx="2952617" cy="1981125"/>
                    </a:xfrm>
                    <a:prstGeom prst="rect">
                      <a:avLst/>
                    </a:prstGeom>
                    <a:noFill/>
                    <a:ln w="9525">
                      <a:noFill/>
                      <a:miter lim="800000"/>
                      <a:headEnd/>
                      <a:tailEnd/>
                    </a:ln>
                  </pic:spPr>
                </pic:pic>
              </a:graphicData>
            </a:graphic>
          </wp:inline>
        </w:drawing>
      </w:r>
    </w:p>
    <w:p w:rsidR="00B465AA" w:rsidRDefault="003B30E7" w:rsidP="003B30E7">
      <w:pPr>
        <w:pStyle w:val="Caption"/>
        <w:rPr>
          <w:lang w:val="en-US"/>
        </w:rPr>
      </w:pPr>
      <w:bookmarkStart w:id="3" w:name="_Ref288294256"/>
      <w:r>
        <w:t xml:space="preserve">Figure </w:t>
      </w:r>
      <w:fldSimple w:instr=" SEQ Figure \* ARABIC ">
        <w:r w:rsidR="00B65CD7">
          <w:rPr>
            <w:noProof/>
          </w:rPr>
          <w:t>4</w:t>
        </w:r>
      </w:fldSimple>
      <w:bookmarkEnd w:id="3"/>
      <w:r>
        <w:t xml:space="preserve">: </w:t>
      </w:r>
      <w:r w:rsidRPr="00581776">
        <w:rPr>
          <w:b w:val="0"/>
          <w:i/>
        </w:rPr>
        <w:t>The tail of the cumulative distribution of excess resistances measured accurately in 2009 (values larg</w:t>
      </w:r>
      <w:r w:rsidR="00333B35">
        <w:rPr>
          <w:b w:val="0"/>
          <w:i/>
        </w:rPr>
        <w:t>er than 20uOhms). An</w:t>
      </w:r>
      <w:r w:rsidRPr="00581776">
        <w:rPr>
          <w:b w:val="0"/>
          <w:i/>
        </w:rPr>
        <w:t xml:space="preserve"> exponential function fits the</w:t>
      </w:r>
      <w:r>
        <w:t xml:space="preserve"> </w:t>
      </w:r>
      <w:r w:rsidRPr="00581776">
        <w:rPr>
          <w:b w:val="0"/>
          <w:i/>
        </w:rPr>
        <w:t xml:space="preserve">distribution well (blue line). The </w:t>
      </w:r>
      <w:r w:rsidR="00581776" w:rsidRPr="00581776">
        <w:rPr>
          <w:rFonts w:cs="Times"/>
          <w:b w:val="0"/>
          <w:i/>
        </w:rPr>
        <w:t>±</w:t>
      </w:r>
      <w:r w:rsidR="00581776" w:rsidRPr="00581776">
        <w:rPr>
          <w:b w:val="0"/>
          <w:i/>
        </w:rPr>
        <w:t>1 sigma fit (red and green lines) is also shown.</w:t>
      </w:r>
      <w:r w:rsidR="00581776">
        <w:t xml:space="preserve"> </w:t>
      </w:r>
      <w:r>
        <w:t xml:space="preserve"> </w:t>
      </w:r>
    </w:p>
    <w:p w:rsidR="00B465AA" w:rsidRDefault="00B465AA" w:rsidP="00B465AA">
      <w:pPr>
        <w:pStyle w:val="BodyTextIndent"/>
        <w:rPr>
          <w:lang w:val="en-US"/>
        </w:rPr>
      </w:pPr>
    </w:p>
    <w:p w:rsidR="00B465AA" w:rsidRDefault="00B465AA" w:rsidP="00CC4BD0">
      <w:pPr>
        <w:pStyle w:val="Heading3"/>
        <w:rPr>
          <w:lang w:val="en-US"/>
        </w:rPr>
      </w:pPr>
      <w:r>
        <w:rPr>
          <w:lang w:val="en-US"/>
        </w:rPr>
        <w:t>Quenches in 2010</w:t>
      </w:r>
    </w:p>
    <w:p w:rsidR="00333B35" w:rsidRDefault="00367C79" w:rsidP="00333B35">
      <w:pPr>
        <w:pStyle w:val="BodyTextIndent"/>
        <w:rPr>
          <w:lang w:val="en-US"/>
        </w:rPr>
      </w:pPr>
      <w:r w:rsidRPr="00B465AA">
        <w:rPr>
          <w:lang w:val="en-US"/>
        </w:rPr>
        <w:t xml:space="preserve">One of the pleasant outcomes of this year’s </w:t>
      </w:r>
      <w:proofErr w:type="gramStart"/>
      <w:r w:rsidRPr="00B465AA">
        <w:rPr>
          <w:lang w:val="en-US"/>
        </w:rPr>
        <w:t>running,</w:t>
      </w:r>
      <w:proofErr w:type="gramEnd"/>
      <w:r w:rsidRPr="00B465AA">
        <w:rPr>
          <w:lang w:val="en-US"/>
        </w:rPr>
        <w:t xml:space="preserve"> is that we have observed zero unintentional beam-induced quenches. This </w:t>
      </w:r>
      <w:r w:rsidR="00CC4BD0">
        <w:rPr>
          <w:lang w:val="en-US"/>
        </w:rPr>
        <w:t>was mainly</w:t>
      </w:r>
      <w:r w:rsidRPr="00B465AA">
        <w:rPr>
          <w:lang w:val="en-US"/>
        </w:rPr>
        <w:t xml:space="preserve"> due to</w:t>
      </w:r>
      <w:r w:rsidR="00CC4BD0">
        <w:rPr>
          <w:lang w:val="en-US"/>
        </w:rPr>
        <w:t xml:space="preserve"> a</w:t>
      </w:r>
      <w:r w:rsidRPr="00B465AA">
        <w:rPr>
          <w:lang w:val="en-US"/>
        </w:rPr>
        <w:t xml:space="preserve"> well behaving, reproducible machine</w:t>
      </w:r>
      <w:r w:rsidR="00CC4BD0">
        <w:rPr>
          <w:lang w:val="en-US"/>
        </w:rPr>
        <w:t xml:space="preserve"> and a</w:t>
      </w:r>
      <w:r w:rsidRPr="00B465AA">
        <w:rPr>
          <w:lang w:val="en-US"/>
        </w:rPr>
        <w:t xml:space="preserve"> BLM system that intervened in time and prevented magnet quenches due to beam losses.  </w:t>
      </w:r>
    </w:p>
    <w:p w:rsidR="00BC26A1" w:rsidRDefault="00367C79" w:rsidP="00333B35">
      <w:pPr>
        <w:pStyle w:val="BodyTextIndent"/>
        <w:rPr>
          <w:lang w:val="en-US"/>
        </w:rPr>
      </w:pPr>
      <w:r w:rsidRPr="00B465AA">
        <w:rPr>
          <w:lang w:val="en-US"/>
        </w:rPr>
        <w:t>If we were sure that we will get zero quenches next year, running at ANY energy would be safe from the splices point of view.</w:t>
      </w:r>
      <w:r w:rsidR="00CC4BD0">
        <w:rPr>
          <w:lang w:val="en-US"/>
        </w:rPr>
        <w:t xml:space="preserve"> </w:t>
      </w:r>
      <w:r w:rsidRPr="00B465AA">
        <w:rPr>
          <w:lang w:val="en-US"/>
        </w:rPr>
        <w:t xml:space="preserve">However, non-beam-induced quenches have been seen </w:t>
      </w:r>
      <w:r w:rsidR="00B34D01">
        <w:rPr>
          <w:lang w:val="en-US"/>
        </w:rPr>
        <w:t xml:space="preserve">in 2010. </w:t>
      </w:r>
    </w:p>
    <w:p w:rsidR="00CC4BD0" w:rsidRPr="00B465AA" w:rsidRDefault="00CC4BD0" w:rsidP="00CC4BD0">
      <w:pPr>
        <w:pStyle w:val="BodyTextIndent"/>
        <w:rPr>
          <w:lang w:val="en-US"/>
        </w:rPr>
      </w:pPr>
    </w:p>
    <w:p w:rsidR="00B465AA" w:rsidRDefault="00B465AA" w:rsidP="00CC4BD0">
      <w:pPr>
        <w:pStyle w:val="Heading3"/>
        <w:rPr>
          <w:lang w:val="en-US"/>
        </w:rPr>
      </w:pPr>
      <w:r>
        <w:rPr>
          <w:lang w:val="en-US"/>
        </w:rPr>
        <w:t>Quench statistics</w:t>
      </w:r>
    </w:p>
    <w:p w:rsidR="00BC26A1" w:rsidRPr="00B465AA" w:rsidRDefault="00CC4BD0" w:rsidP="00CC4BD0">
      <w:pPr>
        <w:pStyle w:val="BodyTextIndent"/>
        <w:rPr>
          <w:lang w:val="en-US"/>
        </w:rPr>
      </w:pPr>
      <w:r>
        <w:t>A quick</w:t>
      </w:r>
      <w:r w:rsidR="00367C79" w:rsidRPr="00B465AA">
        <w:t xml:space="preserve"> attempt</w:t>
      </w:r>
      <w:r>
        <w:t xml:space="preserve"> has been made</w:t>
      </w:r>
      <w:r w:rsidR="00367C79" w:rsidRPr="00B465AA">
        <w:t xml:space="preserve"> to look at how many quenches </w:t>
      </w:r>
      <w:r w:rsidR="00333B35">
        <w:t>happened</w:t>
      </w:r>
      <w:r>
        <w:t xml:space="preserve"> in 2010 (thanks to H. Reymond):</w:t>
      </w:r>
      <w:r w:rsidR="00367C79" w:rsidRPr="00B465AA">
        <w:t xml:space="preserve"> The PM system is interrogated for cases where</w:t>
      </w:r>
      <w:r>
        <w:t xml:space="preserve"> a/ there was a QPS signal present in the </w:t>
      </w:r>
      <w:r w:rsidR="00333B35">
        <w:t>post-mortem</w:t>
      </w:r>
      <w:r>
        <w:t xml:space="preserve"> files denoting a quench and b/</w:t>
      </w:r>
      <w:r w:rsidR="00333B35">
        <w:t xml:space="preserve"> </w:t>
      </w:r>
      <w:r>
        <w:t>there was high current it the sector at the time (&gt;5000A).</w:t>
      </w:r>
    </w:p>
    <w:p w:rsidR="00BC26A1" w:rsidRPr="00B465AA" w:rsidRDefault="00367C79" w:rsidP="00CC4BD0">
      <w:pPr>
        <w:pStyle w:val="BodyTextIndent"/>
        <w:rPr>
          <w:lang w:val="en-US"/>
        </w:rPr>
      </w:pPr>
      <w:r w:rsidRPr="00B465AA">
        <w:t>This gave a total of 27 events. Manual inspection of those revealed that 9 were not real quenches (no heaters fired)</w:t>
      </w:r>
      <w:r w:rsidR="00333B35">
        <w:t>.</w:t>
      </w:r>
      <w:r w:rsidRPr="00B465AA">
        <w:t xml:space="preserve"> </w:t>
      </w:r>
      <w:r w:rsidR="00333B35">
        <w:t>Three</w:t>
      </w:r>
      <w:r w:rsidRPr="00B465AA">
        <w:t xml:space="preserve"> more quenches were identified</w:t>
      </w:r>
      <w:r w:rsidR="00333B35">
        <w:t xml:space="preserve"> manually that were missed by the automatic analysis</w:t>
      </w:r>
      <w:r w:rsidRPr="00B465AA">
        <w:t>. The categories identified were:</w:t>
      </w:r>
    </w:p>
    <w:p w:rsidR="00BC26A1" w:rsidRPr="00B465AA" w:rsidRDefault="00367C79" w:rsidP="00CC4BD0">
      <w:pPr>
        <w:pStyle w:val="BodyTextIndent"/>
        <w:numPr>
          <w:ilvl w:val="0"/>
          <w:numId w:val="34"/>
        </w:numPr>
        <w:rPr>
          <w:lang w:val="en-US"/>
        </w:rPr>
      </w:pPr>
      <w:r w:rsidRPr="00B465AA">
        <w:t>Trip during PGC1: 11 quenches</w:t>
      </w:r>
    </w:p>
    <w:p w:rsidR="00BC26A1" w:rsidRPr="00B465AA" w:rsidRDefault="00367C79" w:rsidP="00CC4BD0">
      <w:pPr>
        <w:pStyle w:val="BodyTextIndent"/>
        <w:numPr>
          <w:ilvl w:val="0"/>
          <w:numId w:val="34"/>
        </w:numPr>
        <w:rPr>
          <w:lang w:val="en-US"/>
        </w:rPr>
      </w:pPr>
      <w:r w:rsidRPr="00B465AA">
        <w:t>Provoked quench: 3 quenches</w:t>
      </w:r>
    </w:p>
    <w:p w:rsidR="00BC26A1" w:rsidRPr="00B465AA" w:rsidRDefault="00367C79" w:rsidP="00CC4BD0">
      <w:pPr>
        <w:pStyle w:val="BodyTextIndent"/>
        <w:numPr>
          <w:ilvl w:val="0"/>
          <w:numId w:val="34"/>
        </w:numPr>
        <w:rPr>
          <w:lang w:val="en-US"/>
        </w:rPr>
      </w:pPr>
      <w:r w:rsidRPr="00B465AA">
        <w:t xml:space="preserve">Power cut: </w:t>
      </w:r>
      <w:r w:rsidR="00333B35">
        <w:t>5</w:t>
      </w:r>
      <w:r w:rsidRPr="00B465AA">
        <w:t xml:space="preserve"> quenches</w:t>
      </w:r>
    </w:p>
    <w:p w:rsidR="00BC26A1" w:rsidRPr="00B465AA" w:rsidRDefault="00367C79" w:rsidP="00CC4BD0">
      <w:pPr>
        <w:pStyle w:val="BodyTextIndent"/>
        <w:numPr>
          <w:ilvl w:val="0"/>
          <w:numId w:val="34"/>
        </w:numPr>
        <w:rPr>
          <w:lang w:val="en-US"/>
        </w:rPr>
      </w:pPr>
      <w:r w:rsidRPr="00B465AA">
        <w:t>Other: 2 quenches</w:t>
      </w:r>
    </w:p>
    <w:p w:rsidR="00B34D01" w:rsidRDefault="00CC4BD0" w:rsidP="00B34D01">
      <w:pPr>
        <w:pStyle w:val="BodyTextIndent"/>
      </w:pPr>
      <w:r>
        <w:rPr>
          <w:lang w:val="en-US"/>
        </w:rPr>
        <w:t xml:space="preserve">In conclusion, </w:t>
      </w:r>
      <w:r>
        <w:t>i</w:t>
      </w:r>
      <w:r w:rsidR="00367C79" w:rsidRPr="00B465AA">
        <w:t xml:space="preserve">n 2010 we had about 20 quenches of the RB circuits above 5000A, due to various reasons. </w:t>
      </w:r>
    </w:p>
    <w:p w:rsidR="00B34D01" w:rsidRDefault="00B34D01" w:rsidP="00B34D01">
      <w:pPr>
        <w:pStyle w:val="BodyTextIndent"/>
        <w:rPr>
          <w:lang w:val="en-US"/>
        </w:rPr>
      </w:pPr>
      <w:r w:rsidRPr="00B465AA">
        <w:rPr>
          <w:lang w:val="en-US"/>
        </w:rPr>
        <w:lastRenderedPageBreak/>
        <w:t xml:space="preserve">For next year, we simply do not know how many quenches we are going to get. Therefore in what follows, </w:t>
      </w:r>
      <w:r>
        <w:rPr>
          <w:lang w:val="en-US"/>
        </w:rPr>
        <w:t>the number of quenches is left</w:t>
      </w:r>
      <w:r w:rsidRPr="00B465AA">
        <w:rPr>
          <w:lang w:val="en-US"/>
        </w:rPr>
        <w:t xml:space="preserve"> as a free parameter.</w:t>
      </w:r>
    </w:p>
    <w:p w:rsidR="00A13AE1" w:rsidRPr="00F56C20" w:rsidRDefault="00A13AE1" w:rsidP="00A13AE1">
      <w:pPr>
        <w:pStyle w:val="BodyTextIndent"/>
      </w:pPr>
    </w:p>
    <w:p w:rsidR="00B465AA" w:rsidRDefault="00581776" w:rsidP="00316956">
      <w:pPr>
        <w:pStyle w:val="Heading2"/>
        <w:rPr>
          <w:lang w:val="en-US"/>
        </w:rPr>
      </w:pPr>
      <w:r>
        <w:rPr>
          <w:lang w:val="en-US"/>
        </w:rPr>
        <w:t>Suggested</w:t>
      </w:r>
      <w:r w:rsidR="00B465AA">
        <w:rPr>
          <w:lang w:val="en-US"/>
        </w:rPr>
        <w:t xml:space="preserve"> strategy</w:t>
      </w:r>
    </w:p>
    <w:p w:rsidR="00F56C20" w:rsidRPr="00F56C20" w:rsidRDefault="00F56C20" w:rsidP="00F56C20">
      <w:pPr>
        <w:pStyle w:val="BodyTextIndent"/>
        <w:rPr>
          <w:lang w:val="en-US"/>
        </w:rPr>
      </w:pPr>
    </w:p>
    <w:p w:rsidR="00BC26A1" w:rsidRPr="00B465AA" w:rsidRDefault="00581776" w:rsidP="00581776">
      <w:pPr>
        <w:pStyle w:val="BodyTextIndent"/>
        <w:rPr>
          <w:lang w:val="en-US"/>
        </w:rPr>
      </w:pPr>
      <w:r>
        <w:rPr>
          <w:lang w:val="en-US"/>
        </w:rPr>
        <w:t xml:space="preserve">As the probability of an accident, and hence the risk, is a function of both the condition of </w:t>
      </w:r>
      <w:r w:rsidR="00333B35">
        <w:rPr>
          <w:lang w:val="en-US"/>
        </w:rPr>
        <w:t>th</w:t>
      </w:r>
      <w:r>
        <w:rPr>
          <w:lang w:val="en-US"/>
        </w:rPr>
        <w:t>e copper stabilizer joints and the number of quenches (which is largely an unknown quantity for the year(s) to come</w:t>
      </w:r>
      <w:r w:rsidR="00333B35">
        <w:rPr>
          <w:lang w:val="en-US"/>
        </w:rPr>
        <w:t>)</w:t>
      </w:r>
      <w:r>
        <w:rPr>
          <w:lang w:val="en-US"/>
        </w:rPr>
        <w:t xml:space="preserve">, </w:t>
      </w:r>
      <w:r w:rsidR="00316956">
        <w:t>we found that the best way</w:t>
      </w:r>
      <w:r w:rsidR="00367C79" w:rsidRPr="00B465AA">
        <w:t xml:space="preserve"> to present how safe it is to run at a specific energy is to calculate how many quenches we need per year before reaching a pre-defined incident probability level.</w:t>
      </w:r>
    </w:p>
    <w:p w:rsidR="00BC26A1" w:rsidRPr="00B465AA" w:rsidRDefault="00367C79" w:rsidP="00316956">
      <w:pPr>
        <w:pStyle w:val="BodyTextIndent"/>
        <w:rPr>
          <w:lang w:val="en-US"/>
        </w:rPr>
      </w:pPr>
      <w:r w:rsidRPr="00B465AA">
        <w:t xml:space="preserve">I have used 0.1% as the acceptable incident probability level (one incident every 1000 years), but </w:t>
      </w:r>
      <w:r w:rsidR="00316956">
        <w:t xml:space="preserve">the reader can easily translate the conclusions presented here to his favoured level. </w:t>
      </w:r>
    </w:p>
    <w:p w:rsidR="00BC26A1" w:rsidRDefault="00367C79" w:rsidP="00316956">
      <w:pPr>
        <w:pStyle w:val="BodyTextIndent"/>
      </w:pPr>
      <w:r w:rsidRPr="00B465AA">
        <w:t>In this framework, if the number of quenches we can “afford” is large, then operation is safe, and we would only need to re-</w:t>
      </w:r>
      <w:r w:rsidR="00316956" w:rsidRPr="00B465AA">
        <w:t>assess</w:t>
      </w:r>
      <w:r w:rsidRPr="00B465AA">
        <w:t xml:space="preserve"> the situation when this number of quenches is reached.</w:t>
      </w:r>
      <w:r w:rsidR="00316956">
        <w:rPr>
          <w:lang w:val="en-US"/>
        </w:rPr>
        <w:t xml:space="preserve"> </w:t>
      </w:r>
      <w:r w:rsidRPr="00B465AA">
        <w:t>If, however, the number of quenches we can “afford” is less than one, getting a single quench would put us above our pre-defined ‘risk’ level.</w:t>
      </w:r>
    </w:p>
    <w:p w:rsidR="00316956" w:rsidRPr="00B465AA" w:rsidRDefault="00316956" w:rsidP="00316956">
      <w:pPr>
        <w:pStyle w:val="BodyTextIndent"/>
        <w:rPr>
          <w:lang w:val="en-US"/>
        </w:rPr>
      </w:pPr>
    </w:p>
    <w:p w:rsidR="00B465AA" w:rsidRDefault="00B465AA" w:rsidP="00316956">
      <w:pPr>
        <w:pStyle w:val="Heading3"/>
        <w:rPr>
          <w:lang w:val="en-US"/>
        </w:rPr>
      </w:pPr>
      <w:r>
        <w:rPr>
          <w:lang w:val="en-US"/>
        </w:rPr>
        <w:t>Types of events</w:t>
      </w:r>
    </w:p>
    <w:p w:rsidR="00B34D01" w:rsidRDefault="0023607E" w:rsidP="00316956">
      <w:pPr>
        <w:pStyle w:val="BodyTextIndent"/>
      </w:pPr>
      <w:r>
        <w:t xml:space="preserve">Quench events can be broadly </w:t>
      </w:r>
      <w:r w:rsidR="00333B35">
        <w:t>divided</w:t>
      </w:r>
      <w:r w:rsidR="00171E82">
        <w:t xml:space="preserve"> in two categories: </w:t>
      </w:r>
    </w:p>
    <w:p w:rsidR="00B34D01" w:rsidRDefault="00171E82" w:rsidP="00316956">
      <w:pPr>
        <w:pStyle w:val="BodyTextIndent"/>
      </w:pPr>
      <w:r>
        <w:t>P</w:t>
      </w:r>
      <w:r w:rsidR="0023607E">
        <w:t xml:space="preserve">rompt quenches, where the interconnect quenches first or at the same time as an adjacent magnet, are the most serious as they happen at the highest current. However, they are also the most unlikely (we had zero prompt quenches in 2010). </w:t>
      </w:r>
    </w:p>
    <w:p w:rsidR="00171E82" w:rsidRDefault="0023607E" w:rsidP="00316956">
      <w:pPr>
        <w:pStyle w:val="BodyTextIndent"/>
      </w:pPr>
      <w:r>
        <w:t xml:space="preserve">The other category is </w:t>
      </w:r>
      <w:r w:rsidR="00170137">
        <w:t>quench events where the magnet quenches first and the quench is propagated to the interconnect either through the busbar connecting the (rapidly heated) diode</w:t>
      </w:r>
      <w:r>
        <w:t xml:space="preserve"> </w:t>
      </w:r>
      <w:r w:rsidR="00170137">
        <w:t xml:space="preserve">to the main busbar, or through the propagation of warm gaseous Helium. The gaseous Helium propagation speed has not been measured accurately, so a conservative value of 20 seconds is taken. </w:t>
      </w:r>
    </w:p>
    <w:p w:rsidR="00171E82" w:rsidRDefault="00170137" w:rsidP="00316956">
      <w:pPr>
        <w:pStyle w:val="BodyTextIndent"/>
      </w:pPr>
      <w:r>
        <w:t xml:space="preserve">Quenching a quadrupole magnet has less severe consequences </w:t>
      </w:r>
      <w:r w:rsidR="00171E82">
        <w:t xml:space="preserve">than quenching a dipole magnet </w:t>
      </w:r>
      <w:r>
        <w:t>due to the longer distances between the diode and the main busbar and due to the</w:t>
      </w:r>
      <w:r w:rsidR="00171E82">
        <w:t xml:space="preserve"> fact that</w:t>
      </w:r>
      <w:r>
        <w:t xml:space="preserve"> less energy stored. A quench of a dipole or quadrupole magnet affects both the RB and the RQ circuits but it is important to </w:t>
      </w:r>
      <w:r w:rsidR="00DC33C4">
        <w:t>note</w:t>
      </w:r>
      <w:r>
        <w:t xml:space="preserve"> that the time constant of the energy extraction of the two circuits is very different: currently around 50 seconds for the RB and 10 seconds for the RQ.  </w:t>
      </w:r>
    </w:p>
    <w:p w:rsidR="00BC26A1" w:rsidRPr="00B465AA" w:rsidRDefault="00332782" w:rsidP="00316956">
      <w:pPr>
        <w:pStyle w:val="BodyTextIndent"/>
        <w:rPr>
          <w:lang w:val="en-US"/>
        </w:rPr>
      </w:pPr>
      <w:r>
        <w:t>In</w:t>
      </w:r>
      <w:r w:rsidR="00DC33C4">
        <w:t xml:space="preserve"> summary, the types of quench events and their corresponding consequences are</w:t>
      </w:r>
      <w:r w:rsidR="00367C79" w:rsidRPr="00B465AA">
        <w:t>:</w:t>
      </w:r>
    </w:p>
    <w:p w:rsidR="00BC26A1" w:rsidRPr="00B465AA" w:rsidRDefault="00367C79" w:rsidP="00316956">
      <w:pPr>
        <w:pStyle w:val="BodyTextIndent"/>
        <w:numPr>
          <w:ilvl w:val="0"/>
          <w:numId w:val="35"/>
        </w:numPr>
        <w:rPr>
          <w:lang w:val="en-US"/>
        </w:rPr>
      </w:pPr>
      <w:r w:rsidRPr="00B465AA">
        <w:rPr>
          <w:b/>
          <w:bCs/>
        </w:rPr>
        <w:t xml:space="preserve">Prompt quench </w:t>
      </w:r>
      <w:r w:rsidRPr="00B465AA">
        <w:t>of the inte</w:t>
      </w:r>
      <w:r w:rsidR="00316956">
        <w:t>rconnect region (beam induced). T</w:t>
      </w:r>
      <w:r w:rsidRPr="00B465AA">
        <w:t xml:space="preserve">his is very unlikely since </w:t>
      </w:r>
      <w:r w:rsidR="00316956">
        <w:t xml:space="preserve">calculations show that </w:t>
      </w:r>
      <w:r w:rsidRPr="00B465AA">
        <w:t>the adja</w:t>
      </w:r>
      <w:r w:rsidR="00316956">
        <w:t>cent magnet</w:t>
      </w:r>
      <w:r w:rsidR="00171E82">
        <w:t xml:space="preserve"> has a quench sensitivity which is a factor 10</w:t>
      </w:r>
      <w:r w:rsidR="00171E82">
        <w:rPr>
          <w:vertAlign w:val="superscript"/>
        </w:rPr>
        <w:t>5</w:t>
      </w:r>
      <w:r w:rsidR="00171E82">
        <w:t xml:space="preserve"> higher</w:t>
      </w:r>
      <w:r w:rsidR="00316956">
        <w:t>.</w:t>
      </w:r>
      <w:r w:rsidRPr="00B465AA">
        <w:t xml:space="preserve"> </w:t>
      </w:r>
      <w:r w:rsidR="00316956">
        <w:t xml:space="preserve">The number of interconnects that will quench in </w:t>
      </w:r>
      <w:r w:rsidR="00316956">
        <w:lastRenderedPageBreak/>
        <w:t xml:space="preserve">such an event are </w:t>
      </w:r>
      <w:r w:rsidRPr="00B465AA">
        <w:t>2 RB inter</w:t>
      </w:r>
      <w:r w:rsidR="00316956">
        <w:t>connects and 4 RQ interconnects.</w:t>
      </w:r>
    </w:p>
    <w:p w:rsidR="00BC26A1" w:rsidRPr="00B465AA" w:rsidRDefault="00367C79" w:rsidP="00316956">
      <w:pPr>
        <w:pStyle w:val="BodyTextIndent"/>
        <w:numPr>
          <w:ilvl w:val="0"/>
          <w:numId w:val="35"/>
        </w:numPr>
        <w:rPr>
          <w:lang w:val="en-US"/>
        </w:rPr>
      </w:pPr>
      <w:r w:rsidRPr="00B465AA">
        <w:rPr>
          <w:b/>
          <w:bCs/>
        </w:rPr>
        <w:t xml:space="preserve">Magnet quench </w:t>
      </w:r>
      <w:r w:rsidRPr="00B465AA">
        <w:t>of a dipole magnet:</w:t>
      </w:r>
    </w:p>
    <w:p w:rsidR="00BC26A1" w:rsidRPr="00B465AA" w:rsidRDefault="00367C79" w:rsidP="00316956">
      <w:pPr>
        <w:pStyle w:val="BodyTextIndent"/>
        <w:numPr>
          <w:ilvl w:val="1"/>
          <w:numId w:val="35"/>
        </w:numPr>
        <w:rPr>
          <w:lang w:val="en-US"/>
        </w:rPr>
      </w:pPr>
      <w:r w:rsidRPr="00B465AA">
        <w:t>1 RB interconnect will quench first from heat propagation through the busbar from the diode</w:t>
      </w:r>
      <w:r w:rsidR="00316956">
        <w:t xml:space="preserve">. This calculation is new this year and leads </w:t>
      </w:r>
      <w:r w:rsidR="00DC33C4">
        <w:t>to</w:t>
      </w:r>
      <w:r w:rsidR="00316956">
        <w:t xml:space="preserve"> more strict limits than the simpler calculation of last year’s [1].</w:t>
      </w:r>
    </w:p>
    <w:p w:rsidR="00BC26A1" w:rsidRPr="00B465AA" w:rsidRDefault="00367C79" w:rsidP="00316956">
      <w:pPr>
        <w:pStyle w:val="BodyTextIndent"/>
        <w:numPr>
          <w:ilvl w:val="1"/>
          <w:numId w:val="35"/>
        </w:numPr>
        <w:rPr>
          <w:lang w:val="en-US"/>
        </w:rPr>
      </w:pPr>
      <w:r w:rsidRPr="00B465AA">
        <w:t>3 RB and 8RQ interconnects will quench ~20 seconds later from heat transferred through gaseous Helium</w:t>
      </w:r>
      <w:r w:rsidR="00B465AA">
        <w:t xml:space="preserve"> [</w:t>
      </w:r>
      <w:r w:rsidR="00316956">
        <w:t xml:space="preserve">this is </w:t>
      </w:r>
      <w:r w:rsidR="00316956">
        <w:rPr>
          <w:lang w:val="en-US"/>
        </w:rPr>
        <w:t>only</w:t>
      </w:r>
      <w:r w:rsidR="00B465AA" w:rsidRPr="00B465AA">
        <w:rPr>
          <w:lang w:val="en-US"/>
        </w:rPr>
        <w:t xml:space="preserve"> relevant</w:t>
      </w:r>
      <w:r w:rsidR="00316956">
        <w:rPr>
          <w:lang w:val="en-US"/>
        </w:rPr>
        <w:t xml:space="preserve"> for the RB circuit, as the RQ circuit will have most of its energy extracted in 20 seconds</w:t>
      </w:r>
      <w:r w:rsidR="00B465AA">
        <w:rPr>
          <w:lang w:val="en-US"/>
        </w:rPr>
        <w:t>]</w:t>
      </w:r>
    </w:p>
    <w:p w:rsidR="00BC26A1" w:rsidRPr="00B465AA" w:rsidRDefault="00367C79" w:rsidP="0023607E">
      <w:pPr>
        <w:pStyle w:val="BodyTextIndent"/>
        <w:numPr>
          <w:ilvl w:val="0"/>
          <w:numId w:val="35"/>
        </w:numPr>
        <w:rPr>
          <w:lang w:val="en-US"/>
        </w:rPr>
      </w:pPr>
      <w:r w:rsidRPr="00B465AA">
        <w:rPr>
          <w:b/>
          <w:bCs/>
        </w:rPr>
        <w:t xml:space="preserve">Magnet quench </w:t>
      </w:r>
      <w:r w:rsidRPr="00B465AA">
        <w:t>of a quadrupole magnet:</w:t>
      </w:r>
    </w:p>
    <w:p w:rsidR="00BC26A1" w:rsidRPr="00B465AA" w:rsidRDefault="00367C79" w:rsidP="0023607E">
      <w:pPr>
        <w:pStyle w:val="BodyTextIndent"/>
        <w:numPr>
          <w:ilvl w:val="1"/>
          <w:numId w:val="35"/>
        </w:numPr>
        <w:rPr>
          <w:lang w:val="en-US"/>
        </w:rPr>
      </w:pPr>
      <w:r w:rsidRPr="00B465AA">
        <w:t>2 RQ interconnects will quench first from heat propagation through the busbar from the diodes</w:t>
      </w:r>
      <w:r w:rsidR="0023607E">
        <w:t>. This calculation has not been performed yet in detail, but it is believed that it is less important than the RB case.</w:t>
      </w:r>
    </w:p>
    <w:p w:rsidR="000F352F" w:rsidRPr="000F352F" w:rsidRDefault="00367C79" w:rsidP="0023607E">
      <w:pPr>
        <w:pStyle w:val="BodyTextIndent"/>
        <w:numPr>
          <w:ilvl w:val="1"/>
          <w:numId w:val="35"/>
        </w:numPr>
        <w:rPr>
          <w:lang w:val="en-US"/>
        </w:rPr>
      </w:pPr>
      <w:r w:rsidRPr="00B465AA">
        <w:t>4 RB an</w:t>
      </w:r>
      <w:r w:rsidR="0023607E">
        <w:t>d 6</w:t>
      </w:r>
      <w:r w:rsidR="00171E82">
        <w:t xml:space="preserve"> </w:t>
      </w:r>
      <w:r w:rsidR="0023607E">
        <w:t>RQ interconnects will quench</w:t>
      </w:r>
      <w:r w:rsidRPr="00B465AA">
        <w:t xml:space="preserve"> in much more than 20 seconds later from heat transferred through gaseous Helium</w:t>
      </w:r>
      <w:r w:rsidR="0023607E">
        <w:t xml:space="preserve"> i.e. this failure mode is safe at the energies we are considering.</w:t>
      </w:r>
    </w:p>
    <w:p w:rsidR="00901B7A" w:rsidRDefault="000F352F" w:rsidP="00901B7A">
      <w:pPr>
        <w:pStyle w:val="BodyTextIndent"/>
      </w:pPr>
      <w:r>
        <w:rPr>
          <w:lang w:val="en-US"/>
        </w:rPr>
        <w:lastRenderedPageBreak/>
        <w:t>The table below shows in summary the maximum allowed defect at different energies depending on the failur</w:t>
      </w:r>
      <w:r w:rsidR="00332782">
        <w:rPr>
          <w:lang w:val="en-US"/>
        </w:rPr>
        <w:t>e more, the number of</w:t>
      </w:r>
      <w:r>
        <w:rPr>
          <w:lang w:val="en-US"/>
        </w:rPr>
        <w:t xml:space="preserve"> joints affected per quench event, the number of joints above the limit using the best knowledge of the state of interconnects taken from the fitted function of </w:t>
      </w:r>
      <w:r w:rsidR="009A1832">
        <w:rPr>
          <w:lang w:val="en-US"/>
        </w:rPr>
        <w:fldChar w:fldCharType="begin"/>
      </w:r>
      <w:r>
        <w:rPr>
          <w:lang w:val="en-US"/>
        </w:rPr>
        <w:instrText xml:space="preserve"> REF _Ref288294256 \h </w:instrText>
      </w:r>
      <w:r w:rsidR="009A1832">
        <w:rPr>
          <w:lang w:val="en-US"/>
        </w:rPr>
      </w:r>
      <w:r w:rsidR="009A1832">
        <w:rPr>
          <w:lang w:val="en-US"/>
        </w:rPr>
        <w:fldChar w:fldCharType="separate"/>
      </w:r>
      <w:r w:rsidR="00B65CD7">
        <w:t xml:space="preserve">Figure </w:t>
      </w:r>
      <w:r w:rsidR="00B65CD7">
        <w:rPr>
          <w:noProof/>
        </w:rPr>
        <w:t>4</w:t>
      </w:r>
      <w:r w:rsidR="009A1832">
        <w:rPr>
          <w:lang w:val="en-US"/>
        </w:rPr>
        <w:fldChar w:fldCharType="end"/>
      </w:r>
      <w:r>
        <w:rPr>
          <w:lang w:val="en-US"/>
        </w:rPr>
        <w:t xml:space="preserve">, and finally the number of quenches to reach a predefined accident </w:t>
      </w:r>
      <w:r w:rsidR="00332782">
        <w:rPr>
          <w:lang w:val="en-US"/>
        </w:rPr>
        <w:t>probability</w:t>
      </w:r>
      <w:r>
        <w:rPr>
          <w:lang w:val="en-US"/>
        </w:rPr>
        <w:t xml:space="preserve"> level of 0.1%. Some numbers presented in the second and third columns are</w:t>
      </w:r>
      <w:r w:rsidR="00332782">
        <w:rPr>
          <w:lang w:val="en-US"/>
        </w:rPr>
        <w:t xml:space="preserve"> taken from last year and have n</w:t>
      </w:r>
      <w:r>
        <w:rPr>
          <w:lang w:val="en-US"/>
        </w:rPr>
        <w:t>ot been recomputed with the new values of RRR measured in</w:t>
      </w:r>
      <w:r w:rsidR="00332782">
        <w:rPr>
          <w:lang w:val="en-US"/>
        </w:rPr>
        <w:t xml:space="preserve"> t</w:t>
      </w:r>
      <w:r>
        <w:rPr>
          <w:lang w:val="en-US"/>
        </w:rPr>
        <w:t>h</w:t>
      </w:r>
      <w:r w:rsidR="00332782">
        <w:rPr>
          <w:lang w:val="en-US"/>
        </w:rPr>
        <w:t>e</w:t>
      </w:r>
      <w:r>
        <w:rPr>
          <w:lang w:val="en-US"/>
        </w:rPr>
        <w:t xml:space="preserve"> machine. Therefore they are conservative (denoted by a plus sign next to the number). </w:t>
      </w:r>
      <w:r w:rsidR="00332782">
        <w:rPr>
          <w:lang w:val="en-US"/>
        </w:rPr>
        <w:t xml:space="preserve">For 4TeV operation, the numbers corresponding to two energy extraction constants are shown, </w:t>
      </w:r>
      <w:r w:rsidR="0034677E">
        <w:rPr>
          <w:lang w:val="en-US"/>
        </w:rPr>
        <w:t>50</w:t>
      </w:r>
      <w:r w:rsidR="00332782">
        <w:rPr>
          <w:lang w:val="en-US"/>
        </w:rPr>
        <w:t xml:space="preserve"> and </w:t>
      </w:r>
      <w:r w:rsidR="0034677E">
        <w:rPr>
          <w:lang w:val="en-US"/>
        </w:rPr>
        <w:t>67 seconds [in square brackets].</w:t>
      </w:r>
      <w:r w:rsidR="00332782">
        <w:rPr>
          <w:lang w:val="en-US"/>
        </w:rPr>
        <w:t xml:space="preserve"> </w:t>
      </w:r>
      <w:r w:rsidR="00171E82">
        <w:t>The colour</w:t>
      </w:r>
      <w:r w:rsidR="0034677E">
        <w:t xml:space="preserve"> code of the last two columns is as follows: if one quench already takes us above the predefined accident probability, the number is green. If not (and therefore operation at this energy is risky after one quench) the number is red. In the case of prompt quenches or gaseous helium propagation quenches, it makes no sense to talk separately about the RB and RQ buses, so the last two columns are combined.</w:t>
      </w:r>
      <w:r w:rsidR="00B34D01">
        <w:t xml:space="preserve"> Busbar propagation quench calculations in the case of the RQ circuit have not been performed, but the limits are believed to be much larger than the equivalent prompt quench cases (denoted by a ++).</w:t>
      </w:r>
    </w:p>
    <w:p w:rsidR="00CB1A4A" w:rsidRPr="00CB1A4A" w:rsidRDefault="00CB1A4A" w:rsidP="004D6BDF">
      <w:pPr>
        <w:pStyle w:val="Caption"/>
        <w:keepNext/>
        <w:jc w:val="center"/>
        <w:rPr>
          <w:lang w:val="en-US"/>
        </w:rPr>
        <w:sectPr w:rsidR="00CB1A4A" w:rsidRPr="00CB1A4A"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pPr>
    </w:p>
    <w:p w:rsidR="00CB1A4A" w:rsidRDefault="00CB1A4A" w:rsidP="004D6BDF">
      <w:pPr>
        <w:pStyle w:val="Caption"/>
        <w:keepNext/>
        <w:jc w:val="center"/>
      </w:pPr>
    </w:p>
    <w:p w:rsidR="0034677E" w:rsidRPr="0034677E" w:rsidRDefault="0034677E" w:rsidP="004D6BDF">
      <w:pPr>
        <w:pStyle w:val="Caption"/>
        <w:keepNext/>
        <w:jc w:val="center"/>
        <w:rPr>
          <w:b w:val="0"/>
          <w:i/>
        </w:rPr>
      </w:pPr>
      <w:r>
        <w:t xml:space="preserve">Table </w:t>
      </w:r>
      <w:fldSimple w:instr=" SEQ Table \* ARABIC ">
        <w:r w:rsidR="00B65CD7">
          <w:rPr>
            <w:noProof/>
          </w:rPr>
          <w:t>1</w:t>
        </w:r>
      </w:fldSimple>
      <w:r>
        <w:t xml:space="preserve">: </w:t>
      </w:r>
      <w:r w:rsidR="004C50FD">
        <w:rPr>
          <w:b w:val="0"/>
          <w:i/>
        </w:rPr>
        <w:t>M</w:t>
      </w:r>
      <w:r w:rsidRPr="0034677E">
        <w:rPr>
          <w:b w:val="0"/>
          <w:i/>
        </w:rPr>
        <w:t>aximum excess resistance allowed, number of bad joints and number of quenches to reach an accident probability of 0.1%</w:t>
      </w:r>
    </w:p>
    <w:p w:rsidR="00CB1A4A" w:rsidRDefault="00CB1A4A" w:rsidP="00FE2055">
      <w:pPr>
        <w:pStyle w:val="BodyTextIndent"/>
        <w:ind w:firstLine="0"/>
        <w:rPr>
          <w:lang w:val="en-US"/>
        </w:rPr>
        <w:sectPr w:rsidR="00CB1A4A" w:rsidSect="00CB1A4A">
          <w:footnotePr>
            <w:pos w:val="beneathText"/>
            <w:numFmt w:val="chicago"/>
          </w:footnotePr>
          <w:endnotePr>
            <w:numFmt w:val="decimal"/>
          </w:endnotePr>
          <w:type w:val="continuous"/>
          <w:pgSz w:w="11907" w:h="16840" w:code="9"/>
          <w:pgMar w:top="2098" w:right="1134" w:bottom="1080" w:left="1134" w:header="720" w:footer="720" w:gutter="0"/>
          <w:cols w:space="288"/>
          <w:docGrid w:linePitch="360"/>
        </w:sectPr>
      </w:pPr>
    </w:p>
    <w:p w:rsidR="00CB1A4A" w:rsidRDefault="00B465AA" w:rsidP="00FE2055">
      <w:pPr>
        <w:pStyle w:val="BodyTextIndent"/>
        <w:ind w:firstLine="0"/>
        <w:rPr>
          <w:lang w:val="en-US"/>
        </w:rPr>
        <w:sectPr w:rsidR="00CB1A4A" w:rsidSect="00CB1A4A">
          <w:footnotePr>
            <w:pos w:val="beneathText"/>
            <w:numFmt w:val="chicago"/>
          </w:footnotePr>
          <w:endnotePr>
            <w:numFmt w:val="decimal"/>
          </w:endnotePr>
          <w:type w:val="continuous"/>
          <w:pgSz w:w="11907" w:h="16840" w:code="9"/>
          <w:pgMar w:top="2098" w:right="1134" w:bottom="1080" w:left="1134" w:header="720" w:footer="720" w:gutter="0"/>
          <w:cols w:space="288"/>
          <w:docGrid w:linePitch="360"/>
        </w:sectPr>
      </w:pPr>
      <w:r>
        <w:rPr>
          <w:noProof/>
          <w:lang w:val="en-US"/>
        </w:rPr>
        <w:lastRenderedPageBreak/>
        <w:drawing>
          <wp:inline distT="0" distB="0" distL="0" distR="0">
            <wp:extent cx="6054204" cy="388207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061701" cy="3886882"/>
                    </a:xfrm>
                    <a:prstGeom prst="rect">
                      <a:avLst/>
                    </a:prstGeom>
                    <a:noFill/>
                  </pic:spPr>
                </pic:pic>
              </a:graphicData>
            </a:graphic>
          </wp:inline>
        </w:drawing>
      </w:r>
    </w:p>
    <w:p w:rsidR="00B34D01" w:rsidRPr="00901B7A" w:rsidRDefault="00B34D01" w:rsidP="00B34D01">
      <w:pPr>
        <w:pStyle w:val="BodyTextIndent"/>
      </w:pPr>
      <w:r>
        <w:lastRenderedPageBreak/>
        <w:t>In conclusion, regarding the maximum safe energy of the LHC for 2011:</w:t>
      </w:r>
    </w:p>
    <w:p w:rsidR="00B34D01" w:rsidRPr="00171E82" w:rsidRDefault="00B34D01" w:rsidP="00B34D01">
      <w:pPr>
        <w:pStyle w:val="BodyTextIndent"/>
        <w:numPr>
          <w:ilvl w:val="0"/>
          <w:numId w:val="43"/>
        </w:numPr>
        <w:rPr>
          <w:lang w:val="en-US"/>
        </w:rPr>
      </w:pPr>
      <w:r w:rsidRPr="00B465AA">
        <w:t>The most stringent limits come from prompt, beam induced, qu</w:t>
      </w:r>
      <w:r>
        <w:t xml:space="preserve">enches, considered unlikely. </w:t>
      </w:r>
      <w:r>
        <w:rPr>
          <w:lang w:val="en-US"/>
        </w:rPr>
        <w:t>I</w:t>
      </w:r>
      <w:r w:rsidRPr="00B465AA">
        <w:t>f we are confident we will get no prompt quenches, we can ignore the ‘prompt’ quench category.</w:t>
      </w:r>
    </w:p>
    <w:p w:rsidR="00BC26A1" w:rsidRPr="00B465AA" w:rsidRDefault="00367C79" w:rsidP="00901B7A">
      <w:pPr>
        <w:pStyle w:val="BodyTextIndent"/>
        <w:numPr>
          <w:ilvl w:val="0"/>
          <w:numId w:val="43"/>
        </w:numPr>
        <w:rPr>
          <w:lang w:val="en-US"/>
        </w:rPr>
      </w:pPr>
      <w:r w:rsidRPr="00B465AA">
        <w:t xml:space="preserve">The most relevant limits come from the ‘bus propagation’ quenches, </w:t>
      </w:r>
      <w:r w:rsidR="004D6BDF">
        <w:t xml:space="preserve">whose calculations </w:t>
      </w:r>
      <w:r w:rsidRPr="00B465AA">
        <w:t>are new this year.</w:t>
      </w:r>
    </w:p>
    <w:p w:rsidR="00BC26A1" w:rsidRPr="00B465AA" w:rsidRDefault="00367C79" w:rsidP="00B465AA">
      <w:pPr>
        <w:pStyle w:val="BodyTextIndent"/>
        <w:numPr>
          <w:ilvl w:val="0"/>
          <w:numId w:val="22"/>
        </w:numPr>
        <w:rPr>
          <w:lang w:val="en-US"/>
        </w:rPr>
      </w:pPr>
      <w:r w:rsidRPr="00B465AA">
        <w:t>Some calculations (for 5TeV or for the RQ) have not been updated with the latest information</w:t>
      </w:r>
      <w:r w:rsidR="004D6BDF">
        <w:t xml:space="preserve"> (higher RRR) and will become less stringent</w:t>
      </w:r>
      <w:r w:rsidRPr="00B465AA">
        <w:t>.</w:t>
      </w:r>
    </w:p>
    <w:p w:rsidR="00BC26A1" w:rsidRPr="00B465AA" w:rsidRDefault="00367C79" w:rsidP="00B465AA">
      <w:pPr>
        <w:pStyle w:val="BodyTextIndent"/>
        <w:numPr>
          <w:ilvl w:val="0"/>
          <w:numId w:val="22"/>
        </w:numPr>
        <w:rPr>
          <w:lang w:val="en-US"/>
        </w:rPr>
      </w:pPr>
      <w:r w:rsidRPr="00B465AA">
        <w:t xml:space="preserve">4TeV </w:t>
      </w:r>
      <w:r w:rsidR="009E30B0">
        <w:t xml:space="preserve">operation </w:t>
      </w:r>
      <w:r w:rsidRPr="00B465AA">
        <w:t>with an extraction time of 50 seconds gives us some margin for all types of quenches, therefore 4TeV operation cannot be ruled out from the information we have about the state of the machine.</w:t>
      </w:r>
    </w:p>
    <w:p w:rsidR="00B465AA" w:rsidRPr="004C50FD" w:rsidRDefault="00367C79" w:rsidP="00A13AE1">
      <w:pPr>
        <w:pStyle w:val="BodyTextIndent"/>
        <w:numPr>
          <w:ilvl w:val="0"/>
          <w:numId w:val="22"/>
        </w:numPr>
        <w:rPr>
          <w:lang w:val="en-US"/>
        </w:rPr>
      </w:pPr>
      <w:r w:rsidRPr="00B465AA">
        <w:t xml:space="preserve">However, </w:t>
      </w:r>
      <w:r w:rsidR="009E30B0">
        <w:t xml:space="preserve">4TeV </w:t>
      </w:r>
      <w:r w:rsidRPr="00B465AA">
        <w:t xml:space="preserve">limits are more stringent than for 3.5TeV operation. Therefore, running at a higher energy needs to be balanced against pushing for higher luminosity this year, </w:t>
      </w:r>
      <w:r w:rsidR="004D6BDF">
        <w:t xml:space="preserve">something </w:t>
      </w:r>
      <w:r w:rsidRPr="00B465AA">
        <w:t>that might result in a larger number of quenches than in 2010.</w:t>
      </w:r>
    </w:p>
    <w:p w:rsidR="004C50FD" w:rsidRPr="00A13AE1" w:rsidRDefault="004C50FD" w:rsidP="004C50FD">
      <w:pPr>
        <w:pStyle w:val="BodyTextIndent"/>
        <w:ind w:left="720" w:firstLine="0"/>
        <w:rPr>
          <w:lang w:val="en-US"/>
        </w:rPr>
      </w:pPr>
    </w:p>
    <w:p w:rsidR="00B465AA" w:rsidRDefault="00B465AA" w:rsidP="00A13AE1">
      <w:pPr>
        <w:pStyle w:val="Heading2"/>
      </w:pPr>
      <w:r>
        <w:t>The “Thermal Amplifier”</w:t>
      </w:r>
    </w:p>
    <w:p w:rsidR="00B465AA" w:rsidRDefault="004D6BDF" w:rsidP="004D6BDF">
      <w:pPr>
        <w:pStyle w:val="Heading3"/>
      </w:pPr>
      <w:r>
        <w:t>The need for a qualification tool</w:t>
      </w:r>
    </w:p>
    <w:p w:rsidR="00F63843" w:rsidRDefault="00367C79" w:rsidP="00D6798B">
      <w:pPr>
        <w:pStyle w:val="BodyTextIndent"/>
      </w:pPr>
      <w:r w:rsidRPr="00B465AA">
        <w:t>Up to now, with the splice consolidation campaign to take place in 2012, it was clearly not high priority to investigate ways of increasing the safe energy of the LHC.</w:t>
      </w:r>
      <w:r w:rsidR="004D6BDF">
        <w:rPr>
          <w:lang w:val="en-US"/>
        </w:rPr>
        <w:t xml:space="preserve"> </w:t>
      </w:r>
      <w:r w:rsidRPr="00B465AA">
        <w:t xml:space="preserve">However, if 2012 will be a year </w:t>
      </w:r>
      <w:r w:rsidR="00F63843">
        <w:t>of LHC operation</w:t>
      </w:r>
      <w:r w:rsidRPr="00B465AA">
        <w:t xml:space="preserve">, it makes sense to try and see if </w:t>
      </w:r>
      <w:r w:rsidR="00F63843">
        <w:t>a test</w:t>
      </w:r>
      <w:r w:rsidRPr="00B465AA">
        <w:t xml:space="preserve"> that fits in a period of (an expended perhaps) shutdown</w:t>
      </w:r>
      <w:r w:rsidR="00F63843">
        <w:t xml:space="preserve"> can be performed</w:t>
      </w:r>
      <w:r w:rsidRPr="00B465AA">
        <w:t xml:space="preserve"> </w:t>
      </w:r>
      <w:r w:rsidR="00D6798B">
        <w:t>which</w:t>
      </w:r>
      <w:r w:rsidRPr="00B465AA">
        <w:t xml:space="preserve"> might allow us to run at </w:t>
      </w:r>
      <w:r w:rsidR="00F63843">
        <w:t xml:space="preserve">a substantially higher energy in 2012, say 5TeV. </w:t>
      </w:r>
    </w:p>
    <w:p w:rsidR="00F63843" w:rsidRPr="00F63843" w:rsidRDefault="00F63843" w:rsidP="00F63843">
      <w:pPr>
        <w:pStyle w:val="BodyTextIndent"/>
        <w:rPr>
          <w:lang w:val="en-US"/>
        </w:rPr>
      </w:pPr>
      <w:r>
        <w:t xml:space="preserve">The main reason for not being able to go higher in energy this year is that our current </w:t>
      </w:r>
      <w:r w:rsidRPr="00B465AA">
        <w:t>knowledge of the state of the copper stabilizer joints in the main circuit</w:t>
      </w:r>
      <w:r>
        <w:t>s</w:t>
      </w:r>
      <w:r w:rsidRPr="00B465AA">
        <w:t xml:space="preserve"> is very poor</w:t>
      </w:r>
      <w:r>
        <w:t xml:space="preserve"> since</w:t>
      </w:r>
      <w:r w:rsidRPr="00B465AA">
        <w:t>:</w:t>
      </w:r>
      <w:r w:rsidRPr="00F63843">
        <w:t xml:space="preserve"> </w:t>
      </w:r>
    </w:p>
    <w:p w:rsidR="00F63843" w:rsidRPr="00B465AA" w:rsidRDefault="00F63843" w:rsidP="00F63843">
      <w:pPr>
        <w:pStyle w:val="BodyTextIndent"/>
        <w:numPr>
          <w:ilvl w:val="0"/>
          <w:numId w:val="37"/>
        </w:numPr>
        <w:rPr>
          <w:lang w:val="en-US"/>
        </w:rPr>
      </w:pPr>
      <w:r w:rsidRPr="00B465AA">
        <w:t>Not all sectors have been measured</w:t>
      </w:r>
    </w:p>
    <w:p w:rsidR="00F63843" w:rsidRDefault="00F63843" w:rsidP="00F63843">
      <w:pPr>
        <w:pStyle w:val="BodyTextIndent"/>
        <w:numPr>
          <w:ilvl w:val="0"/>
          <w:numId w:val="37"/>
        </w:numPr>
        <w:rPr>
          <w:lang w:val="en-US"/>
        </w:rPr>
      </w:pPr>
      <w:r w:rsidRPr="00B465AA">
        <w:t>Different sectors</w:t>
      </w:r>
      <w:r>
        <w:t xml:space="preserve"> that have been measured seem to have very</w:t>
      </w:r>
      <w:r w:rsidRPr="00B465AA">
        <w:t xml:space="preserve"> different joint quality</w:t>
      </w:r>
      <w:r>
        <w:t>.</w:t>
      </w:r>
    </w:p>
    <w:p w:rsidR="00F63843" w:rsidRPr="00D6798B" w:rsidRDefault="00F63843" w:rsidP="00F63843">
      <w:pPr>
        <w:pStyle w:val="BodyTextIndent"/>
        <w:numPr>
          <w:ilvl w:val="0"/>
          <w:numId w:val="37"/>
        </w:numPr>
        <w:rPr>
          <w:lang w:val="en-US"/>
        </w:rPr>
      </w:pPr>
      <w:r w:rsidRPr="00B465AA">
        <w:t>Time degradation has not been studied and is a worry</w:t>
      </w:r>
      <w:r>
        <w:t>.</w:t>
      </w:r>
    </w:p>
    <w:p w:rsidR="00F63843" w:rsidRDefault="00F63843" w:rsidP="00D6798B">
      <w:pPr>
        <w:pStyle w:val="BodyTextIndent"/>
      </w:pPr>
      <w:r>
        <w:t xml:space="preserve">For this reason, the </w:t>
      </w:r>
      <w:r w:rsidRPr="00B465AA">
        <w:t xml:space="preserve">current safe energy analysis is based on </w:t>
      </w:r>
      <w:r>
        <w:t>(</w:t>
      </w:r>
      <w:r w:rsidRPr="00B465AA">
        <w:t>mostly</w:t>
      </w:r>
      <w:r>
        <w:t>)</w:t>
      </w:r>
      <w:r w:rsidRPr="00B465AA">
        <w:t xml:space="preserve"> pessimistic</w:t>
      </w:r>
      <w:r>
        <w:t xml:space="preserve"> assumptions, to counterbalance the above lack of knowledge.</w:t>
      </w:r>
      <w:r w:rsidRPr="00F63843">
        <w:t xml:space="preserve"> </w:t>
      </w:r>
    </w:p>
    <w:p w:rsidR="00BC26A1" w:rsidRPr="00F63843" w:rsidRDefault="00F63843" w:rsidP="00F63843">
      <w:pPr>
        <w:pStyle w:val="BodyTextIndent"/>
      </w:pPr>
      <w:r w:rsidRPr="00B465AA">
        <w:t>A promising possibility is the ‘Therma</w:t>
      </w:r>
      <w:r>
        <w:t>l Amplifier’ [provisional name</w:t>
      </w:r>
      <w:r w:rsidRPr="00B465AA">
        <w:t>]</w:t>
      </w:r>
      <w:r>
        <w:t>.</w:t>
      </w:r>
      <w:r>
        <w:rPr>
          <w:lang w:val="en-US"/>
        </w:rPr>
        <w:t xml:space="preserve"> It is a </w:t>
      </w:r>
      <w:r w:rsidRPr="00B465AA">
        <w:t>qualification tool that can qualify a sector to the maximum current it can safely withstand.</w:t>
      </w:r>
      <w:r>
        <w:rPr>
          <w:lang w:val="en-US"/>
        </w:rPr>
        <w:t xml:space="preserve"> </w:t>
      </w:r>
      <w:r w:rsidRPr="00B465AA">
        <w:t>Since the idea was first conceived (by Howie Pfeffer</w:t>
      </w:r>
      <w:r>
        <w:t xml:space="preserve"> and others</w:t>
      </w:r>
      <w:r w:rsidRPr="00B465AA">
        <w:t xml:space="preserve">), a lot of conceptual work has taken place (with a lot of input from A. Verweij), </w:t>
      </w:r>
      <w:r>
        <w:t>that has simplified</w:t>
      </w:r>
      <w:r w:rsidRPr="00B465AA">
        <w:t xml:space="preserve"> the </w:t>
      </w:r>
      <w:r>
        <w:t xml:space="preserve">original </w:t>
      </w:r>
      <w:r w:rsidRPr="00B465AA">
        <w:t>idea</w:t>
      </w:r>
      <w:r>
        <w:t xml:space="preserve"> considerably making it easier to implement</w:t>
      </w:r>
      <w:r w:rsidRPr="00B465AA">
        <w:t>.</w:t>
      </w:r>
      <w:r>
        <w:rPr>
          <w:lang w:val="en-US"/>
        </w:rPr>
        <w:t xml:space="preserve"> </w:t>
      </w:r>
      <w:r w:rsidRPr="00B465AA">
        <w:t xml:space="preserve">There </w:t>
      </w:r>
      <w:r>
        <w:t>are</w:t>
      </w:r>
      <w:r w:rsidRPr="00B465AA">
        <w:t xml:space="preserve"> </w:t>
      </w:r>
      <w:r>
        <w:t xml:space="preserve">still </w:t>
      </w:r>
      <w:r w:rsidRPr="00B465AA">
        <w:t xml:space="preserve">a series of engineering challenges to be solved before we can put such a method </w:t>
      </w:r>
      <w:r w:rsidRPr="00B465AA">
        <w:lastRenderedPageBreak/>
        <w:t>into production, necessitating close collaboration of many different groups (EPC, CRG, MPE, etc.)</w:t>
      </w:r>
      <w:r>
        <w:t xml:space="preserve">. </w:t>
      </w:r>
      <w:r w:rsidR="00367C79" w:rsidRPr="00B465AA">
        <w:t xml:space="preserve">Also, </w:t>
      </w:r>
      <w:r w:rsidR="00D6798B">
        <w:t>the very first</w:t>
      </w:r>
      <w:r w:rsidR="00367C79" w:rsidRPr="00B465AA">
        <w:t xml:space="preserve"> ‘proof of principle’ test </w:t>
      </w:r>
      <w:r w:rsidR="00D6798B">
        <w:t xml:space="preserve">of the idea </w:t>
      </w:r>
      <w:r w:rsidR="00367C79" w:rsidRPr="00B465AA">
        <w:t xml:space="preserve">was performed – so this </w:t>
      </w:r>
      <w:r w:rsidR="00D6798B">
        <w:t>now is not simply an idea on paper.</w:t>
      </w:r>
    </w:p>
    <w:p w:rsidR="00B465AA" w:rsidRDefault="00B465AA" w:rsidP="00FE2055">
      <w:pPr>
        <w:pStyle w:val="BodyTextIndent"/>
        <w:ind w:firstLine="0"/>
        <w:rPr>
          <w:lang w:val="en-US"/>
        </w:rPr>
      </w:pPr>
    </w:p>
    <w:p w:rsidR="00B465AA" w:rsidRDefault="00D6798B" w:rsidP="00D6798B">
      <w:pPr>
        <w:pStyle w:val="Heading3"/>
        <w:rPr>
          <w:lang w:val="en-US"/>
        </w:rPr>
      </w:pPr>
      <w:r>
        <w:rPr>
          <w:lang w:val="en-US"/>
        </w:rPr>
        <w:t xml:space="preserve">Thermal amplifier principle </w:t>
      </w:r>
    </w:p>
    <w:p w:rsidR="00BC26A1" w:rsidRDefault="00367C79" w:rsidP="00A016D2">
      <w:pPr>
        <w:pStyle w:val="BodyTextIndent"/>
      </w:pPr>
      <w:r w:rsidRPr="00B465AA">
        <w:t xml:space="preserve">The thermal amplifier </w:t>
      </w:r>
      <w:r w:rsidR="00D6798B">
        <w:t>applies</w:t>
      </w:r>
      <w:r w:rsidRPr="00B465AA">
        <w:t xml:space="preserve"> a pulse of high current (</w:t>
      </w:r>
      <w:r w:rsidR="00D6798B">
        <w:t xml:space="preserve">of </w:t>
      </w:r>
      <w:r w:rsidRPr="00B465AA">
        <w:t>order 3000A</w:t>
      </w:r>
      <w:r w:rsidR="00D6798B">
        <w:t xml:space="preserve"> at 40K</w:t>
      </w:r>
      <w:r w:rsidR="00E20936">
        <w:t xml:space="preserve"> or 6000A at 20K</w:t>
      </w:r>
      <w:r w:rsidR="00D6798B">
        <w:t>) for about 10 to 20 seconds</w:t>
      </w:r>
      <w:r w:rsidR="00A016D2">
        <w:t xml:space="preserve"> in a sector which is kept at non-superconducting temperatures (tests can be dome between 20</w:t>
      </w:r>
      <w:r w:rsidR="009E30B0">
        <w:t>K</w:t>
      </w:r>
      <w:r w:rsidR="00A016D2">
        <w:t xml:space="preserve"> and 40K). Any bad splices selectively warm up, whereas good splices remain cold. A</w:t>
      </w:r>
      <w:r w:rsidR="00715DFB">
        <w:t xml:space="preserve"> joint</w:t>
      </w:r>
      <w:r w:rsidR="00A016D2">
        <w:t xml:space="preserve"> that warms up from 20K to around 200-300K, has its resistance increased by a large amount (order 100), hence it is easy to detect. What makes the operation safe and an important ingredient of the principle is that the current </w:t>
      </w:r>
      <w:r w:rsidRPr="00B465AA">
        <w:t>flows through the diodes, so very little energy is stored in the circuit</w:t>
      </w:r>
      <w:r w:rsidR="00A016D2">
        <w:t>. The other big advantage of the method is that it</w:t>
      </w:r>
      <w:r w:rsidRPr="00B465AA">
        <w:t xml:space="preserve"> is a direct measurement of a thermal runaway at the exact conditions of a joint</w:t>
      </w:r>
      <w:r w:rsidR="00A016D2">
        <w:t xml:space="preserve"> so no further assumptions are needed</w:t>
      </w:r>
      <w:r w:rsidRPr="00B465AA">
        <w:t>.</w:t>
      </w:r>
    </w:p>
    <w:p w:rsidR="00A016D2" w:rsidRPr="00B465AA" w:rsidRDefault="00A016D2" w:rsidP="00A016D2">
      <w:pPr>
        <w:pStyle w:val="BodyTextIndent"/>
        <w:rPr>
          <w:lang w:val="en-US"/>
        </w:rPr>
      </w:pPr>
    </w:p>
    <w:p w:rsidR="00367C79" w:rsidRDefault="00367C79" w:rsidP="00367C79">
      <w:pPr>
        <w:pStyle w:val="BodyTextIndent"/>
        <w:keepNext/>
        <w:ind w:firstLine="0"/>
      </w:pPr>
      <w:r w:rsidRPr="00367C79">
        <w:rPr>
          <w:noProof/>
          <w:lang w:val="en-US"/>
        </w:rPr>
        <w:drawing>
          <wp:inline distT="0" distB="0" distL="0" distR="0">
            <wp:extent cx="2968625" cy="1365430"/>
            <wp:effectExtent l="19050" t="0" r="3175" b="0"/>
            <wp:docPr id="9"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81825" cy="3211512"/>
                      <a:chOff x="141288" y="3341688"/>
                      <a:chExt cx="6981825" cy="3211512"/>
                    </a:xfrm>
                  </a:grpSpPr>
                  <a:grpSp>
                    <a:nvGrpSpPr>
                      <a:cNvPr id="29701" name="Group 6"/>
                      <a:cNvGrpSpPr>
                        <a:grpSpLocks/>
                      </a:cNvGrpSpPr>
                    </a:nvGrpSpPr>
                    <a:grpSpPr bwMode="auto">
                      <a:xfrm>
                        <a:off x="141288" y="3341688"/>
                        <a:ext cx="6981825" cy="3211512"/>
                        <a:chOff x="141112" y="3341510"/>
                        <a:chExt cx="6982178" cy="3212355"/>
                      </a:xfrm>
                    </a:grpSpPr>
                    <a:pic>
                      <a:nvPicPr>
                        <a:cNvPr id="29705" name="Picture 2"/>
                        <a:cNvPicPr>
                          <a:picLocks noChangeAspect="1" noChangeArrowheads="1"/>
                        </a:cNvPicPr>
                      </a:nvPicPr>
                      <a:blipFill>
                        <a:blip r:embed="rId15"/>
                        <a:srcRect/>
                        <a:stretch>
                          <a:fillRect/>
                        </a:stretch>
                      </a:blipFill>
                      <a:spPr bwMode="auto">
                        <a:xfrm>
                          <a:off x="141112" y="3341510"/>
                          <a:ext cx="6982178" cy="3212355"/>
                        </a:xfrm>
                        <a:prstGeom prst="rect">
                          <a:avLst/>
                        </a:prstGeom>
                        <a:noFill/>
                        <a:ln w="9525">
                          <a:noFill/>
                          <a:miter lim="800000"/>
                          <a:headEnd/>
                          <a:tailEnd/>
                        </a:ln>
                      </a:spPr>
                    </a:pic>
                    <a:sp>
                      <a:nvSpPr>
                        <a:cNvPr id="6" name="TextBox 5"/>
                        <a:cNvSpPr txBox="1"/>
                      </a:nvSpPr>
                      <a:spPr>
                        <a:xfrm>
                          <a:off x="5167391" y="3389148"/>
                          <a:ext cx="1905096" cy="308056"/>
                        </a:xfrm>
                        <a:prstGeom prst="rect">
                          <a:avLst/>
                        </a:prstGeom>
                        <a:ln>
                          <a:solidFill>
                            <a:srgbClr val="FFC000"/>
                          </a:solidFill>
                        </a:ln>
                      </a:spPr>
                      <a:txSp>
                        <a:txBody>
                          <a:bodyPr>
                            <a:sp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defRPr/>
                            </a:pPr>
                            <a:r>
                              <a:rPr lang="en-US" sz="1400" dirty="0"/>
                              <a:t>2.7kA pulses at 41K</a:t>
                            </a:r>
                            <a:endParaRPr lang="el-GR" sz="1400" dirty="0"/>
                          </a:p>
                        </a:txBody>
                        <a:useSpRect/>
                      </a:txSp>
                      <a:style>
                        <a:lnRef idx="2">
                          <a:schemeClr val="accent6"/>
                        </a:lnRef>
                        <a:fillRef idx="1">
                          <a:schemeClr val="lt1"/>
                        </a:fillRef>
                        <a:effectRef idx="0">
                          <a:schemeClr val="accent6"/>
                        </a:effectRef>
                        <a:fontRef idx="minor">
                          <a:schemeClr val="dk1"/>
                        </a:fontRef>
                      </a:style>
                    </a:sp>
                  </a:grpSp>
                </lc:lockedCanvas>
              </a:graphicData>
            </a:graphic>
          </wp:inline>
        </w:drawing>
      </w:r>
    </w:p>
    <w:p w:rsidR="00B465AA" w:rsidRPr="00367C79" w:rsidRDefault="00367C79" w:rsidP="00367C79">
      <w:pPr>
        <w:pStyle w:val="Caption"/>
        <w:rPr>
          <w:b w:val="0"/>
          <w:i/>
          <w:sz w:val="16"/>
          <w:szCs w:val="16"/>
        </w:rPr>
      </w:pPr>
      <w:r>
        <w:t xml:space="preserve">Figure </w:t>
      </w:r>
      <w:fldSimple w:instr=" SEQ Figure \* ARABIC ">
        <w:r w:rsidR="00B65CD7">
          <w:rPr>
            <w:noProof/>
          </w:rPr>
          <w:t>5</w:t>
        </w:r>
      </w:fldSimple>
      <w:r w:rsidR="00E20936">
        <w:t>:</w:t>
      </w:r>
      <w:r w:rsidRPr="00367C79">
        <w:t xml:space="preserve"> </w:t>
      </w:r>
      <w:r w:rsidR="00E20936">
        <w:rPr>
          <w:b w:val="0"/>
          <w:i/>
        </w:rPr>
        <w:t>Voltages across busbar segments during a number of 7</w:t>
      </w:r>
      <w:r w:rsidR="00B34D01">
        <w:rPr>
          <w:b w:val="0"/>
          <w:i/>
        </w:rPr>
        <w:t>s</w:t>
      </w:r>
      <w:r w:rsidR="00E20936">
        <w:rPr>
          <w:b w:val="0"/>
          <w:i/>
        </w:rPr>
        <w:t xml:space="preserve"> long pulses </w:t>
      </w:r>
      <w:r w:rsidR="00B34D01">
        <w:rPr>
          <w:b w:val="0"/>
          <w:i/>
        </w:rPr>
        <w:t xml:space="preserve">(every 10s) </w:t>
      </w:r>
      <w:r w:rsidR="00E20936">
        <w:rPr>
          <w:b w:val="0"/>
          <w:i/>
        </w:rPr>
        <w:t xml:space="preserve">of 2.7kA at 41K. </w:t>
      </w:r>
      <w:r w:rsidRPr="00A30854">
        <w:rPr>
          <w:b w:val="0"/>
          <w:i/>
        </w:rPr>
        <w:t xml:space="preserve">The </w:t>
      </w:r>
      <w:r w:rsidR="00A30854">
        <w:rPr>
          <w:b w:val="0"/>
          <w:i/>
        </w:rPr>
        <w:t>green</w:t>
      </w:r>
      <w:r w:rsidRPr="00A30854">
        <w:rPr>
          <w:b w:val="0"/>
          <w:i/>
        </w:rPr>
        <w:t xml:space="preserve"> voltage contains a 50uOhm defect</w:t>
      </w:r>
      <w:r w:rsidR="00E20936">
        <w:rPr>
          <w:b w:val="0"/>
          <w:i/>
        </w:rPr>
        <w:t xml:space="preserve"> and runs away after about 30 pulses</w:t>
      </w:r>
      <w:r w:rsidRPr="00A30854">
        <w:rPr>
          <w:b w:val="0"/>
          <w:i/>
        </w:rPr>
        <w:t xml:space="preserve">. The </w:t>
      </w:r>
      <w:r w:rsidR="00A30854">
        <w:rPr>
          <w:b w:val="0"/>
          <w:i/>
        </w:rPr>
        <w:t>blue</w:t>
      </w:r>
      <w:r w:rsidRPr="00A30854">
        <w:rPr>
          <w:b w:val="0"/>
          <w:i/>
        </w:rPr>
        <w:t xml:space="preserve"> and </w:t>
      </w:r>
      <w:r w:rsidR="00A30854">
        <w:rPr>
          <w:b w:val="0"/>
          <w:i/>
        </w:rPr>
        <w:t>red</w:t>
      </w:r>
      <w:r w:rsidRPr="00A30854">
        <w:rPr>
          <w:b w:val="0"/>
          <w:i/>
        </w:rPr>
        <w:t xml:space="preserve"> voltages are across perfect joints</w:t>
      </w:r>
      <w:r w:rsidR="00E20936">
        <w:rPr>
          <w:b w:val="0"/>
          <w:i/>
        </w:rPr>
        <w:t>.</w:t>
      </w:r>
    </w:p>
    <w:p w:rsidR="004C50FD" w:rsidRDefault="004C50FD" w:rsidP="00715DFB">
      <w:pPr>
        <w:pStyle w:val="Heading3"/>
      </w:pPr>
    </w:p>
    <w:p w:rsidR="00715DFB" w:rsidRDefault="00715DFB" w:rsidP="00715DFB">
      <w:pPr>
        <w:pStyle w:val="Heading3"/>
      </w:pPr>
      <w:r>
        <w:t>The block 4 tests</w:t>
      </w:r>
    </w:p>
    <w:p w:rsidR="004619F6" w:rsidRPr="00B34D01" w:rsidRDefault="00367C79" w:rsidP="00B34D01">
      <w:pPr>
        <w:pStyle w:val="BodyTextIndent"/>
      </w:pPr>
      <w:r w:rsidRPr="00367C79">
        <w:t xml:space="preserve">A series of tests were performed in September 2010 in the Block 4 test facility (special thanks to M. Bajko, C. Giloux, </w:t>
      </w:r>
      <w:proofErr w:type="gramStart"/>
      <w:r w:rsidRPr="00367C79">
        <w:t>J</w:t>
      </w:r>
      <w:proofErr w:type="gramEnd"/>
      <w:r w:rsidRPr="00367C79">
        <w:t xml:space="preserve">. </w:t>
      </w:r>
      <w:proofErr w:type="spellStart"/>
      <w:r w:rsidRPr="00367C79">
        <w:t>Feuvrier</w:t>
      </w:r>
      <w:proofErr w:type="spellEnd"/>
      <w:r w:rsidRPr="00367C79">
        <w:t>).</w:t>
      </w:r>
      <w:r w:rsidR="00A016D2">
        <w:rPr>
          <w:lang w:val="en-US"/>
        </w:rPr>
        <w:t xml:space="preserve"> </w:t>
      </w:r>
      <w:r w:rsidRPr="00367C79">
        <w:t>A defective joint (about 50</w:t>
      </w:r>
      <w:r w:rsidR="009E30B0">
        <w:t>μ</w:t>
      </w:r>
      <w:r w:rsidRPr="00367C79">
        <w:t xml:space="preserve">Ohms) and a series of perfect joints were monitored as high current (2000A to </w:t>
      </w:r>
      <w:r w:rsidR="00A016D2">
        <w:t>6</w:t>
      </w:r>
      <w:r w:rsidRPr="00367C79">
        <w:t>000A) passed through the copper at temperatures varying from 20K to 40K.</w:t>
      </w:r>
      <w:r w:rsidR="00A016D2">
        <w:rPr>
          <w:lang w:val="en-US"/>
        </w:rPr>
        <w:t xml:space="preserve"> </w:t>
      </w:r>
      <w:r w:rsidRPr="00367C79">
        <w:t>What was measured agreed with simulations</w:t>
      </w:r>
      <w:r w:rsidR="00B34D01">
        <w:t xml:space="preserve"> (</w:t>
      </w:r>
      <w:r w:rsidR="00B34D01">
        <w:fldChar w:fldCharType="begin"/>
      </w:r>
      <w:r w:rsidR="00B34D01">
        <w:instrText xml:space="preserve"> REF _Ref289017861 \h </w:instrText>
      </w:r>
      <w:r w:rsidR="00B34D01">
        <w:fldChar w:fldCharType="separate"/>
      </w:r>
      <w:r w:rsidR="00B34D01">
        <w:t xml:space="preserve">Figure </w:t>
      </w:r>
      <w:r w:rsidR="00B34D01">
        <w:rPr>
          <w:noProof/>
        </w:rPr>
        <w:t>7</w:t>
      </w:r>
      <w:r w:rsidR="00B34D01">
        <w:fldChar w:fldCharType="end"/>
      </w:r>
      <w:r w:rsidR="00B34D01">
        <w:t xml:space="preserve">) </w:t>
      </w:r>
      <w:r w:rsidRPr="00367C79">
        <w:t xml:space="preserve">and valuable experience was gained. </w:t>
      </w:r>
    </w:p>
    <w:p w:rsidR="00A016D2" w:rsidRDefault="00367C79" w:rsidP="00A016D2">
      <w:pPr>
        <w:pStyle w:val="BodyTextIndent"/>
        <w:keepNext/>
        <w:ind w:firstLine="0"/>
      </w:pPr>
      <w:r w:rsidRPr="00367C79">
        <w:rPr>
          <w:noProof/>
          <w:lang w:val="en-US"/>
        </w:rPr>
        <w:lastRenderedPageBreak/>
        <w:drawing>
          <wp:inline distT="0" distB="0" distL="0" distR="0">
            <wp:extent cx="2968625" cy="1669852"/>
            <wp:effectExtent l="19050" t="0" r="3175" b="0"/>
            <wp:docPr id="10" name="Picture 5" descr="G:\Departments\TE\Projects\Splices\Thermal Amplifier\Pictures\L1010916.JPG"/>
            <wp:cNvGraphicFramePr/>
            <a:graphic xmlns:a="http://schemas.openxmlformats.org/drawingml/2006/main">
              <a:graphicData uri="http://schemas.openxmlformats.org/drawingml/2006/picture">
                <pic:pic xmlns:pic="http://schemas.openxmlformats.org/drawingml/2006/picture">
                  <pic:nvPicPr>
                    <pic:cNvPr id="30728" name="Picture 2" descr="G:\Departments\TE\Projects\Splices\Thermal Amplifier\Pictures\L1010916.JPG"/>
                    <pic:cNvPicPr>
                      <a:picLocks noChangeAspect="1" noChangeArrowheads="1"/>
                    </pic:cNvPicPr>
                  </pic:nvPicPr>
                  <pic:blipFill>
                    <a:blip r:embed="rId16" cstate="print"/>
                    <a:srcRect/>
                    <a:stretch>
                      <a:fillRect/>
                    </a:stretch>
                  </pic:blipFill>
                  <pic:spPr bwMode="auto">
                    <a:xfrm>
                      <a:off x="0" y="0"/>
                      <a:ext cx="2968625" cy="1669852"/>
                    </a:xfrm>
                    <a:prstGeom prst="rect">
                      <a:avLst/>
                    </a:prstGeom>
                    <a:noFill/>
                    <a:ln w="9525">
                      <a:noFill/>
                      <a:miter lim="800000"/>
                      <a:headEnd/>
                      <a:tailEnd/>
                    </a:ln>
                  </pic:spPr>
                </pic:pic>
              </a:graphicData>
            </a:graphic>
          </wp:inline>
        </w:drawing>
      </w:r>
    </w:p>
    <w:p w:rsidR="00367C79" w:rsidRDefault="00A016D2" w:rsidP="00E20936">
      <w:pPr>
        <w:pStyle w:val="Caption"/>
        <w:rPr>
          <w:b w:val="0"/>
          <w:i/>
        </w:rPr>
      </w:pPr>
      <w:r>
        <w:t xml:space="preserve">Figure </w:t>
      </w:r>
      <w:fldSimple w:instr=" SEQ Figure \* ARABIC ">
        <w:r w:rsidR="00B65CD7">
          <w:rPr>
            <w:noProof/>
          </w:rPr>
          <w:t>6</w:t>
        </w:r>
      </w:fldSimple>
      <w:r>
        <w:t xml:space="preserve">: </w:t>
      </w:r>
      <w:r w:rsidR="004C50FD">
        <w:rPr>
          <w:b w:val="0"/>
          <w:i/>
        </w:rPr>
        <w:t>A</w:t>
      </w:r>
      <w:r w:rsidRPr="004619F6">
        <w:rPr>
          <w:b w:val="0"/>
          <w:i/>
        </w:rPr>
        <w:t xml:space="preserve"> picture of the defect machined out of a solid copper bar for the Thermal Amplifier tests in Block 4. </w:t>
      </w:r>
      <w:r w:rsidR="004619F6" w:rsidRPr="004619F6">
        <w:rPr>
          <w:b w:val="0"/>
          <w:i/>
        </w:rPr>
        <w:t>This represents a defect of about 50uOhms at room temperature.</w:t>
      </w:r>
    </w:p>
    <w:p w:rsidR="004C50FD" w:rsidRPr="004C50FD" w:rsidRDefault="004C50FD" w:rsidP="004C50FD"/>
    <w:p w:rsidR="00367C79" w:rsidRDefault="00367C79" w:rsidP="00367C79">
      <w:pPr>
        <w:pStyle w:val="BodyTextIndent"/>
        <w:keepNext/>
        <w:ind w:firstLine="0"/>
      </w:pPr>
      <w:r w:rsidRPr="00367C79">
        <w:rPr>
          <w:noProof/>
          <w:lang w:val="en-US"/>
        </w:rPr>
        <w:drawing>
          <wp:inline distT="0" distB="0" distL="0" distR="0">
            <wp:extent cx="2968625" cy="1528979"/>
            <wp:effectExtent l="19050" t="0" r="3175" b="0"/>
            <wp:docPr id="11" name="Picture 6"/>
            <wp:cNvGraphicFramePr/>
            <a:graphic xmlns:a="http://schemas.openxmlformats.org/drawingml/2006/main">
              <a:graphicData uri="http://schemas.openxmlformats.org/drawingml/2006/picture">
                <pic:pic xmlns:pic="http://schemas.openxmlformats.org/drawingml/2006/picture">
                  <pic:nvPicPr>
                    <pic:cNvPr id="30725" name="Picture 2"/>
                    <pic:cNvPicPr>
                      <a:picLocks noChangeAspect="1" noChangeArrowheads="1"/>
                    </pic:cNvPicPr>
                  </pic:nvPicPr>
                  <pic:blipFill>
                    <a:blip r:embed="rId17" cstate="print"/>
                    <a:srcRect/>
                    <a:stretch>
                      <a:fillRect/>
                    </a:stretch>
                  </pic:blipFill>
                  <pic:spPr bwMode="auto">
                    <a:xfrm>
                      <a:off x="0" y="0"/>
                      <a:ext cx="2968625" cy="1528979"/>
                    </a:xfrm>
                    <a:prstGeom prst="rect">
                      <a:avLst/>
                    </a:prstGeom>
                    <a:noFill/>
                    <a:ln w="9525">
                      <a:noFill/>
                      <a:miter lim="800000"/>
                      <a:headEnd/>
                      <a:tailEnd/>
                    </a:ln>
                  </pic:spPr>
                </pic:pic>
              </a:graphicData>
            </a:graphic>
          </wp:inline>
        </w:drawing>
      </w:r>
    </w:p>
    <w:p w:rsidR="00367C79" w:rsidRPr="004C50FD" w:rsidRDefault="00367C79" w:rsidP="00367C79">
      <w:pPr>
        <w:pStyle w:val="Caption"/>
        <w:rPr>
          <w:b w:val="0"/>
          <w:i/>
          <w:sz w:val="16"/>
          <w:szCs w:val="16"/>
          <w:lang w:val="en-US"/>
        </w:rPr>
      </w:pPr>
      <w:bookmarkStart w:id="4" w:name="_Ref289017861"/>
      <w:r>
        <w:t xml:space="preserve">Figure </w:t>
      </w:r>
      <w:fldSimple w:instr=" SEQ Figure \* ARABIC ">
        <w:r w:rsidR="00B65CD7">
          <w:rPr>
            <w:noProof/>
          </w:rPr>
          <w:t>7</w:t>
        </w:r>
      </w:fldSimple>
      <w:bookmarkEnd w:id="4"/>
      <w:r w:rsidRPr="00367C79">
        <w:rPr>
          <w:rFonts w:ascii="Arial Unicode MS" w:eastAsia="+mn-ea" w:hAnsi="Arial Unicode MS" w:cs="+mn-cs" w:hint="eastAsia"/>
          <w:color w:val="000000"/>
          <w:kern w:val="24"/>
          <w:sz w:val="32"/>
          <w:szCs w:val="32"/>
          <w:lang w:val="en-US"/>
        </w:rPr>
        <w:t xml:space="preserve"> </w:t>
      </w:r>
      <w:r w:rsidRPr="009E30B0">
        <w:rPr>
          <w:rFonts w:hint="eastAsia"/>
          <w:b w:val="0"/>
          <w:i/>
          <w:lang w:val="en-US"/>
        </w:rPr>
        <w:t xml:space="preserve">Comparison of simulation (blue) and real data (red). </w:t>
      </w:r>
      <w:r w:rsidR="00E20936">
        <w:rPr>
          <w:b w:val="0"/>
          <w:i/>
          <w:lang w:val="en-US"/>
        </w:rPr>
        <w:t>The single c</w:t>
      </w:r>
      <w:r w:rsidRPr="009E30B0">
        <w:rPr>
          <w:rFonts w:hint="eastAsia"/>
          <w:b w:val="0"/>
          <w:i/>
          <w:lang w:val="en-US"/>
        </w:rPr>
        <w:t xml:space="preserve">urrent </w:t>
      </w:r>
      <w:r w:rsidR="00E20936">
        <w:rPr>
          <w:b w:val="0"/>
          <w:i/>
          <w:lang w:val="en-US"/>
        </w:rPr>
        <w:t xml:space="preserve">pulse </w:t>
      </w:r>
      <w:r w:rsidRPr="009E30B0">
        <w:rPr>
          <w:rFonts w:hint="eastAsia"/>
          <w:b w:val="0"/>
          <w:i/>
          <w:lang w:val="en-US"/>
        </w:rPr>
        <w:t>in this test was 3200A. Initial temperature was 42K</w:t>
      </w:r>
      <w:r w:rsidR="009E30B0">
        <w:rPr>
          <w:b w:val="0"/>
          <w:i/>
          <w:lang w:val="en-US"/>
        </w:rPr>
        <w:t>.</w:t>
      </w:r>
      <w:r w:rsidRPr="00367C79">
        <w:rPr>
          <w:rFonts w:hint="eastAsia"/>
          <w:b w:val="0"/>
          <w:i/>
          <w:sz w:val="16"/>
          <w:szCs w:val="16"/>
          <w:lang w:val="en-US"/>
        </w:rPr>
        <w:t xml:space="preserve"> </w:t>
      </w:r>
    </w:p>
    <w:p w:rsidR="00901B7A" w:rsidRDefault="00367C79" w:rsidP="00901B7A">
      <w:pPr>
        <w:pStyle w:val="BodyTextIndent"/>
      </w:pPr>
      <w:r w:rsidRPr="00367C79">
        <w:t xml:space="preserve">A second test at Block 4 had to do with </w:t>
      </w:r>
      <w:r w:rsidR="004619F6">
        <w:t xml:space="preserve">another important ingredient of the Thermal Amplifier idea: </w:t>
      </w:r>
      <w:r w:rsidRPr="00367C79">
        <w:t>the diode turn-on voltage.</w:t>
      </w:r>
      <w:r w:rsidR="004619F6">
        <w:rPr>
          <w:lang w:val="en-US"/>
        </w:rPr>
        <w:t xml:space="preserve"> </w:t>
      </w:r>
      <w:r w:rsidRPr="00367C79">
        <w:t>For the RB, the total voltage budget of the power converter is 190V for 154 diodes (</w:t>
      </w:r>
      <w:r w:rsidR="004619F6">
        <w:t xml:space="preserve">this corresponds to </w:t>
      </w:r>
      <w:r w:rsidRPr="00367C79">
        <w:t xml:space="preserve">1.23V per diode). </w:t>
      </w:r>
      <w:r w:rsidR="009E30B0">
        <w:t>The diode turn-on voltage has been measured extensively in the past, but not at the temperatures we are interested in. For this reason f</w:t>
      </w:r>
      <w:r w:rsidR="004619F6">
        <w:t>our diodes were tested in Block 4</w:t>
      </w:r>
      <w:r w:rsidR="009E30B0">
        <w:t xml:space="preserve"> at temperatures between 20K and 40K.</w:t>
      </w:r>
      <w:r w:rsidR="00DE484E">
        <w:t xml:space="preserve"> The four diodes</w:t>
      </w:r>
      <w:r w:rsidR="009E30B0">
        <w:t xml:space="preserve"> </w:t>
      </w:r>
      <w:r w:rsidR="00DE484E">
        <w:t>exhibited</w:t>
      </w:r>
      <w:r w:rsidR="004619F6">
        <w:t xml:space="preserve"> sli</w:t>
      </w:r>
      <w:r w:rsidR="00DE484E">
        <w:t>ghtly different characteristics, with t</w:t>
      </w:r>
      <w:r w:rsidR="004619F6">
        <w:t xml:space="preserve">he maximum diode turn-on voltage at a specific temperature </w:t>
      </w:r>
      <w:r w:rsidR="00DE484E">
        <w:t>varying</w:t>
      </w:r>
      <w:r w:rsidR="004619F6">
        <w:t xml:space="preserve"> by as much as 0.5V depending on the diode (see for instance </w:t>
      </w:r>
      <w:r w:rsidR="009A1832">
        <w:fldChar w:fldCharType="begin"/>
      </w:r>
      <w:r w:rsidR="004619F6">
        <w:instrText xml:space="preserve"> REF _Ref288475532 \h </w:instrText>
      </w:r>
      <w:r w:rsidR="009A1832">
        <w:fldChar w:fldCharType="separate"/>
      </w:r>
      <w:r w:rsidR="00B65CD7">
        <w:t xml:space="preserve">Figure </w:t>
      </w:r>
      <w:r w:rsidR="00B65CD7">
        <w:rPr>
          <w:noProof/>
        </w:rPr>
        <w:t>9</w:t>
      </w:r>
      <w:r w:rsidR="009A1832">
        <w:fldChar w:fldCharType="end"/>
      </w:r>
      <w:r w:rsidR="004619F6">
        <w:t xml:space="preserve"> showing the voltage across the four diodes during a test performed at 35K.). </w:t>
      </w:r>
    </w:p>
    <w:p w:rsidR="00901B7A" w:rsidRDefault="00901B7A" w:rsidP="00901B7A">
      <w:pPr>
        <w:pStyle w:val="BodyTextIndent"/>
        <w:rPr>
          <w:lang w:val="en-US"/>
        </w:rPr>
      </w:pPr>
      <w:r>
        <w:rPr>
          <w:lang w:val="en-US"/>
        </w:rPr>
        <w:t xml:space="preserve">The diode test was inconclusive due to the large spread of values of turn-on voltages seen by the four diodes tested. If they are a representative sample of the diodes installed in the machine, then at 40K the current RB power converter might just be sufficient to ignite the diodes, simplifying the setup considerably. For operation at 20K, more measurements will be needed to determine if the power converter needs to be modified or boosted by an ‘igniter’ power supply. </w:t>
      </w:r>
    </w:p>
    <w:p w:rsidR="00BC26A1" w:rsidRPr="00367C79" w:rsidRDefault="00BC26A1" w:rsidP="004619F6">
      <w:pPr>
        <w:pStyle w:val="BodyTextIndent"/>
        <w:rPr>
          <w:lang w:val="en-US"/>
        </w:rPr>
      </w:pPr>
    </w:p>
    <w:p w:rsidR="00B465AA" w:rsidRDefault="00B465AA" w:rsidP="00B465AA">
      <w:pPr>
        <w:pStyle w:val="BodyTextIndent"/>
        <w:ind w:firstLine="0"/>
        <w:rPr>
          <w:lang w:val="en-US"/>
        </w:rPr>
      </w:pPr>
    </w:p>
    <w:p w:rsidR="00367C79" w:rsidRDefault="00367C79" w:rsidP="00367C79">
      <w:pPr>
        <w:pStyle w:val="BodyTextIndent"/>
        <w:keepNext/>
        <w:ind w:firstLine="0"/>
      </w:pPr>
      <w:r w:rsidRPr="00367C79">
        <w:rPr>
          <w:noProof/>
          <w:lang w:val="en-US"/>
        </w:rPr>
        <w:lastRenderedPageBreak/>
        <w:drawing>
          <wp:inline distT="0" distB="0" distL="0" distR="0">
            <wp:extent cx="2968625" cy="1787471"/>
            <wp:effectExtent l="19050" t="0" r="3175" b="0"/>
            <wp:docPr id="12" name="Picture 7"/>
            <wp:cNvGraphicFramePr/>
            <a:graphic xmlns:a="http://schemas.openxmlformats.org/drawingml/2006/main">
              <a:graphicData uri="http://schemas.openxmlformats.org/drawingml/2006/picture">
                <pic:pic xmlns:pic="http://schemas.openxmlformats.org/drawingml/2006/picture">
                  <pic:nvPicPr>
                    <pic:cNvPr id="31752" name="Picture 3"/>
                    <pic:cNvPicPr>
                      <a:picLocks noChangeAspect="1" noChangeArrowheads="1"/>
                    </pic:cNvPicPr>
                  </pic:nvPicPr>
                  <pic:blipFill>
                    <a:blip r:embed="rId18" cstate="print"/>
                    <a:srcRect/>
                    <a:stretch>
                      <a:fillRect/>
                    </a:stretch>
                  </pic:blipFill>
                  <pic:spPr bwMode="auto">
                    <a:xfrm>
                      <a:off x="0" y="0"/>
                      <a:ext cx="2968625" cy="1787471"/>
                    </a:xfrm>
                    <a:prstGeom prst="rect">
                      <a:avLst/>
                    </a:prstGeom>
                    <a:noFill/>
                    <a:ln w="9525">
                      <a:noFill/>
                      <a:miter lim="800000"/>
                      <a:headEnd/>
                      <a:tailEnd/>
                    </a:ln>
                  </pic:spPr>
                </pic:pic>
              </a:graphicData>
            </a:graphic>
          </wp:inline>
        </w:drawing>
      </w:r>
    </w:p>
    <w:p w:rsidR="00367C79" w:rsidRDefault="00367C79" w:rsidP="00367C79">
      <w:pPr>
        <w:pStyle w:val="Caption"/>
        <w:rPr>
          <w:b w:val="0"/>
          <w:i/>
        </w:rPr>
      </w:pPr>
      <w:r>
        <w:t xml:space="preserve">Figure </w:t>
      </w:r>
      <w:fldSimple w:instr=" SEQ Figure \* ARABIC ">
        <w:r w:rsidR="00B65CD7">
          <w:rPr>
            <w:noProof/>
          </w:rPr>
          <w:t>8</w:t>
        </w:r>
      </w:fldSimple>
      <w:r w:rsidR="004619F6">
        <w:t xml:space="preserve">: </w:t>
      </w:r>
      <w:r w:rsidR="004619F6" w:rsidRPr="00DE484E">
        <w:rPr>
          <w:b w:val="0"/>
          <w:i/>
        </w:rPr>
        <w:t>diode turn-on voltage (max.) versus the temperature during the time of the highest voltage. At 40K, diode turn on is around 1.1V whereas at 25K 1.5 to 2V.</w:t>
      </w:r>
    </w:p>
    <w:p w:rsidR="004C50FD" w:rsidRPr="004C50FD" w:rsidRDefault="004C50FD" w:rsidP="004C50FD"/>
    <w:p w:rsidR="00367C79" w:rsidRDefault="00367C79" w:rsidP="00367C79">
      <w:pPr>
        <w:pStyle w:val="BodyTextIndent"/>
        <w:keepNext/>
        <w:ind w:firstLine="0"/>
      </w:pPr>
      <w:r w:rsidRPr="00367C79">
        <w:rPr>
          <w:noProof/>
          <w:lang w:val="en-US"/>
        </w:rPr>
        <w:drawing>
          <wp:inline distT="0" distB="0" distL="0" distR="0">
            <wp:extent cx="2968625" cy="1659487"/>
            <wp:effectExtent l="19050" t="0" r="3175" b="0"/>
            <wp:docPr id="13" name="Picture 8"/>
            <wp:cNvGraphicFramePr/>
            <a:graphic xmlns:a="http://schemas.openxmlformats.org/drawingml/2006/main">
              <a:graphicData uri="http://schemas.openxmlformats.org/drawingml/2006/picture">
                <pic:pic xmlns:pic="http://schemas.openxmlformats.org/drawingml/2006/picture">
                  <pic:nvPicPr>
                    <pic:cNvPr id="31749" name="Picture 2"/>
                    <pic:cNvPicPr>
                      <a:picLocks noChangeAspect="1" noChangeArrowheads="1"/>
                    </pic:cNvPicPr>
                  </pic:nvPicPr>
                  <pic:blipFill>
                    <a:blip r:embed="rId19" cstate="print"/>
                    <a:srcRect/>
                    <a:stretch>
                      <a:fillRect/>
                    </a:stretch>
                  </pic:blipFill>
                  <pic:spPr bwMode="auto">
                    <a:xfrm>
                      <a:off x="0" y="0"/>
                      <a:ext cx="2968625" cy="1659487"/>
                    </a:xfrm>
                    <a:prstGeom prst="rect">
                      <a:avLst/>
                    </a:prstGeom>
                    <a:noFill/>
                    <a:ln w="9525">
                      <a:noFill/>
                      <a:miter lim="800000"/>
                      <a:headEnd/>
                      <a:tailEnd/>
                    </a:ln>
                  </pic:spPr>
                </pic:pic>
              </a:graphicData>
            </a:graphic>
          </wp:inline>
        </w:drawing>
      </w:r>
    </w:p>
    <w:p w:rsidR="00367C79" w:rsidRPr="00367C79" w:rsidRDefault="00367C79" w:rsidP="00367C79">
      <w:pPr>
        <w:pStyle w:val="Caption"/>
        <w:rPr>
          <w:b w:val="0"/>
          <w:i/>
          <w:sz w:val="16"/>
          <w:szCs w:val="16"/>
          <w:lang w:val="en-US"/>
        </w:rPr>
      </w:pPr>
      <w:bookmarkStart w:id="5" w:name="_Ref288475532"/>
      <w:r>
        <w:t xml:space="preserve">Figure </w:t>
      </w:r>
      <w:r w:rsidR="009A1832">
        <w:fldChar w:fldCharType="begin"/>
      </w:r>
      <w:r w:rsidR="001D2856">
        <w:instrText xml:space="preserve"> SEQ Figure \* ARABIC </w:instrText>
      </w:r>
      <w:r w:rsidR="009A1832">
        <w:fldChar w:fldCharType="separate"/>
      </w:r>
      <w:r w:rsidR="00B65CD7">
        <w:rPr>
          <w:noProof/>
        </w:rPr>
        <w:t>9</w:t>
      </w:r>
      <w:r w:rsidR="009A1832">
        <w:fldChar w:fldCharType="end"/>
      </w:r>
      <w:bookmarkEnd w:id="5"/>
      <w:r w:rsidR="004619F6">
        <w:t>:</w:t>
      </w:r>
      <w:r w:rsidRPr="00367C79">
        <w:rPr>
          <w:b w:val="0"/>
          <w:bCs w:val="0"/>
          <w:szCs w:val="24"/>
        </w:rPr>
        <w:t xml:space="preserve"> </w:t>
      </w:r>
      <w:r w:rsidR="000E7E45">
        <w:rPr>
          <w:b w:val="0"/>
          <w:bCs w:val="0"/>
          <w:szCs w:val="24"/>
        </w:rPr>
        <w:t xml:space="preserve">A typical diode test. </w:t>
      </w:r>
      <w:r w:rsidR="000E7E45">
        <w:rPr>
          <w:b w:val="0"/>
          <w:i/>
        </w:rPr>
        <w:t>D</w:t>
      </w:r>
      <w:r w:rsidRPr="00DE484E">
        <w:rPr>
          <w:b w:val="0"/>
          <w:i/>
        </w:rPr>
        <w:t xml:space="preserve">iodes start conducting at 1.1V, </w:t>
      </w:r>
      <w:r w:rsidR="00DE484E">
        <w:rPr>
          <w:b w:val="0"/>
          <w:i/>
        </w:rPr>
        <w:t>their voltage initially rising before it finally drops to 1.1V after they heat up</w:t>
      </w:r>
      <w:r w:rsidR="004619F6" w:rsidRPr="00DE484E">
        <w:rPr>
          <w:b w:val="0"/>
          <w:i/>
        </w:rPr>
        <w:t xml:space="preserve"> (left scale)</w:t>
      </w:r>
      <w:r w:rsidRPr="00DE484E">
        <w:rPr>
          <w:b w:val="0"/>
          <w:i/>
        </w:rPr>
        <w:t xml:space="preserve">. </w:t>
      </w:r>
      <w:r w:rsidR="00DE484E">
        <w:rPr>
          <w:b w:val="0"/>
          <w:i/>
        </w:rPr>
        <w:t xml:space="preserve">The average maximum turn-on voltage is 1.4V. </w:t>
      </w:r>
      <w:r w:rsidR="00EE5E6E">
        <w:rPr>
          <w:b w:val="0"/>
          <w:i/>
        </w:rPr>
        <w:t>R</w:t>
      </w:r>
      <w:r w:rsidR="004619F6" w:rsidRPr="00DE484E">
        <w:rPr>
          <w:b w:val="0"/>
          <w:i/>
        </w:rPr>
        <w:t>ight scale: current flowing through the diodes</w:t>
      </w:r>
      <w:r w:rsidR="000E7E45">
        <w:rPr>
          <w:b w:val="0"/>
          <w:i/>
        </w:rPr>
        <w:t xml:space="preserve"> (in blue)</w:t>
      </w:r>
      <w:r w:rsidR="004619F6" w:rsidRPr="00DE484E">
        <w:rPr>
          <w:b w:val="0"/>
          <w:i/>
        </w:rPr>
        <w:t>. Horizontal scale is time in seconds</w:t>
      </w:r>
      <w:r w:rsidR="00C72EF7">
        <w:rPr>
          <w:b w:val="0"/>
          <w:i/>
        </w:rPr>
        <w:t>. This test was performed at 32K.</w:t>
      </w:r>
    </w:p>
    <w:p w:rsidR="00715DFB" w:rsidRDefault="00715DFB" w:rsidP="00B465AA">
      <w:pPr>
        <w:pStyle w:val="BodyTextIndent"/>
        <w:ind w:firstLine="0"/>
        <w:rPr>
          <w:lang w:val="en-US"/>
        </w:rPr>
      </w:pPr>
    </w:p>
    <w:p w:rsidR="00367C79" w:rsidRDefault="00367C79" w:rsidP="00715DFB">
      <w:pPr>
        <w:pStyle w:val="Heading3"/>
        <w:rPr>
          <w:lang w:val="en-US"/>
        </w:rPr>
      </w:pPr>
      <w:r>
        <w:rPr>
          <w:lang w:val="en-US"/>
        </w:rPr>
        <w:t>Engineering challenges</w:t>
      </w:r>
    </w:p>
    <w:p w:rsidR="00BC26A1" w:rsidRPr="00367C79" w:rsidRDefault="00715DFB" w:rsidP="00715DFB">
      <w:pPr>
        <w:pStyle w:val="BodyTextIndent"/>
        <w:rPr>
          <w:lang w:val="en-US"/>
        </w:rPr>
      </w:pPr>
      <w:r>
        <w:rPr>
          <w:lang w:val="en-US"/>
        </w:rPr>
        <w:t>As we have mentioned, t</w:t>
      </w:r>
      <w:r w:rsidR="00367C79" w:rsidRPr="00367C79">
        <w:rPr>
          <w:lang w:val="en-US"/>
        </w:rPr>
        <w:t xml:space="preserve">here </w:t>
      </w:r>
      <w:r>
        <w:rPr>
          <w:lang w:val="en-US"/>
        </w:rPr>
        <w:t>are</w:t>
      </w:r>
      <w:r w:rsidR="00367C79" w:rsidRPr="00367C79">
        <w:rPr>
          <w:lang w:val="en-US"/>
        </w:rPr>
        <w:t xml:space="preserve"> a series of engineering challenges that need to be </w:t>
      </w:r>
      <w:r w:rsidR="00EE5E6E">
        <w:rPr>
          <w:lang w:val="en-US"/>
        </w:rPr>
        <w:t>met</w:t>
      </w:r>
      <w:r w:rsidR="00367C79" w:rsidRPr="00367C79">
        <w:rPr>
          <w:lang w:val="en-US"/>
        </w:rPr>
        <w:t xml:space="preserve"> in order to be able to implement the thermal amplifier concept</w:t>
      </w:r>
      <w:r>
        <w:rPr>
          <w:lang w:val="en-US"/>
        </w:rPr>
        <w:t>, some of them briefly discussed in the previous section. For completeness, the challenges we need to solve before this idea goes to production are the following</w:t>
      </w:r>
      <w:r w:rsidR="00367C79" w:rsidRPr="00367C79">
        <w:rPr>
          <w:lang w:val="en-US"/>
        </w:rPr>
        <w:t>:</w:t>
      </w:r>
    </w:p>
    <w:p w:rsidR="00BC26A1" w:rsidRPr="00367C79" w:rsidRDefault="00367C79" w:rsidP="00ED2A73">
      <w:pPr>
        <w:pStyle w:val="BodyTextIndent"/>
        <w:numPr>
          <w:ilvl w:val="0"/>
          <w:numId w:val="39"/>
        </w:numPr>
        <w:rPr>
          <w:lang w:val="en-US"/>
        </w:rPr>
      </w:pPr>
      <w:r w:rsidRPr="00367C79">
        <w:rPr>
          <w:lang w:val="en-US"/>
        </w:rPr>
        <w:t xml:space="preserve">The DFBs </w:t>
      </w:r>
      <w:r w:rsidR="000E7E45">
        <w:rPr>
          <w:lang w:val="en-US"/>
        </w:rPr>
        <w:t>might</w:t>
      </w:r>
      <w:r w:rsidR="00EE5E6E">
        <w:rPr>
          <w:lang w:val="en-US"/>
        </w:rPr>
        <w:t xml:space="preserve"> </w:t>
      </w:r>
      <w:r w:rsidRPr="00367C79">
        <w:rPr>
          <w:lang w:val="en-US"/>
        </w:rPr>
        <w:t xml:space="preserve">need to be cooled to </w:t>
      </w:r>
      <w:r w:rsidR="000E7E45">
        <w:rPr>
          <w:lang w:val="en-US"/>
        </w:rPr>
        <w:t>a different temperature than the rest of the arc</w:t>
      </w:r>
      <w:r w:rsidRPr="00367C79">
        <w:rPr>
          <w:lang w:val="en-US"/>
        </w:rPr>
        <w:t xml:space="preserve"> (CRG group) </w:t>
      </w:r>
    </w:p>
    <w:p w:rsidR="00ED2A73" w:rsidRDefault="00367C79" w:rsidP="00ED2A73">
      <w:pPr>
        <w:pStyle w:val="BodyTextIndent"/>
        <w:numPr>
          <w:ilvl w:val="0"/>
          <w:numId w:val="39"/>
        </w:numPr>
        <w:rPr>
          <w:lang w:val="en-US"/>
        </w:rPr>
      </w:pPr>
      <w:r w:rsidRPr="00367C79">
        <w:rPr>
          <w:lang w:val="en-US"/>
        </w:rPr>
        <w:t xml:space="preserve">The voltage budget of the power converters </w:t>
      </w:r>
      <w:r w:rsidR="000E7E45">
        <w:rPr>
          <w:lang w:val="en-US"/>
        </w:rPr>
        <w:t xml:space="preserve">to be </w:t>
      </w:r>
      <w:r w:rsidRPr="00367C79">
        <w:rPr>
          <w:lang w:val="en-US"/>
        </w:rPr>
        <w:t xml:space="preserve">used </w:t>
      </w:r>
      <w:r w:rsidR="000E7E45">
        <w:rPr>
          <w:lang w:val="en-US"/>
        </w:rPr>
        <w:t>needs to be sufficient</w:t>
      </w:r>
      <w:r w:rsidRPr="00367C79">
        <w:rPr>
          <w:lang w:val="en-US"/>
        </w:rPr>
        <w:t xml:space="preserve"> (EPC group)</w:t>
      </w:r>
      <w:r w:rsidR="00ED2A73">
        <w:rPr>
          <w:lang w:val="en-US"/>
        </w:rPr>
        <w:t>.</w:t>
      </w:r>
      <w:r w:rsidRPr="00367C79">
        <w:rPr>
          <w:lang w:val="en-US"/>
        </w:rPr>
        <w:t xml:space="preserve"> </w:t>
      </w:r>
    </w:p>
    <w:p w:rsidR="00BC26A1" w:rsidRDefault="00367C79" w:rsidP="00ED2A73">
      <w:pPr>
        <w:pStyle w:val="BodyTextIndent"/>
        <w:numPr>
          <w:ilvl w:val="0"/>
          <w:numId w:val="39"/>
        </w:numPr>
        <w:rPr>
          <w:lang w:val="en-US"/>
        </w:rPr>
      </w:pPr>
      <w:r w:rsidRPr="00ED2A73">
        <w:rPr>
          <w:lang w:val="en-US"/>
        </w:rPr>
        <w:t>Safety should be ensured either with a very robust procedure or with an interlock (MPE group)</w:t>
      </w:r>
    </w:p>
    <w:p w:rsidR="00BC26A1" w:rsidRPr="00367C79" w:rsidRDefault="00ED2A73" w:rsidP="00ED2A73">
      <w:pPr>
        <w:pStyle w:val="BodyTextIndent"/>
        <w:rPr>
          <w:lang w:val="en-US"/>
        </w:rPr>
      </w:pPr>
      <w:r>
        <w:rPr>
          <w:lang w:val="en-US"/>
        </w:rPr>
        <w:t xml:space="preserve">It is worth mentioning here the worst case scenario, if </w:t>
      </w:r>
      <w:r w:rsidR="00367C79" w:rsidRPr="00367C79">
        <w:rPr>
          <w:rFonts w:hint="eastAsia"/>
          <w:lang w:val="en-US"/>
        </w:rPr>
        <w:t xml:space="preserve">for any reason </w:t>
      </w:r>
      <w:r w:rsidR="00EE5E6E">
        <w:rPr>
          <w:lang w:val="en-US"/>
        </w:rPr>
        <w:t>the</w:t>
      </w:r>
      <w:r w:rsidR="00367C79" w:rsidRPr="00367C79">
        <w:rPr>
          <w:rFonts w:hint="eastAsia"/>
          <w:lang w:val="en-US"/>
        </w:rPr>
        <w:t xml:space="preserve"> safety systems </w:t>
      </w:r>
      <w:r>
        <w:rPr>
          <w:lang w:val="en-US"/>
        </w:rPr>
        <w:t xml:space="preserve">should </w:t>
      </w:r>
      <w:r w:rsidR="00367C79" w:rsidRPr="00367C79">
        <w:rPr>
          <w:rFonts w:hint="eastAsia"/>
          <w:lang w:val="en-US"/>
        </w:rPr>
        <w:t>fail and thermal runaway ensues during a Thermal Amplifier test:</w:t>
      </w:r>
    </w:p>
    <w:p w:rsidR="00ED2A73" w:rsidRDefault="00367C79" w:rsidP="00ED2A73">
      <w:pPr>
        <w:pStyle w:val="BodyTextIndent"/>
        <w:numPr>
          <w:ilvl w:val="0"/>
          <w:numId w:val="40"/>
        </w:numPr>
        <w:rPr>
          <w:lang w:val="en-US"/>
        </w:rPr>
      </w:pPr>
      <w:r w:rsidRPr="00367C79">
        <w:rPr>
          <w:rFonts w:hint="eastAsia"/>
          <w:lang w:val="en-US"/>
        </w:rPr>
        <w:t>The joint that run away will be destroyed</w:t>
      </w:r>
    </w:p>
    <w:p w:rsidR="00ED2A73" w:rsidRDefault="00367C79" w:rsidP="00ED2A73">
      <w:pPr>
        <w:pStyle w:val="BodyTextIndent"/>
        <w:numPr>
          <w:ilvl w:val="0"/>
          <w:numId w:val="40"/>
        </w:numPr>
        <w:rPr>
          <w:lang w:val="en-US"/>
        </w:rPr>
      </w:pPr>
      <w:r w:rsidRPr="00ED2A73">
        <w:rPr>
          <w:rFonts w:hint="eastAsia"/>
          <w:lang w:val="en-US"/>
        </w:rPr>
        <w:t>The energy stored in the circuit is minimal, so no other damage will take place</w:t>
      </w:r>
    </w:p>
    <w:p w:rsidR="00BC26A1" w:rsidRDefault="00ED2A73" w:rsidP="00ED2A73">
      <w:pPr>
        <w:pStyle w:val="BodyTextIndent"/>
        <w:numPr>
          <w:ilvl w:val="0"/>
          <w:numId w:val="40"/>
        </w:numPr>
        <w:rPr>
          <w:lang w:val="en-US"/>
        </w:rPr>
      </w:pPr>
      <w:r>
        <w:rPr>
          <w:rFonts w:hint="eastAsia"/>
          <w:lang w:val="en-US"/>
        </w:rPr>
        <w:lastRenderedPageBreak/>
        <w:t>Th</w:t>
      </w:r>
      <w:r>
        <w:rPr>
          <w:lang w:val="en-US"/>
        </w:rPr>
        <w:t>e</w:t>
      </w:r>
      <w:r w:rsidR="00367C79" w:rsidRPr="00ED2A73">
        <w:rPr>
          <w:rFonts w:hint="eastAsia"/>
          <w:lang w:val="en-US"/>
        </w:rPr>
        <w:t xml:space="preserve"> vicinity of the joint </w:t>
      </w:r>
      <w:r>
        <w:rPr>
          <w:lang w:val="en-US"/>
        </w:rPr>
        <w:t xml:space="preserve">(a cryogenic subsector) </w:t>
      </w:r>
      <w:r w:rsidR="00367C79" w:rsidRPr="00ED2A73">
        <w:rPr>
          <w:rFonts w:hint="eastAsia"/>
          <w:lang w:val="en-US"/>
        </w:rPr>
        <w:t>would have to be warmed up, opened up and repaired</w:t>
      </w:r>
    </w:p>
    <w:p w:rsidR="00ED2A73" w:rsidRDefault="00ED2A73" w:rsidP="00ED2A73">
      <w:pPr>
        <w:pStyle w:val="BodyTextIndent"/>
        <w:rPr>
          <w:lang w:val="en-US"/>
        </w:rPr>
      </w:pPr>
      <w:r>
        <w:rPr>
          <w:lang w:val="en-US"/>
        </w:rPr>
        <w:t xml:space="preserve">Although such a scenario is clearly undesirable, the fact that the test is performed with such small energy stored in the magnets means that the consequences are </w:t>
      </w:r>
      <w:r w:rsidR="00EE5E6E">
        <w:rPr>
          <w:lang w:val="en-US"/>
        </w:rPr>
        <w:t>not catastrophic</w:t>
      </w:r>
      <w:r>
        <w:rPr>
          <w:lang w:val="en-US"/>
        </w:rPr>
        <w:t>.</w:t>
      </w:r>
    </w:p>
    <w:p w:rsidR="00ED2A73" w:rsidRPr="00ED2A73" w:rsidRDefault="00ED2A73" w:rsidP="00ED2A73">
      <w:pPr>
        <w:pStyle w:val="BodyTextIndent"/>
        <w:rPr>
          <w:lang w:val="en-US"/>
        </w:rPr>
      </w:pPr>
    </w:p>
    <w:p w:rsidR="00367C79" w:rsidRDefault="00367C79" w:rsidP="00ED2A73">
      <w:pPr>
        <w:pStyle w:val="Heading3"/>
        <w:rPr>
          <w:lang w:val="en-US"/>
        </w:rPr>
      </w:pPr>
      <w:r>
        <w:rPr>
          <w:lang w:val="en-US"/>
        </w:rPr>
        <w:t>Resources and time estimate</w:t>
      </w:r>
      <w:r w:rsidR="00ED2A73">
        <w:rPr>
          <w:lang w:val="en-US"/>
        </w:rPr>
        <w:t xml:space="preserve"> of a possible project</w:t>
      </w:r>
    </w:p>
    <w:p w:rsidR="00ED2A73" w:rsidRDefault="00ED2A73" w:rsidP="00ED2A73">
      <w:pPr>
        <w:pStyle w:val="BodyTextIndent"/>
        <w:rPr>
          <w:lang w:val="en-US"/>
        </w:rPr>
      </w:pPr>
      <w:r>
        <w:rPr>
          <w:lang w:val="en-US"/>
        </w:rPr>
        <w:t xml:space="preserve">If such a project is approved with the intention to perform tests on all sectors during the 2011-2012 Christmas </w:t>
      </w:r>
      <w:proofErr w:type="gramStart"/>
      <w:r>
        <w:rPr>
          <w:lang w:val="en-US"/>
        </w:rPr>
        <w:t>shutdown</w:t>
      </w:r>
      <w:proofErr w:type="gramEnd"/>
      <w:r>
        <w:rPr>
          <w:lang w:val="en-US"/>
        </w:rPr>
        <w:t xml:space="preserve">, a series of milestones would first need to be achieved. Such milestones include: </w:t>
      </w:r>
    </w:p>
    <w:p w:rsidR="00BC26A1" w:rsidRPr="00367C79" w:rsidRDefault="00367C79" w:rsidP="00ED2A73">
      <w:pPr>
        <w:pStyle w:val="BodyTextIndent"/>
        <w:numPr>
          <w:ilvl w:val="0"/>
          <w:numId w:val="42"/>
        </w:numPr>
        <w:rPr>
          <w:lang w:val="en-US"/>
        </w:rPr>
      </w:pPr>
      <w:r w:rsidRPr="00367C79">
        <w:t>Proof of principle</w:t>
      </w:r>
      <w:r w:rsidR="00ED2A73">
        <w:t xml:space="preserve">. This is already </w:t>
      </w:r>
      <w:r w:rsidRPr="00367C79">
        <w:t>done.</w:t>
      </w:r>
    </w:p>
    <w:p w:rsidR="00BC26A1" w:rsidRPr="00367C79" w:rsidRDefault="00ED2A73" w:rsidP="00367C79">
      <w:pPr>
        <w:pStyle w:val="BodyTextIndent"/>
        <w:numPr>
          <w:ilvl w:val="0"/>
          <w:numId w:val="30"/>
        </w:numPr>
        <w:rPr>
          <w:lang w:val="en-US"/>
        </w:rPr>
      </w:pPr>
      <w:r>
        <w:t>Verification of the v</w:t>
      </w:r>
      <w:r w:rsidR="00367C79" w:rsidRPr="00367C79">
        <w:t>oltage budget</w:t>
      </w:r>
      <w:r>
        <w:t>; what is available no</w:t>
      </w:r>
      <w:r w:rsidR="00035160">
        <w:t xml:space="preserve">w with no modification might </w:t>
      </w:r>
      <w:r w:rsidR="00EE5E6E">
        <w:t xml:space="preserve">just </w:t>
      </w:r>
      <w:r w:rsidR="00035160">
        <w:t>be</w:t>
      </w:r>
      <w:r w:rsidR="00367C79" w:rsidRPr="00367C79">
        <w:t xml:space="preserve"> sufficient, but </w:t>
      </w:r>
      <w:r>
        <w:t>some more</w:t>
      </w:r>
      <w:r w:rsidR="00367C79" w:rsidRPr="00367C79">
        <w:t xml:space="preserve"> test</w:t>
      </w:r>
      <w:r>
        <w:t>s</w:t>
      </w:r>
      <w:r w:rsidR="00367C79" w:rsidRPr="00367C79">
        <w:t xml:space="preserve"> </w:t>
      </w:r>
      <w:r>
        <w:t xml:space="preserve">are </w:t>
      </w:r>
      <w:r w:rsidR="00367C79" w:rsidRPr="00367C79">
        <w:t>needed.</w:t>
      </w:r>
    </w:p>
    <w:p w:rsidR="00BC26A1" w:rsidRPr="00367C79" w:rsidRDefault="00035160" w:rsidP="00367C79">
      <w:pPr>
        <w:pStyle w:val="BodyTextIndent"/>
        <w:numPr>
          <w:ilvl w:val="0"/>
          <w:numId w:val="30"/>
        </w:numPr>
        <w:rPr>
          <w:lang w:val="en-US"/>
        </w:rPr>
      </w:pPr>
      <w:r>
        <w:t>An i</w:t>
      </w:r>
      <w:r w:rsidR="00367C79" w:rsidRPr="00367C79">
        <w:t>nterlocking scheme needs to be defined.</w:t>
      </w:r>
    </w:p>
    <w:p w:rsidR="00BC26A1" w:rsidRPr="00367C79" w:rsidRDefault="00035160" w:rsidP="00367C79">
      <w:pPr>
        <w:pStyle w:val="BodyTextIndent"/>
        <w:numPr>
          <w:ilvl w:val="0"/>
          <w:numId w:val="30"/>
        </w:numPr>
        <w:rPr>
          <w:lang w:val="en-US"/>
        </w:rPr>
      </w:pPr>
      <w:r>
        <w:rPr>
          <w:lang w:val="en-US"/>
        </w:rPr>
        <w:t>The best temperature to perform the test would need to be defined. This will be between 20 and 40K.</w:t>
      </w:r>
    </w:p>
    <w:p w:rsidR="00BC26A1" w:rsidRDefault="00035160" w:rsidP="00035160">
      <w:pPr>
        <w:pStyle w:val="BodyTextIndent"/>
      </w:pPr>
      <w:r>
        <w:rPr>
          <w:lang w:val="en-US"/>
        </w:rPr>
        <w:t xml:space="preserve">Here we should also mention that </w:t>
      </w:r>
      <w:r>
        <w:t>t</w:t>
      </w:r>
      <w:r w:rsidR="00367C79" w:rsidRPr="00367C79">
        <w:t xml:space="preserve">he RRR measurements </w:t>
      </w:r>
      <w:r>
        <w:t xml:space="preserve">performed during the 2010-2011 Christmas technical stop </w:t>
      </w:r>
      <w:r w:rsidR="00367C79" w:rsidRPr="00367C79">
        <w:t>have good synergies with an eventual thermal amplifier test</w:t>
      </w:r>
      <w:r w:rsidR="00EE5E6E">
        <w:t>,</w:t>
      </w:r>
      <w:r w:rsidR="00367C79" w:rsidRPr="00367C79">
        <w:t xml:space="preserve"> as many components are the same (nQPS, etc.). </w:t>
      </w:r>
      <w:r>
        <w:t>For this reason, t</w:t>
      </w:r>
      <w:r w:rsidR="00367C79" w:rsidRPr="00367C79">
        <w:t>he experience gained during the RRR tests will be very useful to the project.</w:t>
      </w:r>
    </w:p>
    <w:p w:rsidR="00035160" w:rsidRDefault="00035160" w:rsidP="00035160">
      <w:pPr>
        <w:pStyle w:val="BodyTextIndent"/>
      </w:pPr>
      <w:r>
        <w:t xml:space="preserve">Regarding the time estimate for performing such a test, we estimate we need </w:t>
      </w:r>
      <w:r w:rsidRPr="00367C79">
        <w:t>~4 weeks</w:t>
      </w:r>
      <w:r>
        <w:t xml:space="preserve"> for a type test (the first sector) and then </w:t>
      </w:r>
      <w:r w:rsidRPr="00367C79">
        <w:t>~3 weeks</w:t>
      </w:r>
      <w:r>
        <w:t xml:space="preserve"> for all other sectors, with the possibility of sector overlap.</w:t>
      </w:r>
      <w:r w:rsidR="00E55D68">
        <w:t xml:space="preserve"> From the point that cryogenic conditions have been established and after a type test has taught us how to use the system, we believe we can perform the measurements of two sectors in parallel in one week (the figure of two sectors comes from the assumption that special QPS cards for the interlock will be manufactured for two sectors).</w:t>
      </w:r>
    </w:p>
    <w:p w:rsidR="000E7E45" w:rsidRDefault="000E7E45" w:rsidP="00035160">
      <w:pPr>
        <w:pStyle w:val="BodyTextIndent"/>
      </w:pPr>
    </w:p>
    <w:p w:rsidR="000E7E45" w:rsidRDefault="000E7E45" w:rsidP="00035160">
      <w:pPr>
        <w:pStyle w:val="BodyTextIndent"/>
      </w:pPr>
    </w:p>
    <w:p w:rsidR="000E7E45" w:rsidRDefault="000E7E45" w:rsidP="00035160">
      <w:pPr>
        <w:pStyle w:val="BodyTextIndent"/>
      </w:pPr>
    </w:p>
    <w:p w:rsidR="000E7E45" w:rsidRDefault="000E7E45" w:rsidP="00035160">
      <w:pPr>
        <w:pStyle w:val="BodyTextIndent"/>
      </w:pPr>
    </w:p>
    <w:p w:rsidR="000E7E45" w:rsidRDefault="000E7E45" w:rsidP="00035160">
      <w:pPr>
        <w:pStyle w:val="BodyTextIndent"/>
      </w:pPr>
    </w:p>
    <w:p w:rsidR="000E7E45" w:rsidRDefault="000E7E45" w:rsidP="00035160">
      <w:pPr>
        <w:pStyle w:val="BodyTextIndent"/>
      </w:pPr>
    </w:p>
    <w:p w:rsidR="000E7E45" w:rsidRDefault="000E7E45" w:rsidP="00035160">
      <w:pPr>
        <w:pStyle w:val="BodyTextIndent"/>
      </w:pPr>
    </w:p>
    <w:p w:rsidR="000E7E45" w:rsidRDefault="000E7E45" w:rsidP="00035160">
      <w:pPr>
        <w:pStyle w:val="BodyTextIndent"/>
      </w:pPr>
    </w:p>
    <w:p w:rsidR="000E7E45" w:rsidRDefault="000E7E45" w:rsidP="00035160">
      <w:pPr>
        <w:pStyle w:val="BodyTextIndent"/>
      </w:pPr>
    </w:p>
    <w:p w:rsidR="000E7E45" w:rsidRDefault="000E7E45" w:rsidP="00035160">
      <w:pPr>
        <w:pStyle w:val="BodyTextIndent"/>
      </w:pPr>
    </w:p>
    <w:p w:rsidR="000E7E45" w:rsidRDefault="000E7E45" w:rsidP="00035160">
      <w:pPr>
        <w:pStyle w:val="BodyTextIndent"/>
      </w:pPr>
    </w:p>
    <w:p w:rsidR="000E7E45" w:rsidRDefault="000E7E45" w:rsidP="00035160">
      <w:pPr>
        <w:pStyle w:val="BodyTextIndent"/>
      </w:pPr>
    </w:p>
    <w:p w:rsidR="000E7E45" w:rsidRDefault="000E7E45" w:rsidP="00035160">
      <w:pPr>
        <w:pStyle w:val="BodyTextIndent"/>
      </w:pPr>
    </w:p>
    <w:p w:rsidR="000E7E45" w:rsidRDefault="000E7E45" w:rsidP="00035160">
      <w:pPr>
        <w:pStyle w:val="BodyTextIndent"/>
      </w:pPr>
    </w:p>
    <w:p w:rsidR="000E7E45" w:rsidRDefault="000E7E45" w:rsidP="00035160">
      <w:pPr>
        <w:pStyle w:val="BodyTextIndent"/>
      </w:pPr>
    </w:p>
    <w:p w:rsidR="000E7E45" w:rsidRDefault="000E7E45" w:rsidP="00035160">
      <w:pPr>
        <w:pStyle w:val="BodyTextIndent"/>
      </w:pPr>
    </w:p>
    <w:p w:rsidR="000E7E45" w:rsidRDefault="000E7E45" w:rsidP="00035160">
      <w:pPr>
        <w:pStyle w:val="BodyTextIndent"/>
      </w:pPr>
    </w:p>
    <w:p w:rsidR="000E7E45" w:rsidRDefault="000E7E45" w:rsidP="00035160">
      <w:pPr>
        <w:pStyle w:val="BodyTextIndent"/>
      </w:pPr>
    </w:p>
    <w:p w:rsidR="00367C79" w:rsidRDefault="00E55D68" w:rsidP="00A30854">
      <w:pPr>
        <w:pStyle w:val="BodyTextIndent"/>
      </w:pPr>
      <w:r>
        <w:lastRenderedPageBreak/>
        <w:t>The project could possibly be divided into three phases: an in-depth study (about 3-4 months); preparation (about</w:t>
      </w:r>
      <w:r w:rsidRPr="00367C79">
        <w:t xml:space="preserve"> 3-4 months); </w:t>
      </w:r>
      <w:r>
        <w:t xml:space="preserve">and </w:t>
      </w:r>
      <w:r w:rsidRPr="00367C79">
        <w:t>production (~ 3 months).</w:t>
      </w:r>
      <w:r>
        <w:t xml:space="preserve"> After phase 1, an external review would be desirable.</w:t>
      </w:r>
      <w:r w:rsidR="00A30854">
        <w:t xml:space="preserve"> Manpower r</w:t>
      </w:r>
      <w:r w:rsidR="00367C79" w:rsidRPr="00367C79">
        <w:t xml:space="preserve">esources </w:t>
      </w:r>
      <w:r w:rsidR="00A30854">
        <w:t>estimate</w:t>
      </w:r>
      <w:r w:rsidR="00367C79" w:rsidRPr="00367C79">
        <w:t xml:space="preserve"> for phase 1: </w:t>
      </w:r>
      <w:r w:rsidR="00A30854">
        <w:t xml:space="preserve">a </w:t>
      </w:r>
      <w:r w:rsidR="00367C79" w:rsidRPr="00367C79">
        <w:t xml:space="preserve">minimum of 1.5FTE </w:t>
      </w:r>
      <w:r w:rsidR="00A30854">
        <w:t>of an engineer. For</w:t>
      </w:r>
      <w:r w:rsidR="00972288">
        <w:t xml:space="preserve"> phase 2: 1.5FTE </w:t>
      </w:r>
      <w:r w:rsidR="00EE5E6E">
        <w:t xml:space="preserve">of an </w:t>
      </w:r>
      <w:r w:rsidR="00972288">
        <w:t xml:space="preserve">engineer plus </w:t>
      </w:r>
      <w:r w:rsidR="00367C79" w:rsidRPr="00367C79">
        <w:t xml:space="preserve">1.5FTE </w:t>
      </w:r>
      <w:r w:rsidR="00EE5E6E">
        <w:t xml:space="preserve">of a </w:t>
      </w:r>
      <w:r w:rsidR="00367C79" w:rsidRPr="00367C79">
        <w:t>technician.</w:t>
      </w:r>
      <w:r w:rsidR="00A30854">
        <w:t xml:space="preserve"> The p</w:t>
      </w:r>
      <w:r w:rsidR="00367C79" w:rsidRPr="00367C79">
        <w:t>roduction phase will take more resources (but for a shorter period).</w:t>
      </w:r>
    </w:p>
    <w:p w:rsidR="00367C79" w:rsidRDefault="00367C79" w:rsidP="00367C79">
      <w:pPr>
        <w:pStyle w:val="BodyTextIndent"/>
        <w:ind w:firstLine="0"/>
      </w:pPr>
    </w:p>
    <w:p w:rsidR="00367C79" w:rsidRDefault="00367C79" w:rsidP="00367C79">
      <w:pPr>
        <w:pStyle w:val="Heading2"/>
        <w:rPr>
          <w:lang w:val="en-US"/>
        </w:rPr>
      </w:pPr>
      <w:r>
        <w:rPr>
          <w:lang w:val="en-US"/>
        </w:rPr>
        <w:t>Conclusions</w:t>
      </w:r>
    </w:p>
    <w:p w:rsidR="00367C79" w:rsidRDefault="00367C79" w:rsidP="00367C79">
      <w:pPr>
        <w:pStyle w:val="BodyTextIndent"/>
        <w:rPr>
          <w:lang w:val="en-US"/>
        </w:rPr>
      </w:pPr>
    </w:p>
    <w:p w:rsidR="00367C79" w:rsidRPr="00367C79" w:rsidRDefault="00367C79" w:rsidP="00367C79">
      <w:pPr>
        <w:pStyle w:val="BodyTextIndent"/>
        <w:rPr>
          <w:lang w:val="en-US"/>
        </w:rPr>
      </w:pPr>
      <w:r w:rsidRPr="00367C79">
        <w:rPr>
          <w:lang w:val="en-US"/>
        </w:rPr>
        <w:t>Recent RRR measurements indicate that we can safely assume an RRR of 200 for the copper stabilizer of the main circuits of the LHC.</w:t>
      </w:r>
    </w:p>
    <w:p w:rsidR="00367C79" w:rsidRPr="00367C79" w:rsidRDefault="00367C79" w:rsidP="00367C79">
      <w:pPr>
        <w:pStyle w:val="BodyTextIndent"/>
        <w:rPr>
          <w:lang w:val="en-US"/>
        </w:rPr>
      </w:pPr>
      <w:r w:rsidRPr="00367C79">
        <w:rPr>
          <w:lang w:val="en-US"/>
        </w:rPr>
        <w:t>Given the (lack of) knowledge of the excess resistance of the copper stabilizer joints, running at any energy carries a certain risk.</w:t>
      </w:r>
    </w:p>
    <w:p w:rsidR="00367C79" w:rsidRPr="00367C79" w:rsidRDefault="00367C79" w:rsidP="00367C79">
      <w:pPr>
        <w:pStyle w:val="BodyTextIndent"/>
        <w:rPr>
          <w:lang w:val="en-US"/>
        </w:rPr>
      </w:pPr>
      <w:r w:rsidRPr="00367C79">
        <w:rPr>
          <w:lang w:val="en-US"/>
        </w:rPr>
        <w:t>The maximum number of quenches before we reach a pre-determined level of accident probability has been presented as a function of energy.</w:t>
      </w:r>
    </w:p>
    <w:p w:rsidR="00367C79" w:rsidRPr="00367C79" w:rsidRDefault="00367C79" w:rsidP="00367C79">
      <w:pPr>
        <w:pStyle w:val="BodyTextIndent"/>
        <w:rPr>
          <w:lang w:val="en-US"/>
        </w:rPr>
      </w:pPr>
      <w:r w:rsidRPr="00367C79">
        <w:rPr>
          <w:lang w:val="en-US"/>
        </w:rPr>
        <w:t>A qualification method (the thermal amplifier) has been presented that will allow us to run at the highest possible energy with very little risk.</w:t>
      </w:r>
    </w:p>
    <w:p w:rsidR="00BA29DB" w:rsidRPr="00A13AE1" w:rsidRDefault="00367C79" w:rsidP="00A13AE1">
      <w:pPr>
        <w:pStyle w:val="BodyTextIndent"/>
        <w:rPr>
          <w:lang w:val="en-US"/>
        </w:rPr>
      </w:pPr>
      <w:r w:rsidRPr="00367C79">
        <w:rPr>
          <w:lang w:val="en-US"/>
        </w:rPr>
        <w:t xml:space="preserve">A thermal amplifier campaign can fit in the 2011-2012 </w:t>
      </w:r>
      <w:proofErr w:type="gramStart"/>
      <w:r w:rsidRPr="00367C79">
        <w:rPr>
          <w:lang w:val="en-US"/>
        </w:rPr>
        <w:t>shutdown</w:t>
      </w:r>
      <w:proofErr w:type="gramEnd"/>
      <w:r w:rsidRPr="00367C79">
        <w:rPr>
          <w:lang w:val="en-US"/>
        </w:rPr>
        <w:t>.</w:t>
      </w:r>
    </w:p>
    <w:p w:rsidR="00165665" w:rsidRDefault="00165665" w:rsidP="00165665">
      <w:pPr>
        <w:pStyle w:val="Heading2"/>
      </w:pPr>
      <w:r>
        <w:t>References</w:t>
      </w:r>
    </w:p>
    <w:p w:rsidR="00A13AE1" w:rsidRPr="00A13AE1" w:rsidRDefault="00A13AE1" w:rsidP="00A13AE1">
      <w:pPr>
        <w:pStyle w:val="BodyTextIndent"/>
      </w:pPr>
    </w:p>
    <w:p w:rsidR="00165665" w:rsidRPr="00E56880" w:rsidRDefault="00165665" w:rsidP="00165665">
      <w:pPr>
        <w:pStyle w:val="ReferenceTextChar"/>
      </w:pPr>
      <w:r w:rsidRPr="00E56880">
        <w:t>[</w:t>
      </w:r>
      <w:r w:rsidR="00200370">
        <w:t>1</w:t>
      </w:r>
      <w:r w:rsidRPr="00E56880">
        <w:t>]</w:t>
      </w:r>
      <w:r w:rsidRPr="00E56880">
        <w:tab/>
      </w:r>
      <w:r w:rsidR="00285374">
        <w:t>Arjan</w:t>
      </w:r>
      <w:r w:rsidR="00972288">
        <w:t xml:space="preserve"> Verweij</w:t>
      </w:r>
      <w:r w:rsidR="00200370">
        <w:t>,</w:t>
      </w:r>
      <w:r w:rsidR="00972288" w:rsidRPr="00972288">
        <w:t xml:space="preserve"> </w:t>
      </w:r>
      <w:r w:rsidR="00972288">
        <w:t>“</w:t>
      </w:r>
      <w:r w:rsidR="00972288" w:rsidRPr="00972288">
        <w:t xml:space="preserve">Update on calculations of max. </w:t>
      </w:r>
      <w:proofErr w:type="gramStart"/>
      <w:r w:rsidR="00972288" w:rsidRPr="00972288">
        <w:t>excess</w:t>
      </w:r>
      <w:proofErr w:type="gramEnd"/>
      <w:r w:rsidR="00972288" w:rsidRPr="00972288">
        <w:t xml:space="preserve"> resistance allowed as a function of energy for the case of prompt/semi-prompt/adjacent quenches</w:t>
      </w:r>
      <w:r w:rsidR="00972288">
        <w:t>”,</w:t>
      </w:r>
      <w:r w:rsidR="00972288" w:rsidRPr="00972288">
        <w:t xml:space="preserve"> </w:t>
      </w:r>
      <w:r w:rsidR="007D6F27">
        <w:t xml:space="preserve"> </w:t>
      </w:r>
      <w:r w:rsidR="00C63CA8">
        <w:t>these proceedings</w:t>
      </w:r>
      <w:r w:rsidR="006154FF">
        <w:t>.</w:t>
      </w:r>
    </w:p>
    <w:p w:rsidR="00165665" w:rsidRPr="00972288" w:rsidRDefault="00165665" w:rsidP="00972288">
      <w:pPr>
        <w:pStyle w:val="ReferenceTextChar"/>
        <w:rPr>
          <w:rStyle w:val="FootnoteReference"/>
          <w:szCs w:val="20"/>
          <w:vertAlign w:val="baseline"/>
        </w:rPr>
      </w:pPr>
      <w:r w:rsidRPr="00E56880">
        <w:t>[</w:t>
      </w:r>
      <w:r w:rsidR="00972288">
        <w:t>2</w:t>
      </w:r>
      <w:r w:rsidRPr="00E56880">
        <w:t>]</w:t>
      </w:r>
      <w:r w:rsidRPr="00E56880">
        <w:tab/>
      </w:r>
      <w:r w:rsidR="004A0AB6">
        <w:rPr>
          <w:szCs w:val="20"/>
        </w:rPr>
        <w:t>M. Koratzinos</w:t>
      </w:r>
      <w:r w:rsidR="00C63CA8">
        <w:rPr>
          <w:szCs w:val="20"/>
        </w:rPr>
        <w:t xml:space="preserve">, </w:t>
      </w:r>
      <w:r w:rsidR="00972288">
        <w:rPr>
          <w:szCs w:val="20"/>
        </w:rPr>
        <w:t>“</w:t>
      </w:r>
      <w:r w:rsidR="004A0AB6">
        <w:rPr>
          <w:szCs w:val="20"/>
        </w:rPr>
        <w:t>Do the splices limit us to 5TeV – plans for the 2010 run</w:t>
      </w:r>
      <w:r w:rsidR="00972288">
        <w:rPr>
          <w:szCs w:val="20"/>
        </w:rPr>
        <w:t>”</w:t>
      </w:r>
      <w:r w:rsidR="004A0AB6">
        <w:rPr>
          <w:szCs w:val="20"/>
        </w:rPr>
        <w:t xml:space="preserve">, Chamonix 2010. </w:t>
      </w:r>
    </w:p>
    <w:p w:rsidR="00B34D01" w:rsidRPr="00972288" w:rsidRDefault="00B34D01" w:rsidP="00B34D01">
      <w:pPr>
        <w:pStyle w:val="ReferenceTextChar"/>
        <w:rPr>
          <w:rStyle w:val="FootnoteReference"/>
          <w:szCs w:val="20"/>
          <w:vertAlign w:val="baseline"/>
        </w:rPr>
      </w:pPr>
      <w:r w:rsidRPr="00E56880">
        <w:t>[</w:t>
      </w:r>
      <w:r>
        <w:t>3</w:t>
      </w:r>
      <w:r w:rsidRPr="00E56880">
        <w:t>]</w:t>
      </w:r>
      <w:r w:rsidRPr="00E56880">
        <w:tab/>
      </w:r>
      <w:r>
        <w:rPr>
          <w:szCs w:val="20"/>
        </w:rPr>
        <w:t>Z. Charifoulline, private communication.</w:t>
      </w:r>
    </w:p>
    <w:p w:rsidR="00B75D5E" w:rsidRPr="00165665" w:rsidRDefault="00B75D5E" w:rsidP="00165665"/>
    <w:sectPr w:rsidR="00B75D5E" w:rsidRPr="00165665"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Data r:id="rId1"/>
  </wne:toolbars>
  <wne:acds>
    <wne:acd wne:argValue="AgBBAGIAcwB0AHIAYQBjAHQAIABUAGkAdABsAGUA" wne:acdName="acd0" wne:fciIndexBasedOn="0065"/>
    <wne:acd wne:argValue="AgBBAHUAdABoAG8AcgAgAEwAaQBzAHQA" wne:acdName="acd1" wne:fciIndexBasedOn="0065"/>
    <wne:acd wne:argValue="AgBIAGUAYQBkAGkAbgBnACAAMQAsAFAAYQBwAGUAcgAgAFQAaQB0AGwAZQA=" wne:acdName="acd2" wne:fciIndexBasedOn="0065"/>
    <wne:acd wne:argValue="AgBCAHUAbABsAGUAdABlAGQAIABMAGkAcwB0AA==" wne:acdName="acd3" wne:fciIndexBasedOn="0065"/>
    <wne:acd wne:argValue="AQAAAEMA" wne:acdName="acd4" wne:fciIndexBasedOn="0065"/>
    <wne:acd wne:argValue="AQAAACoA" wne:acdName="acd5" wne:fciIndexBasedOn="0065"/>
    <wne:acd wne:argValue="AQAAACsA" wne:acdName="acd6" wne:fciIndexBasedOn="0065"/>
    <wne:acd wne:argValue="AgBGAGkAZwB1AHIAZQAgAEMAYQBwAHQAaQBvAG4A" wne:acdName="acd7" wne:fciIndexBasedOn="0065"/>
    <wne:acd wne:argValue="AQAAACYA" wne:acdName="acd8" wne:fciIndexBasedOn="0065"/>
    <wne:acd wne:argValue="AQAAAB0A" wne:acdName="acd9" wne:fciIndexBasedOn="0065"/>
    <wne:acd wne:argValue="AgBCAG8AZAB5ACAAVABlAHgAdAAgAE4AbwAgAEkAbgBkAGUAbgB0AA==" wne:acdName="acd10" wne:fciIndexBasedOn="0065"/>
    <wne:acd wne:argValue="AgBIAGUAYQBkAGkAbgBnACAAMgAsAFMAZQBjAHQAaQBvAG4AIABIAGUAYQBkAGkAbgBnAA==" wne:acdName="acd11" wne:fciIndexBasedOn="0065"/>
    <wne:acd wne:argValue="AgBIAGUAYQBkAGkAbgBnACAAMwAsAFMAdQBiAHMAZQBjAHQAaQBvAG4AIABIAGUAYQBkAGkAbgBn&#10;AA==" wne:acdName="acd12" wne:fciIndexBasedOn="0065"/>
    <wne:acd wne:argValue="AQAAAFUA" wne:acdName="acd13" wne:fciIndexBasedOn="0065"/>
    <wne:acd wne:argValue="AgBGAGkAZwB1AHIAZQAgAEMAYQBwAHQAaQBvAG4AIABNAHUAbAB0AGkAIABMAGkAbgBlAA==" wne:acdName="acd14" wne:fciIndexBasedOn="0065"/>
    <wne:acd wne:argValue="AgBSAGUAZgBlAHIAZQBuAGMAZQAgAE4AbwB0AGUA" wne:acdName="acd15" wne:fciIndexBasedOn="0065"/>
    <wne:acd wne:argValue="AgBUAGEAYgBsAGUAIABDAGEAcAB0AGkAbwBuAA==" wne:acdName="acd16" wne:fciIndexBasedOn="0065"/>
    <wne:acd wne:argValue="AgBUAGEAYgBsAGUAIABDAGEAcAB0AGkAbwBuACAATQB1AGwAdABpACAATABpAG4AZQA=" wne:acdName="acd17" wne:fciIndexBasedOn="0065"/>
    <wne:acd wne:argValue="AgBFAHEAdQBhAHQAaQBvAG4A" wne:acdName="acd18" wne:fciIndexBasedOn="0065"/>
    <wne:acd wne:acdName="acd19" wne:fciIndexBasedOn="0065"/>
    <wne:acd wne:argValue="AgBSAGUAZgBlAHIAZQBuAGMAZQAgAFQAZQB4AHQAIABDAGgAYQByAA==" wne:acdName="acd2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D01" w:rsidRDefault="00B34D01"/>
  </w:endnote>
  <w:endnote w:type="continuationSeparator" w:id="0">
    <w:p w:rsidR="00B34D01" w:rsidRDefault="00B34D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A1"/>
    <w:family w:val="swiss"/>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Times">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D01" w:rsidRDefault="00B34D01">
      <w:r>
        <w:separator/>
      </w:r>
    </w:p>
  </w:footnote>
  <w:footnote w:type="continuationSeparator" w:id="0">
    <w:p w:rsidR="00B34D01" w:rsidRDefault="00B34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E23"/>
    <w:multiLevelType w:val="hybridMultilevel"/>
    <w:tmpl w:val="C8587B0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nsid w:val="032603DE"/>
    <w:multiLevelType w:val="hybridMultilevel"/>
    <w:tmpl w:val="5192E62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nsid w:val="05DE4B8B"/>
    <w:multiLevelType w:val="hybridMultilevel"/>
    <w:tmpl w:val="931C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40EE3"/>
    <w:multiLevelType w:val="hybridMultilevel"/>
    <w:tmpl w:val="7C58A95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nsid w:val="0DDA1EBC"/>
    <w:multiLevelType w:val="hybridMultilevel"/>
    <w:tmpl w:val="70E8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122E1FF2"/>
    <w:multiLevelType w:val="hybridMultilevel"/>
    <w:tmpl w:val="6E3C9222"/>
    <w:lvl w:ilvl="0" w:tplc="923EFA7E">
      <w:start w:val="1"/>
      <w:numFmt w:val="bullet"/>
      <w:lvlText w:val="●"/>
      <w:lvlJc w:val="left"/>
      <w:pPr>
        <w:tabs>
          <w:tab w:val="num" w:pos="720"/>
        </w:tabs>
        <w:ind w:left="720" w:hanging="360"/>
      </w:pPr>
      <w:rPr>
        <w:rFonts w:ascii="Arial Unicode MS" w:hAnsi="Arial Unicode MS" w:hint="default"/>
      </w:rPr>
    </w:lvl>
    <w:lvl w:ilvl="1" w:tplc="55F63044" w:tentative="1">
      <w:start w:val="1"/>
      <w:numFmt w:val="bullet"/>
      <w:lvlText w:val="●"/>
      <w:lvlJc w:val="left"/>
      <w:pPr>
        <w:tabs>
          <w:tab w:val="num" w:pos="1440"/>
        </w:tabs>
        <w:ind w:left="1440" w:hanging="360"/>
      </w:pPr>
      <w:rPr>
        <w:rFonts w:ascii="Arial Unicode MS" w:hAnsi="Arial Unicode MS" w:hint="default"/>
      </w:rPr>
    </w:lvl>
    <w:lvl w:ilvl="2" w:tplc="F3660F26" w:tentative="1">
      <w:start w:val="1"/>
      <w:numFmt w:val="bullet"/>
      <w:lvlText w:val="●"/>
      <w:lvlJc w:val="left"/>
      <w:pPr>
        <w:tabs>
          <w:tab w:val="num" w:pos="2160"/>
        </w:tabs>
        <w:ind w:left="2160" w:hanging="360"/>
      </w:pPr>
      <w:rPr>
        <w:rFonts w:ascii="Arial Unicode MS" w:hAnsi="Arial Unicode MS" w:hint="default"/>
      </w:rPr>
    </w:lvl>
    <w:lvl w:ilvl="3" w:tplc="6A7A3CEC" w:tentative="1">
      <w:start w:val="1"/>
      <w:numFmt w:val="bullet"/>
      <w:lvlText w:val="●"/>
      <w:lvlJc w:val="left"/>
      <w:pPr>
        <w:tabs>
          <w:tab w:val="num" w:pos="2880"/>
        </w:tabs>
        <w:ind w:left="2880" w:hanging="360"/>
      </w:pPr>
      <w:rPr>
        <w:rFonts w:ascii="Arial Unicode MS" w:hAnsi="Arial Unicode MS" w:hint="default"/>
      </w:rPr>
    </w:lvl>
    <w:lvl w:ilvl="4" w:tplc="7A2AFC9C" w:tentative="1">
      <w:start w:val="1"/>
      <w:numFmt w:val="bullet"/>
      <w:lvlText w:val="●"/>
      <w:lvlJc w:val="left"/>
      <w:pPr>
        <w:tabs>
          <w:tab w:val="num" w:pos="3600"/>
        </w:tabs>
        <w:ind w:left="3600" w:hanging="360"/>
      </w:pPr>
      <w:rPr>
        <w:rFonts w:ascii="Arial Unicode MS" w:hAnsi="Arial Unicode MS" w:hint="default"/>
      </w:rPr>
    </w:lvl>
    <w:lvl w:ilvl="5" w:tplc="AF340CB4" w:tentative="1">
      <w:start w:val="1"/>
      <w:numFmt w:val="bullet"/>
      <w:lvlText w:val="●"/>
      <w:lvlJc w:val="left"/>
      <w:pPr>
        <w:tabs>
          <w:tab w:val="num" w:pos="4320"/>
        </w:tabs>
        <w:ind w:left="4320" w:hanging="360"/>
      </w:pPr>
      <w:rPr>
        <w:rFonts w:ascii="Arial Unicode MS" w:hAnsi="Arial Unicode MS" w:hint="default"/>
      </w:rPr>
    </w:lvl>
    <w:lvl w:ilvl="6" w:tplc="BBF65C22" w:tentative="1">
      <w:start w:val="1"/>
      <w:numFmt w:val="bullet"/>
      <w:lvlText w:val="●"/>
      <w:lvlJc w:val="left"/>
      <w:pPr>
        <w:tabs>
          <w:tab w:val="num" w:pos="5040"/>
        </w:tabs>
        <w:ind w:left="5040" w:hanging="360"/>
      </w:pPr>
      <w:rPr>
        <w:rFonts w:ascii="Arial Unicode MS" w:hAnsi="Arial Unicode MS" w:hint="default"/>
      </w:rPr>
    </w:lvl>
    <w:lvl w:ilvl="7" w:tplc="125C940A" w:tentative="1">
      <w:start w:val="1"/>
      <w:numFmt w:val="bullet"/>
      <w:lvlText w:val="●"/>
      <w:lvlJc w:val="left"/>
      <w:pPr>
        <w:tabs>
          <w:tab w:val="num" w:pos="5760"/>
        </w:tabs>
        <w:ind w:left="5760" w:hanging="360"/>
      </w:pPr>
      <w:rPr>
        <w:rFonts w:ascii="Arial Unicode MS" w:hAnsi="Arial Unicode MS" w:hint="default"/>
      </w:rPr>
    </w:lvl>
    <w:lvl w:ilvl="8" w:tplc="BB16E08E" w:tentative="1">
      <w:start w:val="1"/>
      <w:numFmt w:val="bullet"/>
      <w:lvlText w:val="●"/>
      <w:lvlJc w:val="left"/>
      <w:pPr>
        <w:tabs>
          <w:tab w:val="num" w:pos="6480"/>
        </w:tabs>
        <w:ind w:left="6480" w:hanging="360"/>
      </w:pPr>
      <w:rPr>
        <w:rFonts w:ascii="Arial Unicode MS" w:hAnsi="Arial Unicode MS" w:hint="default"/>
      </w:rPr>
    </w:lvl>
  </w:abstractNum>
  <w:abstractNum w:abstractNumId="7">
    <w:nsid w:val="14831C3B"/>
    <w:multiLevelType w:val="hybridMultilevel"/>
    <w:tmpl w:val="4EAA6682"/>
    <w:lvl w:ilvl="0" w:tplc="E0A47C2C">
      <w:start w:val="1"/>
      <w:numFmt w:val="bullet"/>
      <w:lvlText w:val="●"/>
      <w:lvlJc w:val="left"/>
      <w:pPr>
        <w:tabs>
          <w:tab w:val="num" w:pos="720"/>
        </w:tabs>
        <w:ind w:left="720" w:hanging="360"/>
      </w:pPr>
      <w:rPr>
        <w:rFonts w:ascii="Arial Unicode MS" w:hAnsi="Arial Unicode MS" w:hint="default"/>
      </w:rPr>
    </w:lvl>
    <w:lvl w:ilvl="1" w:tplc="3910992E" w:tentative="1">
      <w:start w:val="1"/>
      <w:numFmt w:val="bullet"/>
      <w:lvlText w:val="●"/>
      <w:lvlJc w:val="left"/>
      <w:pPr>
        <w:tabs>
          <w:tab w:val="num" w:pos="1440"/>
        </w:tabs>
        <w:ind w:left="1440" w:hanging="360"/>
      </w:pPr>
      <w:rPr>
        <w:rFonts w:ascii="Arial Unicode MS" w:hAnsi="Arial Unicode MS" w:hint="default"/>
      </w:rPr>
    </w:lvl>
    <w:lvl w:ilvl="2" w:tplc="EE1C34F0" w:tentative="1">
      <w:start w:val="1"/>
      <w:numFmt w:val="bullet"/>
      <w:lvlText w:val="●"/>
      <w:lvlJc w:val="left"/>
      <w:pPr>
        <w:tabs>
          <w:tab w:val="num" w:pos="2160"/>
        </w:tabs>
        <w:ind w:left="2160" w:hanging="360"/>
      </w:pPr>
      <w:rPr>
        <w:rFonts w:ascii="Arial Unicode MS" w:hAnsi="Arial Unicode MS" w:hint="default"/>
      </w:rPr>
    </w:lvl>
    <w:lvl w:ilvl="3" w:tplc="63E22AFE" w:tentative="1">
      <w:start w:val="1"/>
      <w:numFmt w:val="bullet"/>
      <w:lvlText w:val="●"/>
      <w:lvlJc w:val="left"/>
      <w:pPr>
        <w:tabs>
          <w:tab w:val="num" w:pos="2880"/>
        </w:tabs>
        <w:ind w:left="2880" w:hanging="360"/>
      </w:pPr>
      <w:rPr>
        <w:rFonts w:ascii="Arial Unicode MS" w:hAnsi="Arial Unicode MS" w:hint="default"/>
      </w:rPr>
    </w:lvl>
    <w:lvl w:ilvl="4" w:tplc="BC2C669E" w:tentative="1">
      <w:start w:val="1"/>
      <w:numFmt w:val="bullet"/>
      <w:lvlText w:val="●"/>
      <w:lvlJc w:val="left"/>
      <w:pPr>
        <w:tabs>
          <w:tab w:val="num" w:pos="3600"/>
        </w:tabs>
        <w:ind w:left="3600" w:hanging="360"/>
      </w:pPr>
      <w:rPr>
        <w:rFonts w:ascii="Arial Unicode MS" w:hAnsi="Arial Unicode MS" w:hint="default"/>
      </w:rPr>
    </w:lvl>
    <w:lvl w:ilvl="5" w:tplc="54A24696" w:tentative="1">
      <w:start w:val="1"/>
      <w:numFmt w:val="bullet"/>
      <w:lvlText w:val="●"/>
      <w:lvlJc w:val="left"/>
      <w:pPr>
        <w:tabs>
          <w:tab w:val="num" w:pos="4320"/>
        </w:tabs>
        <w:ind w:left="4320" w:hanging="360"/>
      </w:pPr>
      <w:rPr>
        <w:rFonts w:ascii="Arial Unicode MS" w:hAnsi="Arial Unicode MS" w:hint="default"/>
      </w:rPr>
    </w:lvl>
    <w:lvl w:ilvl="6" w:tplc="3CA8437C" w:tentative="1">
      <w:start w:val="1"/>
      <w:numFmt w:val="bullet"/>
      <w:lvlText w:val="●"/>
      <w:lvlJc w:val="left"/>
      <w:pPr>
        <w:tabs>
          <w:tab w:val="num" w:pos="5040"/>
        </w:tabs>
        <w:ind w:left="5040" w:hanging="360"/>
      </w:pPr>
      <w:rPr>
        <w:rFonts w:ascii="Arial Unicode MS" w:hAnsi="Arial Unicode MS" w:hint="default"/>
      </w:rPr>
    </w:lvl>
    <w:lvl w:ilvl="7" w:tplc="5D9A5A96" w:tentative="1">
      <w:start w:val="1"/>
      <w:numFmt w:val="bullet"/>
      <w:lvlText w:val="●"/>
      <w:lvlJc w:val="left"/>
      <w:pPr>
        <w:tabs>
          <w:tab w:val="num" w:pos="5760"/>
        </w:tabs>
        <w:ind w:left="5760" w:hanging="360"/>
      </w:pPr>
      <w:rPr>
        <w:rFonts w:ascii="Arial Unicode MS" w:hAnsi="Arial Unicode MS" w:hint="default"/>
      </w:rPr>
    </w:lvl>
    <w:lvl w:ilvl="8" w:tplc="BD0C0C6C" w:tentative="1">
      <w:start w:val="1"/>
      <w:numFmt w:val="bullet"/>
      <w:lvlText w:val="●"/>
      <w:lvlJc w:val="left"/>
      <w:pPr>
        <w:tabs>
          <w:tab w:val="num" w:pos="6480"/>
        </w:tabs>
        <w:ind w:left="6480" w:hanging="360"/>
      </w:pPr>
      <w:rPr>
        <w:rFonts w:ascii="Arial Unicode MS" w:hAnsi="Arial Unicode MS" w:hint="default"/>
      </w:rPr>
    </w:lvl>
  </w:abstractNum>
  <w:abstractNum w:abstractNumId="8">
    <w:nsid w:val="14B171FF"/>
    <w:multiLevelType w:val="hybridMultilevel"/>
    <w:tmpl w:val="2F86AA5A"/>
    <w:lvl w:ilvl="0" w:tplc="C1624880">
      <w:start w:val="1"/>
      <w:numFmt w:val="bullet"/>
      <w:lvlText w:val="●"/>
      <w:lvlJc w:val="left"/>
      <w:pPr>
        <w:tabs>
          <w:tab w:val="num" w:pos="720"/>
        </w:tabs>
        <w:ind w:left="720" w:hanging="360"/>
      </w:pPr>
      <w:rPr>
        <w:rFonts w:ascii="Arial Unicode MS" w:hAnsi="Arial Unicode MS" w:hint="default"/>
      </w:rPr>
    </w:lvl>
    <w:lvl w:ilvl="1" w:tplc="EB62C63C" w:tentative="1">
      <w:start w:val="1"/>
      <w:numFmt w:val="bullet"/>
      <w:lvlText w:val="●"/>
      <w:lvlJc w:val="left"/>
      <w:pPr>
        <w:tabs>
          <w:tab w:val="num" w:pos="1440"/>
        </w:tabs>
        <w:ind w:left="1440" w:hanging="360"/>
      </w:pPr>
      <w:rPr>
        <w:rFonts w:ascii="Arial Unicode MS" w:hAnsi="Arial Unicode MS" w:hint="default"/>
      </w:rPr>
    </w:lvl>
    <w:lvl w:ilvl="2" w:tplc="5F2CAFA0" w:tentative="1">
      <w:start w:val="1"/>
      <w:numFmt w:val="bullet"/>
      <w:lvlText w:val="●"/>
      <w:lvlJc w:val="left"/>
      <w:pPr>
        <w:tabs>
          <w:tab w:val="num" w:pos="2160"/>
        </w:tabs>
        <w:ind w:left="2160" w:hanging="360"/>
      </w:pPr>
      <w:rPr>
        <w:rFonts w:ascii="Arial Unicode MS" w:hAnsi="Arial Unicode MS" w:hint="default"/>
      </w:rPr>
    </w:lvl>
    <w:lvl w:ilvl="3" w:tplc="10503B80" w:tentative="1">
      <w:start w:val="1"/>
      <w:numFmt w:val="bullet"/>
      <w:lvlText w:val="●"/>
      <w:lvlJc w:val="left"/>
      <w:pPr>
        <w:tabs>
          <w:tab w:val="num" w:pos="2880"/>
        </w:tabs>
        <w:ind w:left="2880" w:hanging="360"/>
      </w:pPr>
      <w:rPr>
        <w:rFonts w:ascii="Arial Unicode MS" w:hAnsi="Arial Unicode MS" w:hint="default"/>
      </w:rPr>
    </w:lvl>
    <w:lvl w:ilvl="4" w:tplc="2FA4F104" w:tentative="1">
      <w:start w:val="1"/>
      <w:numFmt w:val="bullet"/>
      <w:lvlText w:val="●"/>
      <w:lvlJc w:val="left"/>
      <w:pPr>
        <w:tabs>
          <w:tab w:val="num" w:pos="3600"/>
        </w:tabs>
        <w:ind w:left="3600" w:hanging="360"/>
      </w:pPr>
      <w:rPr>
        <w:rFonts w:ascii="Arial Unicode MS" w:hAnsi="Arial Unicode MS" w:hint="default"/>
      </w:rPr>
    </w:lvl>
    <w:lvl w:ilvl="5" w:tplc="B8F409A4" w:tentative="1">
      <w:start w:val="1"/>
      <w:numFmt w:val="bullet"/>
      <w:lvlText w:val="●"/>
      <w:lvlJc w:val="left"/>
      <w:pPr>
        <w:tabs>
          <w:tab w:val="num" w:pos="4320"/>
        </w:tabs>
        <w:ind w:left="4320" w:hanging="360"/>
      </w:pPr>
      <w:rPr>
        <w:rFonts w:ascii="Arial Unicode MS" w:hAnsi="Arial Unicode MS" w:hint="default"/>
      </w:rPr>
    </w:lvl>
    <w:lvl w:ilvl="6" w:tplc="3D9C0D80" w:tentative="1">
      <w:start w:val="1"/>
      <w:numFmt w:val="bullet"/>
      <w:lvlText w:val="●"/>
      <w:lvlJc w:val="left"/>
      <w:pPr>
        <w:tabs>
          <w:tab w:val="num" w:pos="5040"/>
        </w:tabs>
        <w:ind w:left="5040" w:hanging="360"/>
      </w:pPr>
      <w:rPr>
        <w:rFonts w:ascii="Arial Unicode MS" w:hAnsi="Arial Unicode MS" w:hint="default"/>
      </w:rPr>
    </w:lvl>
    <w:lvl w:ilvl="7" w:tplc="52305816" w:tentative="1">
      <w:start w:val="1"/>
      <w:numFmt w:val="bullet"/>
      <w:lvlText w:val="●"/>
      <w:lvlJc w:val="left"/>
      <w:pPr>
        <w:tabs>
          <w:tab w:val="num" w:pos="5760"/>
        </w:tabs>
        <w:ind w:left="5760" w:hanging="360"/>
      </w:pPr>
      <w:rPr>
        <w:rFonts w:ascii="Arial Unicode MS" w:hAnsi="Arial Unicode MS" w:hint="default"/>
      </w:rPr>
    </w:lvl>
    <w:lvl w:ilvl="8" w:tplc="AF804C06" w:tentative="1">
      <w:start w:val="1"/>
      <w:numFmt w:val="bullet"/>
      <w:lvlText w:val="●"/>
      <w:lvlJc w:val="left"/>
      <w:pPr>
        <w:tabs>
          <w:tab w:val="num" w:pos="6480"/>
        </w:tabs>
        <w:ind w:left="6480" w:hanging="360"/>
      </w:pPr>
      <w:rPr>
        <w:rFonts w:ascii="Arial Unicode MS" w:hAnsi="Arial Unicode MS" w:hint="default"/>
      </w:rPr>
    </w:lvl>
  </w:abstractNum>
  <w:abstractNum w:abstractNumId="9">
    <w:nsid w:val="182D339F"/>
    <w:multiLevelType w:val="hybridMultilevel"/>
    <w:tmpl w:val="1828F95E"/>
    <w:lvl w:ilvl="0" w:tplc="49A6E224">
      <w:start w:val="1"/>
      <w:numFmt w:val="bullet"/>
      <w:lvlText w:val="●"/>
      <w:lvlJc w:val="left"/>
      <w:pPr>
        <w:tabs>
          <w:tab w:val="num" w:pos="720"/>
        </w:tabs>
        <w:ind w:left="720" w:hanging="360"/>
      </w:pPr>
      <w:rPr>
        <w:rFonts w:ascii="Arial Unicode MS" w:hAnsi="Arial Unicode MS" w:hint="default"/>
      </w:rPr>
    </w:lvl>
    <w:lvl w:ilvl="1" w:tplc="14A44B58" w:tentative="1">
      <w:start w:val="1"/>
      <w:numFmt w:val="bullet"/>
      <w:lvlText w:val="●"/>
      <w:lvlJc w:val="left"/>
      <w:pPr>
        <w:tabs>
          <w:tab w:val="num" w:pos="1440"/>
        </w:tabs>
        <w:ind w:left="1440" w:hanging="360"/>
      </w:pPr>
      <w:rPr>
        <w:rFonts w:ascii="Arial Unicode MS" w:hAnsi="Arial Unicode MS" w:hint="default"/>
      </w:rPr>
    </w:lvl>
    <w:lvl w:ilvl="2" w:tplc="C4DCDE0A" w:tentative="1">
      <w:start w:val="1"/>
      <w:numFmt w:val="bullet"/>
      <w:lvlText w:val="●"/>
      <w:lvlJc w:val="left"/>
      <w:pPr>
        <w:tabs>
          <w:tab w:val="num" w:pos="2160"/>
        </w:tabs>
        <w:ind w:left="2160" w:hanging="360"/>
      </w:pPr>
      <w:rPr>
        <w:rFonts w:ascii="Arial Unicode MS" w:hAnsi="Arial Unicode MS" w:hint="default"/>
      </w:rPr>
    </w:lvl>
    <w:lvl w:ilvl="3" w:tplc="C510A356" w:tentative="1">
      <w:start w:val="1"/>
      <w:numFmt w:val="bullet"/>
      <w:lvlText w:val="●"/>
      <w:lvlJc w:val="left"/>
      <w:pPr>
        <w:tabs>
          <w:tab w:val="num" w:pos="2880"/>
        </w:tabs>
        <w:ind w:left="2880" w:hanging="360"/>
      </w:pPr>
      <w:rPr>
        <w:rFonts w:ascii="Arial Unicode MS" w:hAnsi="Arial Unicode MS" w:hint="default"/>
      </w:rPr>
    </w:lvl>
    <w:lvl w:ilvl="4" w:tplc="BFF6C07E" w:tentative="1">
      <w:start w:val="1"/>
      <w:numFmt w:val="bullet"/>
      <w:lvlText w:val="●"/>
      <w:lvlJc w:val="left"/>
      <w:pPr>
        <w:tabs>
          <w:tab w:val="num" w:pos="3600"/>
        </w:tabs>
        <w:ind w:left="3600" w:hanging="360"/>
      </w:pPr>
      <w:rPr>
        <w:rFonts w:ascii="Arial Unicode MS" w:hAnsi="Arial Unicode MS" w:hint="default"/>
      </w:rPr>
    </w:lvl>
    <w:lvl w:ilvl="5" w:tplc="138668A8" w:tentative="1">
      <w:start w:val="1"/>
      <w:numFmt w:val="bullet"/>
      <w:lvlText w:val="●"/>
      <w:lvlJc w:val="left"/>
      <w:pPr>
        <w:tabs>
          <w:tab w:val="num" w:pos="4320"/>
        </w:tabs>
        <w:ind w:left="4320" w:hanging="360"/>
      </w:pPr>
      <w:rPr>
        <w:rFonts w:ascii="Arial Unicode MS" w:hAnsi="Arial Unicode MS" w:hint="default"/>
      </w:rPr>
    </w:lvl>
    <w:lvl w:ilvl="6" w:tplc="8D42A0E4" w:tentative="1">
      <w:start w:val="1"/>
      <w:numFmt w:val="bullet"/>
      <w:lvlText w:val="●"/>
      <w:lvlJc w:val="left"/>
      <w:pPr>
        <w:tabs>
          <w:tab w:val="num" w:pos="5040"/>
        </w:tabs>
        <w:ind w:left="5040" w:hanging="360"/>
      </w:pPr>
      <w:rPr>
        <w:rFonts w:ascii="Arial Unicode MS" w:hAnsi="Arial Unicode MS" w:hint="default"/>
      </w:rPr>
    </w:lvl>
    <w:lvl w:ilvl="7" w:tplc="CC9405F2" w:tentative="1">
      <w:start w:val="1"/>
      <w:numFmt w:val="bullet"/>
      <w:lvlText w:val="●"/>
      <w:lvlJc w:val="left"/>
      <w:pPr>
        <w:tabs>
          <w:tab w:val="num" w:pos="5760"/>
        </w:tabs>
        <w:ind w:left="5760" w:hanging="360"/>
      </w:pPr>
      <w:rPr>
        <w:rFonts w:ascii="Arial Unicode MS" w:hAnsi="Arial Unicode MS" w:hint="default"/>
      </w:rPr>
    </w:lvl>
    <w:lvl w:ilvl="8" w:tplc="57364CF8" w:tentative="1">
      <w:start w:val="1"/>
      <w:numFmt w:val="bullet"/>
      <w:lvlText w:val="●"/>
      <w:lvlJc w:val="left"/>
      <w:pPr>
        <w:tabs>
          <w:tab w:val="num" w:pos="6480"/>
        </w:tabs>
        <w:ind w:left="6480" w:hanging="360"/>
      </w:pPr>
      <w:rPr>
        <w:rFonts w:ascii="Arial Unicode MS" w:hAnsi="Arial Unicode MS" w:hint="default"/>
      </w:rPr>
    </w:lvl>
  </w:abstractNum>
  <w:abstractNum w:abstractNumId="10">
    <w:nsid w:val="18BD32D2"/>
    <w:multiLevelType w:val="hybridMultilevel"/>
    <w:tmpl w:val="CAB4F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81711"/>
    <w:multiLevelType w:val="hybridMultilevel"/>
    <w:tmpl w:val="138415C4"/>
    <w:lvl w:ilvl="0" w:tplc="4D2CF860">
      <w:start w:val="1"/>
      <w:numFmt w:val="bullet"/>
      <w:lvlText w:val="●"/>
      <w:lvlJc w:val="left"/>
      <w:pPr>
        <w:tabs>
          <w:tab w:val="num" w:pos="720"/>
        </w:tabs>
        <w:ind w:left="720" w:hanging="360"/>
      </w:pPr>
      <w:rPr>
        <w:rFonts w:ascii="Arial Unicode MS" w:hAnsi="Arial Unicode MS" w:hint="default"/>
      </w:rPr>
    </w:lvl>
    <w:lvl w:ilvl="1" w:tplc="386E613A">
      <w:start w:val="894"/>
      <w:numFmt w:val="bullet"/>
      <w:lvlText w:val="–"/>
      <w:lvlJc w:val="left"/>
      <w:pPr>
        <w:tabs>
          <w:tab w:val="num" w:pos="1440"/>
        </w:tabs>
        <w:ind w:left="1440" w:hanging="360"/>
      </w:pPr>
      <w:rPr>
        <w:rFonts w:ascii="Franklin Gothic Medium" w:hAnsi="Franklin Gothic Medium" w:hint="default"/>
      </w:rPr>
    </w:lvl>
    <w:lvl w:ilvl="2" w:tplc="8B64F37C" w:tentative="1">
      <w:start w:val="1"/>
      <w:numFmt w:val="bullet"/>
      <w:lvlText w:val="●"/>
      <w:lvlJc w:val="left"/>
      <w:pPr>
        <w:tabs>
          <w:tab w:val="num" w:pos="2160"/>
        </w:tabs>
        <w:ind w:left="2160" w:hanging="360"/>
      </w:pPr>
      <w:rPr>
        <w:rFonts w:ascii="Arial Unicode MS" w:hAnsi="Arial Unicode MS" w:hint="default"/>
      </w:rPr>
    </w:lvl>
    <w:lvl w:ilvl="3" w:tplc="7DAE0ACC" w:tentative="1">
      <w:start w:val="1"/>
      <w:numFmt w:val="bullet"/>
      <w:lvlText w:val="●"/>
      <w:lvlJc w:val="left"/>
      <w:pPr>
        <w:tabs>
          <w:tab w:val="num" w:pos="2880"/>
        </w:tabs>
        <w:ind w:left="2880" w:hanging="360"/>
      </w:pPr>
      <w:rPr>
        <w:rFonts w:ascii="Arial Unicode MS" w:hAnsi="Arial Unicode MS" w:hint="default"/>
      </w:rPr>
    </w:lvl>
    <w:lvl w:ilvl="4" w:tplc="AF1436E2" w:tentative="1">
      <w:start w:val="1"/>
      <w:numFmt w:val="bullet"/>
      <w:lvlText w:val="●"/>
      <w:lvlJc w:val="left"/>
      <w:pPr>
        <w:tabs>
          <w:tab w:val="num" w:pos="3600"/>
        </w:tabs>
        <w:ind w:left="3600" w:hanging="360"/>
      </w:pPr>
      <w:rPr>
        <w:rFonts w:ascii="Arial Unicode MS" w:hAnsi="Arial Unicode MS" w:hint="default"/>
      </w:rPr>
    </w:lvl>
    <w:lvl w:ilvl="5" w:tplc="06D20504" w:tentative="1">
      <w:start w:val="1"/>
      <w:numFmt w:val="bullet"/>
      <w:lvlText w:val="●"/>
      <w:lvlJc w:val="left"/>
      <w:pPr>
        <w:tabs>
          <w:tab w:val="num" w:pos="4320"/>
        </w:tabs>
        <w:ind w:left="4320" w:hanging="360"/>
      </w:pPr>
      <w:rPr>
        <w:rFonts w:ascii="Arial Unicode MS" w:hAnsi="Arial Unicode MS" w:hint="default"/>
      </w:rPr>
    </w:lvl>
    <w:lvl w:ilvl="6" w:tplc="DF5A2AC0" w:tentative="1">
      <w:start w:val="1"/>
      <w:numFmt w:val="bullet"/>
      <w:lvlText w:val="●"/>
      <w:lvlJc w:val="left"/>
      <w:pPr>
        <w:tabs>
          <w:tab w:val="num" w:pos="5040"/>
        </w:tabs>
        <w:ind w:left="5040" w:hanging="360"/>
      </w:pPr>
      <w:rPr>
        <w:rFonts w:ascii="Arial Unicode MS" w:hAnsi="Arial Unicode MS" w:hint="default"/>
      </w:rPr>
    </w:lvl>
    <w:lvl w:ilvl="7" w:tplc="688C3994" w:tentative="1">
      <w:start w:val="1"/>
      <w:numFmt w:val="bullet"/>
      <w:lvlText w:val="●"/>
      <w:lvlJc w:val="left"/>
      <w:pPr>
        <w:tabs>
          <w:tab w:val="num" w:pos="5760"/>
        </w:tabs>
        <w:ind w:left="5760" w:hanging="360"/>
      </w:pPr>
      <w:rPr>
        <w:rFonts w:ascii="Arial Unicode MS" w:hAnsi="Arial Unicode MS" w:hint="default"/>
      </w:rPr>
    </w:lvl>
    <w:lvl w:ilvl="8" w:tplc="6CDA74D8" w:tentative="1">
      <w:start w:val="1"/>
      <w:numFmt w:val="bullet"/>
      <w:lvlText w:val="●"/>
      <w:lvlJc w:val="left"/>
      <w:pPr>
        <w:tabs>
          <w:tab w:val="num" w:pos="6480"/>
        </w:tabs>
        <w:ind w:left="6480" w:hanging="360"/>
      </w:pPr>
      <w:rPr>
        <w:rFonts w:ascii="Arial Unicode MS" w:hAnsi="Arial Unicode MS" w:hint="default"/>
      </w:rPr>
    </w:lvl>
  </w:abstractNum>
  <w:abstractNum w:abstractNumId="12">
    <w:nsid w:val="1FFB1739"/>
    <w:multiLevelType w:val="hybridMultilevel"/>
    <w:tmpl w:val="28BAB878"/>
    <w:lvl w:ilvl="0" w:tplc="426EC2E4">
      <w:start w:val="1"/>
      <w:numFmt w:val="bullet"/>
      <w:lvlText w:val="•"/>
      <w:lvlJc w:val="left"/>
      <w:pPr>
        <w:tabs>
          <w:tab w:val="num" w:pos="720"/>
        </w:tabs>
        <w:ind w:left="720" w:hanging="360"/>
      </w:pPr>
      <w:rPr>
        <w:rFonts w:ascii="Arial" w:hAnsi="Arial" w:hint="default"/>
      </w:rPr>
    </w:lvl>
    <w:lvl w:ilvl="1" w:tplc="34C867C6" w:tentative="1">
      <w:start w:val="1"/>
      <w:numFmt w:val="bullet"/>
      <w:lvlText w:val="•"/>
      <w:lvlJc w:val="left"/>
      <w:pPr>
        <w:tabs>
          <w:tab w:val="num" w:pos="1440"/>
        </w:tabs>
        <w:ind w:left="1440" w:hanging="360"/>
      </w:pPr>
      <w:rPr>
        <w:rFonts w:ascii="Arial" w:hAnsi="Arial" w:hint="default"/>
      </w:rPr>
    </w:lvl>
    <w:lvl w:ilvl="2" w:tplc="9BE8A418" w:tentative="1">
      <w:start w:val="1"/>
      <w:numFmt w:val="bullet"/>
      <w:lvlText w:val="•"/>
      <w:lvlJc w:val="left"/>
      <w:pPr>
        <w:tabs>
          <w:tab w:val="num" w:pos="2160"/>
        </w:tabs>
        <w:ind w:left="2160" w:hanging="360"/>
      </w:pPr>
      <w:rPr>
        <w:rFonts w:ascii="Arial" w:hAnsi="Arial" w:hint="default"/>
      </w:rPr>
    </w:lvl>
    <w:lvl w:ilvl="3" w:tplc="967CAC6A" w:tentative="1">
      <w:start w:val="1"/>
      <w:numFmt w:val="bullet"/>
      <w:lvlText w:val="•"/>
      <w:lvlJc w:val="left"/>
      <w:pPr>
        <w:tabs>
          <w:tab w:val="num" w:pos="2880"/>
        </w:tabs>
        <w:ind w:left="2880" w:hanging="360"/>
      </w:pPr>
      <w:rPr>
        <w:rFonts w:ascii="Arial" w:hAnsi="Arial" w:hint="default"/>
      </w:rPr>
    </w:lvl>
    <w:lvl w:ilvl="4" w:tplc="D78E1DD0" w:tentative="1">
      <w:start w:val="1"/>
      <w:numFmt w:val="bullet"/>
      <w:lvlText w:val="•"/>
      <w:lvlJc w:val="left"/>
      <w:pPr>
        <w:tabs>
          <w:tab w:val="num" w:pos="3600"/>
        </w:tabs>
        <w:ind w:left="3600" w:hanging="360"/>
      </w:pPr>
      <w:rPr>
        <w:rFonts w:ascii="Arial" w:hAnsi="Arial" w:hint="default"/>
      </w:rPr>
    </w:lvl>
    <w:lvl w:ilvl="5" w:tplc="29203CD8" w:tentative="1">
      <w:start w:val="1"/>
      <w:numFmt w:val="bullet"/>
      <w:lvlText w:val="•"/>
      <w:lvlJc w:val="left"/>
      <w:pPr>
        <w:tabs>
          <w:tab w:val="num" w:pos="4320"/>
        </w:tabs>
        <w:ind w:left="4320" w:hanging="360"/>
      </w:pPr>
      <w:rPr>
        <w:rFonts w:ascii="Arial" w:hAnsi="Arial" w:hint="default"/>
      </w:rPr>
    </w:lvl>
    <w:lvl w:ilvl="6" w:tplc="7AE2B2E0" w:tentative="1">
      <w:start w:val="1"/>
      <w:numFmt w:val="bullet"/>
      <w:lvlText w:val="•"/>
      <w:lvlJc w:val="left"/>
      <w:pPr>
        <w:tabs>
          <w:tab w:val="num" w:pos="5040"/>
        </w:tabs>
        <w:ind w:left="5040" w:hanging="360"/>
      </w:pPr>
      <w:rPr>
        <w:rFonts w:ascii="Arial" w:hAnsi="Arial" w:hint="default"/>
      </w:rPr>
    </w:lvl>
    <w:lvl w:ilvl="7" w:tplc="E37482C2" w:tentative="1">
      <w:start w:val="1"/>
      <w:numFmt w:val="bullet"/>
      <w:lvlText w:val="•"/>
      <w:lvlJc w:val="left"/>
      <w:pPr>
        <w:tabs>
          <w:tab w:val="num" w:pos="5760"/>
        </w:tabs>
        <w:ind w:left="5760" w:hanging="360"/>
      </w:pPr>
      <w:rPr>
        <w:rFonts w:ascii="Arial" w:hAnsi="Arial" w:hint="default"/>
      </w:rPr>
    </w:lvl>
    <w:lvl w:ilvl="8" w:tplc="CCE05692" w:tentative="1">
      <w:start w:val="1"/>
      <w:numFmt w:val="bullet"/>
      <w:lvlText w:val="•"/>
      <w:lvlJc w:val="left"/>
      <w:pPr>
        <w:tabs>
          <w:tab w:val="num" w:pos="6480"/>
        </w:tabs>
        <w:ind w:left="6480" w:hanging="360"/>
      </w:pPr>
      <w:rPr>
        <w:rFonts w:ascii="Arial" w:hAnsi="Arial" w:hint="default"/>
      </w:rPr>
    </w:lvl>
  </w:abstractNum>
  <w:abstractNum w:abstractNumId="13">
    <w:nsid w:val="23F76C15"/>
    <w:multiLevelType w:val="hybridMultilevel"/>
    <w:tmpl w:val="19E4B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C841CD"/>
    <w:multiLevelType w:val="hybridMultilevel"/>
    <w:tmpl w:val="095C78D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nsid w:val="258D5B58"/>
    <w:multiLevelType w:val="hybridMultilevel"/>
    <w:tmpl w:val="14541FDC"/>
    <w:lvl w:ilvl="0" w:tplc="04090003">
      <w:start w:val="1"/>
      <w:numFmt w:val="bullet"/>
      <w:lvlText w:val="o"/>
      <w:lvlJc w:val="left"/>
      <w:pPr>
        <w:ind w:left="907" w:hanging="360"/>
      </w:pPr>
      <w:rPr>
        <w:rFonts w:ascii="Courier New" w:hAnsi="Courier New" w:cs="Courier New"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nsid w:val="26AF4066"/>
    <w:multiLevelType w:val="hybridMultilevel"/>
    <w:tmpl w:val="A9BAE4C0"/>
    <w:lvl w:ilvl="0" w:tplc="413C0A44">
      <w:start w:val="1"/>
      <w:numFmt w:val="bullet"/>
      <w:lvlText w:val="●"/>
      <w:lvlJc w:val="left"/>
      <w:pPr>
        <w:tabs>
          <w:tab w:val="num" w:pos="720"/>
        </w:tabs>
        <w:ind w:left="720" w:hanging="360"/>
      </w:pPr>
      <w:rPr>
        <w:rFonts w:ascii="Arial Unicode MS" w:hAnsi="Arial Unicode MS" w:hint="default"/>
      </w:rPr>
    </w:lvl>
    <w:lvl w:ilvl="1" w:tplc="4844EAFA" w:tentative="1">
      <w:start w:val="1"/>
      <w:numFmt w:val="bullet"/>
      <w:lvlText w:val="●"/>
      <w:lvlJc w:val="left"/>
      <w:pPr>
        <w:tabs>
          <w:tab w:val="num" w:pos="1440"/>
        </w:tabs>
        <w:ind w:left="1440" w:hanging="360"/>
      </w:pPr>
      <w:rPr>
        <w:rFonts w:ascii="Arial Unicode MS" w:hAnsi="Arial Unicode MS" w:hint="default"/>
      </w:rPr>
    </w:lvl>
    <w:lvl w:ilvl="2" w:tplc="4104A8AA" w:tentative="1">
      <w:start w:val="1"/>
      <w:numFmt w:val="bullet"/>
      <w:lvlText w:val="●"/>
      <w:lvlJc w:val="left"/>
      <w:pPr>
        <w:tabs>
          <w:tab w:val="num" w:pos="2160"/>
        </w:tabs>
        <w:ind w:left="2160" w:hanging="360"/>
      </w:pPr>
      <w:rPr>
        <w:rFonts w:ascii="Arial Unicode MS" w:hAnsi="Arial Unicode MS" w:hint="default"/>
      </w:rPr>
    </w:lvl>
    <w:lvl w:ilvl="3" w:tplc="2CB6AC18" w:tentative="1">
      <w:start w:val="1"/>
      <w:numFmt w:val="bullet"/>
      <w:lvlText w:val="●"/>
      <w:lvlJc w:val="left"/>
      <w:pPr>
        <w:tabs>
          <w:tab w:val="num" w:pos="2880"/>
        </w:tabs>
        <w:ind w:left="2880" w:hanging="360"/>
      </w:pPr>
      <w:rPr>
        <w:rFonts w:ascii="Arial Unicode MS" w:hAnsi="Arial Unicode MS" w:hint="default"/>
      </w:rPr>
    </w:lvl>
    <w:lvl w:ilvl="4" w:tplc="8CB6936A" w:tentative="1">
      <w:start w:val="1"/>
      <w:numFmt w:val="bullet"/>
      <w:lvlText w:val="●"/>
      <w:lvlJc w:val="left"/>
      <w:pPr>
        <w:tabs>
          <w:tab w:val="num" w:pos="3600"/>
        </w:tabs>
        <w:ind w:left="3600" w:hanging="360"/>
      </w:pPr>
      <w:rPr>
        <w:rFonts w:ascii="Arial Unicode MS" w:hAnsi="Arial Unicode MS" w:hint="default"/>
      </w:rPr>
    </w:lvl>
    <w:lvl w:ilvl="5" w:tplc="D4E2A470" w:tentative="1">
      <w:start w:val="1"/>
      <w:numFmt w:val="bullet"/>
      <w:lvlText w:val="●"/>
      <w:lvlJc w:val="left"/>
      <w:pPr>
        <w:tabs>
          <w:tab w:val="num" w:pos="4320"/>
        </w:tabs>
        <w:ind w:left="4320" w:hanging="360"/>
      </w:pPr>
      <w:rPr>
        <w:rFonts w:ascii="Arial Unicode MS" w:hAnsi="Arial Unicode MS" w:hint="default"/>
      </w:rPr>
    </w:lvl>
    <w:lvl w:ilvl="6" w:tplc="D38E87A4" w:tentative="1">
      <w:start w:val="1"/>
      <w:numFmt w:val="bullet"/>
      <w:lvlText w:val="●"/>
      <w:lvlJc w:val="left"/>
      <w:pPr>
        <w:tabs>
          <w:tab w:val="num" w:pos="5040"/>
        </w:tabs>
        <w:ind w:left="5040" w:hanging="360"/>
      </w:pPr>
      <w:rPr>
        <w:rFonts w:ascii="Arial Unicode MS" w:hAnsi="Arial Unicode MS" w:hint="default"/>
      </w:rPr>
    </w:lvl>
    <w:lvl w:ilvl="7" w:tplc="3564984C" w:tentative="1">
      <w:start w:val="1"/>
      <w:numFmt w:val="bullet"/>
      <w:lvlText w:val="●"/>
      <w:lvlJc w:val="left"/>
      <w:pPr>
        <w:tabs>
          <w:tab w:val="num" w:pos="5760"/>
        </w:tabs>
        <w:ind w:left="5760" w:hanging="360"/>
      </w:pPr>
      <w:rPr>
        <w:rFonts w:ascii="Arial Unicode MS" w:hAnsi="Arial Unicode MS" w:hint="default"/>
      </w:rPr>
    </w:lvl>
    <w:lvl w:ilvl="8" w:tplc="100AAB3A" w:tentative="1">
      <w:start w:val="1"/>
      <w:numFmt w:val="bullet"/>
      <w:lvlText w:val="●"/>
      <w:lvlJc w:val="left"/>
      <w:pPr>
        <w:tabs>
          <w:tab w:val="num" w:pos="6480"/>
        </w:tabs>
        <w:ind w:left="6480" w:hanging="360"/>
      </w:pPr>
      <w:rPr>
        <w:rFonts w:ascii="Arial Unicode MS" w:hAnsi="Arial Unicode MS" w:hint="default"/>
      </w:rPr>
    </w:lvl>
  </w:abstractNum>
  <w:abstractNum w:abstractNumId="17">
    <w:nsid w:val="26CC28D1"/>
    <w:multiLevelType w:val="hybridMultilevel"/>
    <w:tmpl w:val="2F0C28AA"/>
    <w:lvl w:ilvl="0" w:tplc="495E2572">
      <w:start w:val="1"/>
      <w:numFmt w:val="bullet"/>
      <w:lvlText w:val="●"/>
      <w:lvlJc w:val="left"/>
      <w:pPr>
        <w:tabs>
          <w:tab w:val="num" w:pos="720"/>
        </w:tabs>
        <w:ind w:left="720" w:hanging="360"/>
      </w:pPr>
      <w:rPr>
        <w:rFonts w:ascii="Arial Unicode MS" w:hAnsi="Arial Unicode MS" w:hint="default"/>
      </w:rPr>
    </w:lvl>
    <w:lvl w:ilvl="1" w:tplc="D0B66ABA">
      <w:start w:val="868"/>
      <w:numFmt w:val="bullet"/>
      <w:lvlText w:val="–"/>
      <w:lvlJc w:val="left"/>
      <w:pPr>
        <w:tabs>
          <w:tab w:val="num" w:pos="1440"/>
        </w:tabs>
        <w:ind w:left="1440" w:hanging="360"/>
      </w:pPr>
      <w:rPr>
        <w:rFonts w:ascii="Franklin Gothic Medium" w:hAnsi="Franklin Gothic Medium" w:hint="default"/>
      </w:rPr>
    </w:lvl>
    <w:lvl w:ilvl="2" w:tplc="E75E9D40">
      <w:start w:val="868"/>
      <w:numFmt w:val="bullet"/>
      <w:lvlText w:val="–"/>
      <w:lvlJc w:val="left"/>
      <w:pPr>
        <w:tabs>
          <w:tab w:val="num" w:pos="2160"/>
        </w:tabs>
        <w:ind w:left="2160" w:hanging="360"/>
      </w:pPr>
      <w:rPr>
        <w:rFonts w:ascii="Franklin Gothic Medium" w:hAnsi="Franklin Gothic Medium" w:hint="default"/>
      </w:rPr>
    </w:lvl>
    <w:lvl w:ilvl="3" w:tplc="44D2BB42" w:tentative="1">
      <w:start w:val="1"/>
      <w:numFmt w:val="bullet"/>
      <w:lvlText w:val="●"/>
      <w:lvlJc w:val="left"/>
      <w:pPr>
        <w:tabs>
          <w:tab w:val="num" w:pos="2880"/>
        </w:tabs>
        <w:ind w:left="2880" w:hanging="360"/>
      </w:pPr>
      <w:rPr>
        <w:rFonts w:ascii="Arial Unicode MS" w:hAnsi="Arial Unicode MS" w:hint="default"/>
      </w:rPr>
    </w:lvl>
    <w:lvl w:ilvl="4" w:tplc="7F36B480" w:tentative="1">
      <w:start w:val="1"/>
      <w:numFmt w:val="bullet"/>
      <w:lvlText w:val="●"/>
      <w:lvlJc w:val="left"/>
      <w:pPr>
        <w:tabs>
          <w:tab w:val="num" w:pos="3600"/>
        </w:tabs>
        <w:ind w:left="3600" w:hanging="360"/>
      </w:pPr>
      <w:rPr>
        <w:rFonts w:ascii="Arial Unicode MS" w:hAnsi="Arial Unicode MS" w:hint="default"/>
      </w:rPr>
    </w:lvl>
    <w:lvl w:ilvl="5" w:tplc="407EA8D8" w:tentative="1">
      <w:start w:val="1"/>
      <w:numFmt w:val="bullet"/>
      <w:lvlText w:val="●"/>
      <w:lvlJc w:val="left"/>
      <w:pPr>
        <w:tabs>
          <w:tab w:val="num" w:pos="4320"/>
        </w:tabs>
        <w:ind w:left="4320" w:hanging="360"/>
      </w:pPr>
      <w:rPr>
        <w:rFonts w:ascii="Arial Unicode MS" w:hAnsi="Arial Unicode MS" w:hint="default"/>
      </w:rPr>
    </w:lvl>
    <w:lvl w:ilvl="6" w:tplc="CFC2BE62" w:tentative="1">
      <w:start w:val="1"/>
      <w:numFmt w:val="bullet"/>
      <w:lvlText w:val="●"/>
      <w:lvlJc w:val="left"/>
      <w:pPr>
        <w:tabs>
          <w:tab w:val="num" w:pos="5040"/>
        </w:tabs>
        <w:ind w:left="5040" w:hanging="360"/>
      </w:pPr>
      <w:rPr>
        <w:rFonts w:ascii="Arial Unicode MS" w:hAnsi="Arial Unicode MS" w:hint="default"/>
      </w:rPr>
    </w:lvl>
    <w:lvl w:ilvl="7" w:tplc="430EF5BA" w:tentative="1">
      <w:start w:val="1"/>
      <w:numFmt w:val="bullet"/>
      <w:lvlText w:val="●"/>
      <w:lvlJc w:val="left"/>
      <w:pPr>
        <w:tabs>
          <w:tab w:val="num" w:pos="5760"/>
        </w:tabs>
        <w:ind w:left="5760" w:hanging="360"/>
      </w:pPr>
      <w:rPr>
        <w:rFonts w:ascii="Arial Unicode MS" w:hAnsi="Arial Unicode MS" w:hint="default"/>
      </w:rPr>
    </w:lvl>
    <w:lvl w:ilvl="8" w:tplc="6114A880" w:tentative="1">
      <w:start w:val="1"/>
      <w:numFmt w:val="bullet"/>
      <w:lvlText w:val="●"/>
      <w:lvlJc w:val="left"/>
      <w:pPr>
        <w:tabs>
          <w:tab w:val="num" w:pos="6480"/>
        </w:tabs>
        <w:ind w:left="6480" w:hanging="360"/>
      </w:pPr>
      <w:rPr>
        <w:rFonts w:ascii="Arial Unicode MS" w:hAnsi="Arial Unicode MS" w:hint="default"/>
      </w:rPr>
    </w:lvl>
  </w:abstractNum>
  <w:abstractNum w:abstractNumId="18">
    <w:nsid w:val="2A2215B1"/>
    <w:multiLevelType w:val="hybridMultilevel"/>
    <w:tmpl w:val="C6180E7C"/>
    <w:lvl w:ilvl="0" w:tplc="200CF84A">
      <w:start w:val="1"/>
      <w:numFmt w:val="bullet"/>
      <w:lvlText w:val="●"/>
      <w:lvlJc w:val="left"/>
      <w:pPr>
        <w:tabs>
          <w:tab w:val="num" w:pos="720"/>
        </w:tabs>
        <w:ind w:left="720" w:hanging="360"/>
      </w:pPr>
      <w:rPr>
        <w:rFonts w:ascii="Arial Unicode MS" w:hAnsi="Arial Unicode MS" w:hint="default"/>
      </w:rPr>
    </w:lvl>
    <w:lvl w:ilvl="1" w:tplc="B6F8F008" w:tentative="1">
      <w:start w:val="1"/>
      <w:numFmt w:val="bullet"/>
      <w:lvlText w:val="●"/>
      <w:lvlJc w:val="left"/>
      <w:pPr>
        <w:tabs>
          <w:tab w:val="num" w:pos="1440"/>
        </w:tabs>
        <w:ind w:left="1440" w:hanging="360"/>
      </w:pPr>
      <w:rPr>
        <w:rFonts w:ascii="Arial Unicode MS" w:hAnsi="Arial Unicode MS" w:hint="default"/>
      </w:rPr>
    </w:lvl>
    <w:lvl w:ilvl="2" w:tplc="126E5B06" w:tentative="1">
      <w:start w:val="1"/>
      <w:numFmt w:val="bullet"/>
      <w:lvlText w:val="●"/>
      <w:lvlJc w:val="left"/>
      <w:pPr>
        <w:tabs>
          <w:tab w:val="num" w:pos="2160"/>
        </w:tabs>
        <w:ind w:left="2160" w:hanging="360"/>
      </w:pPr>
      <w:rPr>
        <w:rFonts w:ascii="Arial Unicode MS" w:hAnsi="Arial Unicode MS" w:hint="default"/>
      </w:rPr>
    </w:lvl>
    <w:lvl w:ilvl="3" w:tplc="8168F9E2" w:tentative="1">
      <w:start w:val="1"/>
      <w:numFmt w:val="bullet"/>
      <w:lvlText w:val="●"/>
      <w:lvlJc w:val="left"/>
      <w:pPr>
        <w:tabs>
          <w:tab w:val="num" w:pos="2880"/>
        </w:tabs>
        <w:ind w:left="2880" w:hanging="360"/>
      </w:pPr>
      <w:rPr>
        <w:rFonts w:ascii="Arial Unicode MS" w:hAnsi="Arial Unicode MS" w:hint="default"/>
      </w:rPr>
    </w:lvl>
    <w:lvl w:ilvl="4" w:tplc="FF98F32C" w:tentative="1">
      <w:start w:val="1"/>
      <w:numFmt w:val="bullet"/>
      <w:lvlText w:val="●"/>
      <w:lvlJc w:val="left"/>
      <w:pPr>
        <w:tabs>
          <w:tab w:val="num" w:pos="3600"/>
        </w:tabs>
        <w:ind w:left="3600" w:hanging="360"/>
      </w:pPr>
      <w:rPr>
        <w:rFonts w:ascii="Arial Unicode MS" w:hAnsi="Arial Unicode MS" w:hint="default"/>
      </w:rPr>
    </w:lvl>
    <w:lvl w:ilvl="5" w:tplc="A6268FA0" w:tentative="1">
      <w:start w:val="1"/>
      <w:numFmt w:val="bullet"/>
      <w:lvlText w:val="●"/>
      <w:lvlJc w:val="left"/>
      <w:pPr>
        <w:tabs>
          <w:tab w:val="num" w:pos="4320"/>
        </w:tabs>
        <w:ind w:left="4320" w:hanging="360"/>
      </w:pPr>
      <w:rPr>
        <w:rFonts w:ascii="Arial Unicode MS" w:hAnsi="Arial Unicode MS" w:hint="default"/>
      </w:rPr>
    </w:lvl>
    <w:lvl w:ilvl="6" w:tplc="61A8E380" w:tentative="1">
      <w:start w:val="1"/>
      <w:numFmt w:val="bullet"/>
      <w:lvlText w:val="●"/>
      <w:lvlJc w:val="left"/>
      <w:pPr>
        <w:tabs>
          <w:tab w:val="num" w:pos="5040"/>
        </w:tabs>
        <w:ind w:left="5040" w:hanging="360"/>
      </w:pPr>
      <w:rPr>
        <w:rFonts w:ascii="Arial Unicode MS" w:hAnsi="Arial Unicode MS" w:hint="default"/>
      </w:rPr>
    </w:lvl>
    <w:lvl w:ilvl="7" w:tplc="3EDAAA3A" w:tentative="1">
      <w:start w:val="1"/>
      <w:numFmt w:val="bullet"/>
      <w:lvlText w:val="●"/>
      <w:lvlJc w:val="left"/>
      <w:pPr>
        <w:tabs>
          <w:tab w:val="num" w:pos="5760"/>
        </w:tabs>
        <w:ind w:left="5760" w:hanging="360"/>
      </w:pPr>
      <w:rPr>
        <w:rFonts w:ascii="Arial Unicode MS" w:hAnsi="Arial Unicode MS" w:hint="default"/>
      </w:rPr>
    </w:lvl>
    <w:lvl w:ilvl="8" w:tplc="17768EFA" w:tentative="1">
      <w:start w:val="1"/>
      <w:numFmt w:val="bullet"/>
      <w:lvlText w:val="●"/>
      <w:lvlJc w:val="left"/>
      <w:pPr>
        <w:tabs>
          <w:tab w:val="num" w:pos="6480"/>
        </w:tabs>
        <w:ind w:left="6480" w:hanging="360"/>
      </w:pPr>
      <w:rPr>
        <w:rFonts w:ascii="Arial Unicode MS" w:hAnsi="Arial Unicode MS" w:hint="default"/>
      </w:rPr>
    </w:lvl>
  </w:abstractNum>
  <w:abstractNum w:abstractNumId="19">
    <w:nsid w:val="319449EF"/>
    <w:multiLevelType w:val="hybridMultilevel"/>
    <w:tmpl w:val="4AF4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A05A69"/>
    <w:multiLevelType w:val="hybridMultilevel"/>
    <w:tmpl w:val="84949D46"/>
    <w:lvl w:ilvl="0" w:tplc="0B784B24">
      <w:start w:val="1"/>
      <w:numFmt w:val="bullet"/>
      <w:lvlText w:val="●"/>
      <w:lvlJc w:val="left"/>
      <w:pPr>
        <w:tabs>
          <w:tab w:val="num" w:pos="720"/>
        </w:tabs>
        <w:ind w:left="720" w:hanging="360"/>
      </w:pPr>
      <w:rPr>
        <w:rFonts w:ascii="Arial Unicode MS" w:hAnsi="Arial Unicode MS" w:hint="default"/>
      </w:rPr>
    </w:lvl>
    <w:lvl w:ilvl="1" w:tplc="FBA46178" w:tentative="1">
      <w:start w:val="1"/>
      <w:numFmt w:val="bullet"/>
      <w:lvlText w:val="●"/>
      <w:lvlJc w:val="left"/>
      <w:pPr>
        <w:tabs>
          <w:tab w:val="num" w:pos="1440"/>
        </w:tabs>
        <w:ind w:left="1440" w:hanging="360"/>
      </w:pPr>
      <w:rPr>
        <w:rFonts w:ascii="Arial Unicode MS" w:hAnsi="Arial Unicode MS" w:hint="default"/>
      </w:rPr>
    </w:lvl>
    <w:lvl w:ilvl="2" w:tplc="90A6A5A0" w:tentative="1">
      <w:start w:val="1"/>
      <w:numFmt w:val="bullet"/>
      <w:lvlText w:val="●"/>
      <w:lvlJc w:val="left"/>
      <w:pPr>
        <w:tabs>
          <w:tab w:val="num" w:pos="2160"/>
        </w:tabs>
        <w:ind w:left="2160" w:hanging="360"/>
      </w:pPr>
      <w:rPr>
        <w:rFonts w:ascii="Arial Unicode MS" w:hAnsi="Arial Unicode MS" w:hint="default"/>
      </w:rPr>
    </w:lvl>
    <w:lvl w:ilvl="3" w:tplc="824617C6" w:tentative="1">
      <w:start w:val="1"/>
      <w:numFmt w:val="bullet"/>
      <w:lvlText w:val="●"/>
      <w:lvlJc w:val="left"/>
      <w:pPr>
        <w:tabs>
          <w:tab w:val="num" w:pos="2880"/>
        </w:tabs>
        <w:ind w:left="2880" w:hanging="360"/>
      </w:pPr>
      <w:rPr>
        <w:rFonts w:ascii="Arial Unicode MS" w:hAnsi="Arial Unicode MS" w:hint="default"/>
      </w:rPr>
    </w:lvl>
    <w:lvl w:ilvl="4" w:tplc="57C8243C" w:tentative="1">
      <w:start w:val="1"/>
      <w:numFmt w:val="bullet"/>
      <w:lvlText w:val="●"/>
      <w:lvlJc w:val="left"/>
      <w:pPr>
        <w:tabs>
          <w:tab w:val="num" w:pos="3600"/>
        </w:tabs>
        <w:ind w:left="3600" w:hanging="360"/>
      </w:pPr>
      <w:rPr>
        <w:rFonts w:ascii="Arial Unicode MS" w:hAnsi="Arial Unicode MS" w:hint="default"/>
      </w:rPr>
    </w:lvl>
    <w:lvl w:ilvl="5" w:tplc="6FC0B59C" w:tentative="1">
      <w:start w:val="1"/>
      <w:numFmt w:val="bullet"/>
      <w:lvlText w:val="●"/>
      <w:lvlJc w:val="left"/>
      <w:pPr>
        <w:tabs>
          <w:tab w:val="num" w:pos="4320"/>
        </w:tabs>
        <w:ind w:left="4320" w:hanging="360"/>
      </w:pPr>
      <w:rPr>
        <w:rFonts w:ascii="Arial Unicode MS" w:hAnsi="Arial Unicode MS" w:hint="default"/>
      </w:rPr>
    </w:lvl>
    <w:lvl w:ilvl="6" w:tplc="CAC69B0E" w:tentative="1">
      <w:start w:val="1"/>
      <w:numFmt w:val="bullet"/>
      <w:lvlText w:val="●"/>
      <w:lvlJc w:val="left"/>
      <w:pPr>
        <w:tabs>
          <w:tab w:val="num" w:pos="5040"/>
        </w:tabs>
        <w:ind w:left="5040" w:hanging="360"/>
      </w:pPr>
      <w:rPr>
        <w:rFonts w:ascii="Arial Unicode MS" w:hAnsi="Arial Unicode MS" w:hint="default"/>
      </w:rPr>
    </w:lvl>
    <w:lvl w:ilvl="7" w:tplc="FE64E892" w:tentative="1">
      <w:start w:val="1"/>
      <w:numFmt w:val="bullet"/>
      <w:lvlText w:val="●"/>
      <w:lvlJc w:val="left"/>
      <w:pPr>
        <w:tabs>
          <w:tab w:val="num" w:pos="5760"/>
        </w:tabs>
        <w:ind w:left="5760" w:hanging="360"/>
      </w:pPr>
      <w:rPr>
        <w:rFonts w:ascii="Arial Unicode MS" w:hAnsi="Arial Unicode MS" w:hint="default"/>
      </w:rPr>
    </w:lvl>
    <w:lvl w:ilvl="8" w:tplc="B9F45C4E" w:tentative="1">
      <w:start w:val="1"/>
      <w:numFmt w:val="bullet"/>
      <w:lvlText w:val="●"/>
      <w:lvlJc w:val="left"/>
      <w:pPr>
        <w:tabs>
          <w:tab w:val="num" w:pos="6480"/>
        </w:tabs>
        <w:ind w:left="6480" w:hanging="360"/>
      </w:pPr>
      <w:rPr>
        <w:rFonts w:ascii="Arial Unicode MS" w:hAnsi="Arial Unicode MS" w:hint="default"/>
      </w:rPr>
    </w:lvl>
  </w:abstractNum>
  <w:abstractNum w:abstractNumId="21">
    <w:nsid w:val="33515968"/>
    <w:multiLevelType w:val="hybridMultilevel"/>
    <w:tmpl w:val="71425F9A"/>
    <w:lvl w:ilvl="0" w:tplc="0B4006D8">
      <w:start w:val="1"/>
      <w:numFmt w:val="bullet"/>
      <w:lvlText w:val="●"/>
      <w:lvlJc w:val="left"/>
      <w:pPr>
        <w:tabs>
          <w:tab w:val="num" w:pos="720"/>
        </w:tabs>
        <w:ind w:left="720" w:hanging="360"/>
      </w:pPr>
      <w:rPr>
        <w:rFonts w:ascii="Arial Unicode MS" w:hAnsi="Arial Unicode MS" w:hint="default"/>
      </w:rPr>
    </w:lvl>
    <w:lvl w:ilvl="1" w:tplc="CFC8E162" w:tentative="1">
      <w:start w:val="1"/>
      <w:numFmt w:val="bullet"/>
      <w:lvlText w:val="●"/>
      <w:lvlJc w:val="left"/>
      <w:pPr>
        <w:tabs>
          <w:tab w:val="num" w:pos="1440"/>
        </w:tabs>
        <w:ind w:left="1440" w:hanging="360"/>
      </w:pPr>
      <w:rPr>
        <w:rFonts w:ascii="Arial Unicode MS" w:hAnsi="Arial Unicode MS" w:hint="default"/>
      </w:rPr>
    </w:lvl>
    <w:lvl w:ilvl="2" w:tplc="F5D6BC8A" w:tentative="1">
      <w:start w:val="1"/>
      <w:numFmt w:val="bullet"/>
      <w:lvlText w:val="●"/>
      <w:lvlJc w:val="left"/>
      <w:pPr>
        <w:tabs>
          <w:tab w:val="num" w:pos="2160"/>
        </w:tabs>
        <w:ind w:left="2160" w:hanging="360"/>
      </w:pPr>
      <w:rPr>
        <w:rFonts w:ascii="Arial Unicode MS" w:hAnsi="Arial Unicode MS" w:hint="default"/>
      </w:rPr>
    </w:lvl>
    <w:lvl w:ilvl="3" w:tplc="9F0880DA" w:tentative="1">
      <w:start w:val="1"/>
      <w:numFmt w:val="bullet"/>
      <w:lvlText w:val="●"/>
      <w:lvlJc w:val="left"/>
      <w:pPr>
        <w:tabs>
          <w:tab w:val="num" w:pos="2880"/>
        </w:tabs>
        <w:ind w:left="2880" w:hanging="360"/>
      </w:pPr>
      <w:rPr>
        <w:rFonts w:ascii="Arial Unicode MS" w:hAnsi="Arial Unicode MS" w:hint="default"/>
      </w:rPr>
    </w:lvl>
    <w:lvl w:ilvl="4" w:tplc="CBD2CFC4" w:tentative="1">
      <w:start w:val="1"/>
      <w:numFmt w:val="bullet"/>
      <w:lvlText w:val="●"/>
      <w:lvlJc w:val="left"/>
      <w:pPr>
        <w:tabs>
          <w:tab w:val="num" w:pos="3600"/>
        </w:tabs>
        <w:ind w:left="3600" w:hanging="360"/>
      </w:pPr>
      <w:rPr>
        <w:rFonts w:ascii="Arial Unicode MS" w:hAnsi="Arial Unicode MS" w:hint="default"/>
      </w:rPr>
    </w:lvl>
    <w:lvl w:ilvl="5" w:tplc="11787A3A" w:tentative="1">
      <w:start w:val="1"/>
      <w:numFmt w:val="bullet"/>
      <w:lvlText w:val="●"/>
      <w:lvlJc w:val="left"/>
      <w:pPr>
        <w:tabs>
          <w:tab w:val="num" w:pos="4320"/>
        </w:tabs>
        <w:ind w:left="4320" w:hanging="360"/>
      </w:pPr>
      <w:rPr>
        <w:rFonts w:ascii="Arial Unicode MS" w:hAnsi="Arial Unicode MS" w:hint="default"/>
      </w:rPr>
    </w:lvl>
    <w:lvl w:ilvl="6" w:tplc="9CB2CF50" w:tentative="1">
      <w:start w:val="1"/>
      <w:numFmt w:val="bullet"/>
      <w:lvlText w:val="●"/>
      <w:lvlJc w:val="left"/>
      <w:pPr>
        <w:tabs>
          <w:tab w:val="num" w:pos="5040"/>
        </w:tabs>
        <w:ind w:left="5040" w:hanging="360"/>
      </w:pPr>
      <w:rPr>
        <w:rFonts w:ascii="Arial Unicode MS" w:hAnsi="Arial Unicode MS" w:hint="default"/>
      </w:rPr>
    </w:lvl>
    <w:lvl w:ilvl="7" w:tplc="E912E388" w:tentative="1">
      <w:start w:val="1"/>
      <w:numFmt w:val="bullet"/>
      <w:lvlText w:val="●"/>
      <w:lvlJc w:val="left"/>
      <w:pPr>
        <w:tabs>
          <w:tab w:val="num" w:pos="5760"/>
        </w:tabs>
        <w:ind w:left="5760" w:hanging="360"/>
      </w:pPr>
      <w:rPr>
        <w:rFonts w:ascii="Arial Unicode MS" w:hAnsi="Arial Unicode MS" w:hint="default"/>
      </w:rPr>
    </w:lvl>
    <w:lvl w:ilvl="8" w:tplc="8D522F3A" w:tentative="1">
      <w:start w:val="1"/>
      <w:numFmt w:val="bullet"/>
      <w:lvlText w:val="●"/>
      <w:lvlJc w:val="left"/>
      <w:pPr>
        <w:tabs>
          <w:tab w:val="num" w:pos="6480"/>
        </w:tabs>
        <w:ind w:left="6480" w:hanging="360"/>
      </w:pPr>
      <w:rPr>
        <w:rFonts w:ascii="Arial Unicode MS" w:hAnsi="Arial Unicode MS" w:hint="default"/>
      </w:rPr>
    </w:lvl>
  </w:abstractNum>
  <w:abstractNum w:abstractNumId="22">
    <w:nsid w:val="3A0F0B31"/>
    <w:multiLevelType w:val="hybridMultilevel"/>
    <w:tmpl w:val="F3687B8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nsid w:val="43060605"/>
    <w:multiLevelType w:val="hybridMultilevel"/>
    <w:tmpl w:val="4D8445C2"/>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4">
    <w:nsid w:val="456C0A2C"/>
    <w:multiLevelType w:val="hybridMultilevel"/>
    <w:tmpl w:val="E940BAD4"/>
    <w:lvl w:ilvl="0" w:tplc="CEF41F12">
      <w:start w:val="1"/>
      <w:numFmt w:val="bullet"/>
      <w:lvlText w:val="•"/>
      <w:lvlJc w:val="left"/>
      <w:pPr>
        <w:tabs>
          <w:tab w:val="num" w:pos="720"/>
        </w:tabs>
        <w:ind w:left="720" w:hanging="360"/>
      </w:pPr>
      <w:rPr>
        <w:rFonts w:ascii="Arial" w:hAnsi="Arial" w:hint="default"/>
      </w:rPr>
    </w:lvl>
    <w:lvl w:ilvl="1" w:tplc="3C68AF6A">
      <w:start w:val="2325"/>
      <w:numFmt w:val="bullet"/>
      <w:lvlText w:val="–"/>
      <w:lvlJc w:val="left"/>
      <w:pPr>
        <w:tabs>
          <w:tab w:val="num" w:pos="1440"/>
        </w:tabs>
        <w:ind w:left="1440" w:hanging="360"/>
      </w:pPr>
      <w:rPr>
        <w:rFonts w:ascii="Arial" w:hAnsi="Arial" w:hint="default"/>
      </w:rPr>
    </w:lvl>
    <w:lvl w:ilvl="2" w:tplc="12FCA746" w:tentative="1">
      <w:start w:val="1"/>
      <w:numFmt w:val="bullet"/>
      <w:lvlText w:val="•"/>
      <w:lvlJc w:val="left"/>
      <w:pPr>
        <w:tabs>
          <w:tab w:val="num" w:pos="2160"/>
        </w:tabs>
        <w:ind w:left="2160" w:hanging="360"/>
      </w:pPr>
      <w:rPr>
        <w:rFonts w:ascii="Arial" w:hAnsi="Arial" w:hint="default"/>
      </w:rPr>
    </w:lvl>
    <w:lvl w:ilvl="3" w:tplc="CD1AF182" w:tentative="1">
      <w:start w:val="1"/>
      <w:numFmt w:val="bullet"/>
      <w:lvlText w:val="•"/>
      <w:lvlJc w:val="left"/>
      <w:pPr>
        <w:tabs>
          <w:tab w:val="num" w:pos="2880"/>
        </w:tabs>
        <w:ind w:left="2880" w:hanging="360"/>
      </w:pPr>
      <w:rPr>
        <w:rFonts w:ascii="Arial" w:hAnsi="Arial" w:hint="default"/>
      </w:rPr>
    </w:lvl>
    <w:lvl w:ilvl="4" w:tplc="9EFA6EA0" w:tentative="1">
      <w:start w:val="1"/>
      <w:numFmt w:val="bullet"/>
      <w:lvlText w:val="•"/>
      <w:lvlJc w:val="left"/>
      <w:pPr>
        <w:tabs>
          <w:tab w:val="num" w:pos="3600"/>
        </w:tabs>
        <w:ind w:left="3600" w:hanging="360"/>
      </w:pPr>
      <w:rPr>
        <w:rFonts w:ascii="Arial" w:hAnsi="Arial" w:hint="default"/>
      </w:rPr>
    </w:lvl>
    <w:lvl w:ilvl="5" w:tplc="60B2EE10" w:tentative="1">
      <w:start w:val="1"/>
      <w:numFmt w:val="bullet"/>
      <w:lvlText w:val="•"/>
      <w:lvlJc w:val="left"/>
      <w:pPr>
        <w:tabs>
          <w:tab w:val="num" w:pos="4320"/>
        </w:tabs>
        <w:ind w:left="4320" w:hanging="360"/>
      </w:pPr>
      <w:rPr>
        <w:rFonts w:ascii="Arial" w:hAnsi="Arial" w:hint="default"/>
      </w:rPr>
    </w:lvl>
    <w:lvl w:ilvl="6" w:tplc="A4CE2318" w:tentative="1">
      <w:start w:val="1"/>
      <w:numFmt w:val="bullet"/>
      <w:lvlText w:val="•"/>
      <w:lvlJc w:val="left"/>
      <w:pPr>
        <w:tabs>
          <w:tab w:val="num" w:pos="5040"/>
        </w:tabs>
        <w:ind w:left="5040" w:hanging="360"/>
      </w:pPr>
      <w:rPr>
        <w:rFonts w:ascii="Arial" w:hAnsi="Arial" w:hint="default"/>
      </w:rPr>
    </w:lvl>
    <w:lvl w:ilvl="7" w:tplc="D85AA508" w:tentative="1">
      <w:start w:val="1"/>
      <w:numFmt w:val="bullet"/>
      <w:lvlText w:val="•"/>
      <w:lvlJc w:val="left"/>
      <w:pPr>
        <w:tabs>
          <w:tab w:val="num" w:pos="5760"/>
        </w:tabs>
        <w:ind w:left="5760" w:hanging="360"/>
      </w:pPr>
      <w:rPr>
        <w:rFonts w:ascii="Arial" w:hAnsi="Arial" w:hint="default"/>
      </w:rPr>
    </w:lvl>
    <w:lvl w:ilvl="8" w:tplc="D2B870EA" w:tentative="1">
      <w:start w:val="1"/>
      <w:numFmt w:val="bullet"/>
      <w:lvlText w:val="•"/>
      <w:lvlJc w:val="left"/>
      <w:pPr>
        <w:tabs>
          <w:tab w:val="num" w:pos="6480"/>
        </w:tabs>
        <w:ind w:left="6480" w:hanging="360"/>
      </w:pPr>
      <w:rPr>
        <w:rFonts w:ascii="Arial" w:hAnsi="Arial" w:hint="default"/>
      </w:rPr>
    </w:lvl>
  </w:abstractNum>
  <w:abstractNum w:abstractNumId="25">
    <w:nsid w:val="4A4903F9"/>
    <w:multiLevelType w:val="hybridMultilevel"/>
    <w:tmpl w:val="5AF84FA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nsid w:val="4ACB091F"/>
    <w:multiLevelType w:val="hybridMultilevel"/>
    <w:tmpl w:val="4DEA9F12"/>
    <w:lvl w:ilvl="0" w:tplc="ED265A5C">
      <w:start w:val="1"/>
      <w:numFmt w:val="bullet"/>
      <w:lvlText w:val="●"/>
      <w:lvlJc w:val="left"/>
      <w:pPr>
        <w:tabs>
          <w:tab w:val="num" w:pos="720"/>
        </w:tabs>
        <w:ind w:left="720" w:hanging="360"/>
      </w:pPr>
      <w:rPr>
        <w:rFonts w:ascii="Arial Unicode MS" w:hAnsi="Arial Unicode MS" w:hint="default"/>
      </w:rPr>
    </w:lvl>
    <w:lvl w:ilvl="1" w:tplc="11C8AC68" w:tentative="1">
      <w:start w:val="1"/>
      <w:numFmt w:val="bullet"/>
      <w:lvlText w:val="●"/>
      <w:lvlJc w:val="left"/>
      <w:pPr>
        <w:tabs>
          <w:tab w:val="num" w:pos="1440"/>
        </w:tabs>
        <w:ind w:left="1440" w:hanging="360"/>
      </w:pPr>
      <w:rPr>
        <w:rFonts w:ascii="Arial Unicode MS" w:hAnsi="Arial Unicode MS" w:hint="default"/>
      </w:rPr>
    </w:lvl>
    <w:lvl w:ilvl="2" w:tplc="BF9407BC" w:tentative="1">
      <w:start w:val="1"/>
      <w:numFmt w:val="bullet"/>
      <w:lvlText w:val="●"/>
      <w:lvlJc w:val="left"/>
      <w:pPr>
        <w:tabs>
          <w:tab w:val="num" w:pos="2160"/>
        </w:tabs>
        <w:ind w:left="2160" w:hanging="360"/>
      </w:pPr>
      <w:rPr>
        <w:rFonts w:ascii="Arial Unicode MS" w:hAnsi="Arial Unicode MS" w:hint="default"/>
      </w:rPr>
    </w:lvl>
    <w:lvl w:ilvl="3" w:tplc="21842B1A" w:tentative="1">
      <w:start w:val="1"/>
      <w:numFmt w:val="bullet"/>
      <w:lvlText w:val="●"/>
      <w:lvlJc w:val="left"/>
      <w:pPr>
        <w:tabs>
          <w:tab w:val="num" w:pos="2880"/>
        </w:tabs>
        <w:ind w:left="2880" w:hanging="360"/>
      </w:pPr>
      <w:rPr>
        <w:rFonts w:ascii="Arial Unicode MS" w:hAnsi="Arial Unicode MS" w:hint="default"/>
      </w:rPr>
    </w:lvl>
    <w:lvl w:ilvl="4" w:tplc="EDBA9F14" w:tentative="1">
      <w:start w:val="1"/>
      <w:numFmt w:val="bullet"/>
      <w:lvlText w:val="●"/>
      <w:lvlJc w:val="left"/>
      <w:pPr>
        <w:tabs>
          <w:tab w:val="num" w:pos="3600"/>
        </w:tabs>
        <w:ind w:left="3600" w:hanging="360"/>
      </w:pPr>
      <w:rPr>
        <w:rFonts w:ascii="Arial Unicode MS" w:hAnsi="Arial Unicode MS" w:hint="default"/>
      </w:rPr>
    </w:lvl>
    <w:lvl w:ilvl="5" w:tplc="4BE62554" w:tentative="1">
      <w:start w:val="1"/>
      <w:numFmt w:val="bullet"/>
      <w:lvlText w:val="●"/>
      <w:lvlJc w:val="left"/>
      <w:pPr>
        <w:tabs>
          <w:tab w:val="num" w:pos="4320"/>
        </w:tabs>
        <w:ind w:left="4320" w:hanging="360"/>
      </w:pPr>
      <w:rPr>
        <w:rFonts w:ascii="Arial Unicode MS" w:hAnsi="Arial Unicode MS" w:hint="default"/>
      </w:rPr>
    </w:lvl>
    <w:lvl w:ilvl="6" w:tplc="63AC1AD8" w:tentative="1">
      <w:start w:val="1"/>
      <w:numFmt w:val="bullet"/>
      <w:lvlText w:val="●"/>
      <w:lvlJc w:val="left"/>
      <w:pPr>
        <w:tabs>
          <w:tab w:val="num" w:pos="5040"/>
        </w:tabs>
        <w:ind w:left="5040" w:hanging="360"/>
      </w:pPr>
      <w:rPr>
        <w:rFonts w:ascii="Arial Unicode MS" w:hAnsi="Arial Unicode MS" w:hint="default"/>
      </w:rPr>
    </w:lvl>
    <w:lvl w:ilvl="7" w:tplc="38F096CE" w:tentative="1">
      <w:start w:val="1"/>
      <w:numFmt w:val="bullet"/>
      <w:lvlText w:val="●"/>
      <w:lvlJc w:val="left"/>
      <w:pPr>
        <w:tabs>
          <w:tab w:val="num" w:pos="5760"/>
        </w:tabs>
        <w:ind w:left="5760" w:hanging="360"/>
      </w:pPr>
      <w:rPr>
        <w:rFonts w:ascii="Arial Unicode MS" w:hAnsi="Arial Unicode MS" w:hint="default"/>
      </w:rPr>
    </w:lvl>
    <w:lvl w:ilvl="8" w:tplc="CAB4F55C" w:tentative="1">
      <w:start w:val="1"/>
      <w:numFmt w:val="bullet"/>
      <w:lvlText w:val="●"/>
      <w:lvlJc w:val="left"/>
      <w:pPr>
        <w:tabs>
          <w:tab w:val="num" w:pos="6480"/>
        </w:tabs>
        <w:ind w:left="6480" w:hanging="360"/>
      </w:pPr>
      <w:rPr>
        <w:rFonts w:ascii="Arial Unicode MS" w:hAnsi="Arial Unicode MS" w:hint="default"/>
      </w:rPr>
    </w:lvl>
  </w:abstractNum>
  <w:abstractNum w:abstractNumId="27">
    <w:nsid w:val="4BC86DB5"/>
    <w:multiLevelType w:val="hybridMultilevel"/>
    <w:tmpl w:val="DEB447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F2779"/>
    <w:multiLevelType w:val="hybridMultilevel"/>
    <w:tmpl w:val="2E409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D8325C"/>
    <w:multiLevelType w:val="hybridMultilevel"/>
    <w:tmpl w:val="15CE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40491A"/>
    <w:multiLevelType w:val="hybridMultilevel"/>
    <w:tmpl w:val="38CC588C"/>
    <w:lvl w:ilvl="0" w:tplc="55D66838">
      <w:start w:val="1"/>
      <w:numFmt w:val="bullet"/>
      <w:lvlText w:val="●"/>
      <w:lvlJc w:val="left"/>
      <w:pPr>
        <w:tabs>
          <w:tab w:val="num" w:pos="720"/>
        </w:tabs>
        <w:ind w:left="720" w:hanging="360"/>
      </w:pPr>
      <w:rPr>
        <w:rFonts w:ascii="Arial Unicode MS" w:hAnsi="Arial Unicode MS" w:hint="default"/>
      </w:rPr>
    </w:lvl>
    <w:lvl w:ilvl="1" w:tplc="8E2CD5A2" w:tentative="1">
      <w:start w:val="1"/>
      <w:numFmt w:val="bullet"/>
      <w:lvlText w:val="●"/>
      <w:lvlJc w:val="left"/>
      <w:pPr>
        <w:tabs>
          <w:tab w:val="num" w:pos="1440"/>
        </w:tabs>
        <w:ind w:left="1440" w:hanging="360"/>
      </w:pPr>
      <w:rPr>
        <w:rFonts w:ascii="Arial Unicode MS" w:hAnsi="Arial Unicode MS" w:hint="default"/>
      </w:rPr>
    </w:lvl>
    <w:lvl w:ilvl="2" w:tplc="23FA7AAE" w:tentative="1">
      <w:start w:val="1"/>
      <w:numFmt w:val="bullet"/>
      <w:lvlText w:val="●"/>
      <w:lvlJc w:val="left"/>
      <w:pPr>
        <w:tabs>
          <w:tab w:val="num" w:pos="2160"/>
        </w:tabs>
        <w:ind w:left="2160" w:hanging="360"/>
      </w:pPr>
      <w:rPr>
        <w:rFonts w:ascii="Arial Unicode MS" w:hAnsi="Arial Unicode MS" w:hint="default"/>
      </w:rPr>
    </w:lvl>
    <w:lvl w:ilvl="3" w:tplc="E86AD7D2" w:tentative="1">
      <w:start w:val="1"/>
      <w:numFmt w:val="bullet"/>
      <w:lvlText w:val="●"/>
      <w:lvlJc w:val="left"/>
      <w:pPr>
        <w:tabs>
          <w:tab w:val="num" w:pos="2880"/>
        </w:tabs>
        <w:ind w:left="2880" w:hanging="360"/>
      </w:pPr>
      <w:rPr>
        <w:rFonts w:ascii="Arial Unicode MS" w:hAnsi="Arial Unicode MS" w:hint="default"/>
      </w:rPr>
    </w:lvl>
    <w:lvl w:ilvl="4" w:tplc="26168EA4" w:tentative="1">
      <w:start w:val="1"/>
      <w:numFmt w:val="bullet"/>
      <w:lvlText w:val="●"/>
      <w:lvlJc w:val="left"/>
      <w:pPr>
        <w:tabs>
          <w:tab w:val="num" w:pos="3600"/>
        </w:tabs>
        <w:ind w:left="3600" w:hanging="360"/>
      </w:pPr>
      <w:rPr>
        <w:rFonts w:ascii="Arial Unicode MS" w:hAnsi="Arial Unicode MS" w:hint="default"/>
      </w:rPr>
    </w:lvl>
    <w:lvl w:ilvl="5" w:tplc="AE0EC11E" w:tentative="1">
      <w:start w:val="1"/>
      <w:numFmt w:val="bullet"/>
      <w:lvlText w:val="●"/>
      <w:lvlJc w:val="left"/>
      <w:pPr>
        <w:tabs>
          <w:tab w:val="num" w:pos="4320"/>
        </w:tabs>
        <w:ind w:left="4320" w:hanging="360"/>
      </w:pPr>
      <w:rPr>
        <w:rFonts w:ascii="Arial Unicode MS" w:hAnsi="Arial Unicode MS" w:hint="default"/>
      </w:rPr>
    </w:lvl>
    <w:lvl w:ilvl="6" w:tplc="1B3C4484" w:tentative="1">
      <w:start w:val="1"/>
      <w:numFmt w:val="bullet"/>
      <w:lvlText w:val="●"/>
      <w:lvlJc w:val="left"/>
      <w:pPr>
        <w:tabs>
          <w:tab w:val="num" w:pos="5040"/>
        </w:tabs>
        <w:ind w:left="5040" w:hanging="360"/>
      </w:pPr>
      <w:rPr>
        <w:rFonts w:ascii="Arial Unicode MS" w:hAnsi="Arial Unicode MS" w:hint="default"/>
      </w:rPr>
    </w:lvl>
    <w:lvl w:ilvl="7" w:tplc="C7A80D6E" w:tentative="1">
      <w:start w:val="1"/>
      <w:numFmt w:val="bullet"/>
      <w:lvlText w:val="●"/>
      <w:lvlJc w:val="left"/>
      <w:pPr>
        <w:tabs>
          <w:tab w:val="num" w:pos="5760"/>
        </w:tabs>
        <w:ind w:left="5760" w:hanging="360"/>
      </w:pPr>
      <w:rPr>
        <w:rFonts w:ascii="Arial Unicode MS" w:hAnsi="Arial Unicode MS" w:hint="default"/>
      </w:rPr>
    </w:lvl>
    <w:lvl w:ilvl="8" w:tplc="8EE42630" w:tentative="1">
      <w:start w:val="1"/>
      <w:numFmt w:val="bullet"/>
      <w:lvlText w:val="●"/>
      <w:lvlJc w:val="left"/>
      <w:pPr>
        <w:tabs>
          <w:tab w:val="num" w:pos="6480"/>
        </w:tabs>
        <w:ind w:left="6480" w:hanging="360"/>
      </w:pPr>
      <w:rPr>
        <w:rFonts w:ascii="Arial Unicode MS" w:hAnsi="Arial Unicode MS" w:hint="default"/>
      </w:rPr>
    </w:lvl>
  </w:abstractNum>
  <w:abstractNum w:abstractNumId="31">
    <w:nsid w:val="5A1F209E"/>
    <w:multiLevelType w:val="hybridMultilevel"/>
    <w:tmpl w:val="0D386B06"/>
    <w:lvl w:ilvl="0" w:tplc="5ED22676">
      <w:start w:val="1"/>
      <w:numFmt w:val="decimal"/>
      <w:lvlText w:val="%1."/>
      <w:lvlJc w:val="left"/>
      <w:pPr>
        <w:tabs>
          <w:tab w:val="num" w:pos="720"/>
        </w:tabs>
        <w:ind w:left="720" w:hanging="360"/>
      </w:pPr>
    </w:lvl>
    <w:lvl w:ilvl="1" w:tplc="C504B6F0" w:tentative="1">
      <w:start w:val="1"/>
      <w:numFmt w:val="decimal"/>
      <w:lvlText w:val="%2."/>
      <w:lvlJc w:val="left"/>
      <w:pPr>
        <w:tabs>
          <w:tab w:val="num" w:pos="1440"/>
        </w:tabs>
        <w:ind w:left="1440" w:hanging="360"/>
      </w:pPr>
    </w:lvl>
    <w:lvl w:ilvl="2" w:tplc="8478854E" w:tentative="1">
      <w:start w:val="1"/>
      <w:numFmt w:val="decimal"/>
      <w:lvlText w:val="%3."/>
      <w:lvlJc w:val="left"/>
      <w:pPr>
        <w:tabs>
          <w:tab w:val="num" w:pos="2160"/>
        </w:tabs>
        <w:ind w:left="2160" w:hanging="360"/>
      </w:pPr>
    </w:lvl>
    <w:lvl w:ilvl="3" w:tplc="7312D91C" w:tentative="1">
      <w:start w:val="1"/>
      <w:numFmt w:val="decimal"/>
      <w:lvlText w:val="%4."/>
      <w:lvlJc w:val="left"/>
      <w:pPr>
        <w:tabs>
          <w:tab w:val="num" w:pos="2880"/>
        </w:tabs>
        <w:ind w:left="2880" w:hanging="360"/>
      </w:pPr>
    </w:lvl>
    <w:lvl w:ilvl="4" w:tplc="C6068CF4" w:tentative="1">
      <w:start w:val="1"/>
      <w:numFmt w:val="decimal"/>
      <w:lvlText w:val="%5."/>
      <w:lvlJc w:val="left"/>
      <w:pPr>
        <w:tabs>
          <w:tab w:val="num" w:pos="3600"/>
        </w:tabs>
        <w:ind w:left="3600" w:hanging="360"/>
      </w:pPr>
    </w:lvl>
    <w:lvl w:ilvl="5" w:tplc="00D0AE4C" w:tentative="1">
      <w:start w:val="1"/>
      <w:numFmt w:val="decimal"/>
      <w:lvlText w:val="%6."/>
      <w:lvlJc w:val="left"/>
      <w:pPr>
        <w:tabs>
          <w:tab w:val="num" w:pos="4320"/>
        </w:tabs>
        <w:ind w:left="4320" w:hanging="360"/>
      </w:pPr>
    </w:lvl>
    <w:lvl w:ilvl="6" w:tplc="33C681DE" w:tentative="1">
      <w:start w:val="1"/>
      <w:numFmt w:val="decimal"/>
      <w:lvlText w:val="%7."/>
      <w:lvlJc w:val="left"/>
      <w:pPr>
        <w:tabs>
          <w:tab w:val="num" w:pos="5040"/>
        </w:tabs>
        <w:ind w:left="5040" w:hanging="360"/>
      </w:pPr>
    </w:lvl>
    <w:lvl w:ilvl="7" w:tplc="C602CC60" w:tentative="1">
      <w:start w:val="1"/>
      <w:numFmt w:val="decimal"/>
      <w:lvlText w:val="%8."/>
      <w:lvlJc w:val="left"/>
      <w:pPr>
        <w:tabs>
          <w:tab w:val="num" w:pos="5760"/>
        </w:tabs>
        <w:ind w:left="5760" w:hanging="360"/>
      </w:pPr>
    </w:lvl>
    <w:lvl w:ilvl="8" w:tplc="1188166A" w:tentative="1">
      <w:start w:val="1"/>
      <w:numFmt w:val="decimal"/>
      <w:lvlText w:val="%9."/>
      <w:lvlJc w:val="left"/>
      <w:pPr>
        <w:tabs>
          <w:tab w:val="num" w:pos="6480"/>
        </w:tabs>
        <w:ind w:left="6480" w:hanging="360"/>
      </w:pPr>
    </w:lvl>
  </w:abstractNum>
  <w:abstractNum w:abstractNumId="32">
    <w:nsid w:val="5A50010E"/>
    <w:multiLevelType w:val="hybridMultilevel"/>
    <w:tmpl w:val="32A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A26CC6"/>
    <w:multiLevelType w:val="hybridMultilevel"/>
    <w:tmpl w:val="F6E65E4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4">
    <w:nsid w:val="622F6FAE"/>
    <w:multiLevelType w:val="hybridMultilevel"/>
    <w:tmpl w:val="334EA042"/>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5">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6">
    <w:nsid w:val="6B2546C8"/>
    <w:multiLevelType w:val="hybridMultilevel"/>
    <w:tmpl w:val="2E000872"/>
    <w:lvl w:ilvl="0" w:tplc="3940B7E2">
      <w:start w:val="1"/>
      <w:numFmt w:val="bullet"/>
      <w:lvlText w:val="●"/>
      <w:lvlJc w:val="left"/>
      <w:pPr>
        <w:tabs>
          <w:tab w:val="num" w:pos="720"/>
        </w:tabs>
        <w:ind w:left="720" w:hanging="360"/>
      </w:pPr>
      <w:rPr>
        <w:rFonts w:ascii="Arial Unicode MS" w:hAnsi="Arial Unicode MS" w:hint="default"/>
      </w:rPr>
    </w:lvl>
    <w:lvl w:ilvl="1" w:tplc="CAE2F2E2">
      <w:start w:val="868"/>
      <w:numFmt w:val="bullet"/>
      <w:lvlText w:val="–"/>
      <w:lvlJc w:val="left"/>
      <w:pPr>
        <w:tabs>
          <w:tab w:val="num" w:pos="1440"/>
        </w:tabs>
        <w:ind w:left="1440" w:hanging="360"/>
      </w:pPr>
      <w:rPr>
        <w:rFonts w:ascii="Franklin Gothic Medium" w:hAnsi="Franklin Gothic Medium" w:hint="default"/>
      </w:rPr>
    </w:lvl>
    <w:lvl w:ilvl="2" w:tplc="924010C0" w:tentative="1">
      <w:start w:val="1"/>
      <w:numFmt w:val="bullet"/>
      <w:lvlText w:val="●"/>
      <w:lvlJc w:val="left"/>
      <w:pPr>
        <w:tabs>
          <w:tab w:val="num" w:pos="2160"/>
        </w:tabs>
        <w:ind w:left="2160" w:hanging="360"/>
      </w:pPr>
      <w:rPr>
        <w:rFonts w:ascii="Arial Unicode MS" w:hAnsi="Arial Unicode MS" w:hint="default"/>
      </w:rPr>
    </w:lvl>
    <w:lvl w:ilvl="3" w:tplc="EF309516" w:tentative="1">
      <w:start w:val="1"/>
      <w:numFmt w:val="bullet"/>
      <w:lvlText w:val="●"/>
      <w:lvlJc w:val="left"/>
      <w:pPr>
        <w:tabs>
          <w:tab w:val="num" w:pos="2880"/>
        </w:tabs>
        <w:ind w:left="2880" w:hanging="360"/>
      </w:pPr>
      <w:rPr>
        <w:rFonts w:ascii="Arial Unicode MS" w:hAnsi="Arial Unicode MS" w:hint="default"/>
      </w:rPr>
    </w:lvl>
    <w:lvl w:ilvl="4" w:tplc="DE7A707C" w:tentative="1">
      <w:start w:val="1"/>
      <w:numFmt w:val="bullet"/>
      <w:lvlText w:val="●"/>
      <w:lvlJc w:val="left"/>
      <w:pPr>
        <w:tabs>
          <w:tab w:val="num" w:pos="3600"/>
        </w:tabs>
        <w:ind w:left="3600" w:hanging="360"/>
      </w:pPr>
      <w:rPr>
        <w:rFonts w:ascii="Arial Unicode MS" w:hAnsi="Arial Unicode MS" w:hint="default"/>
      </w:rPr>
    </w:lvl>
    <w:lvl w:ilvl="5" w:tplc="D066848C" w:tentative="1">
      <w:start w:val="1"/>
      <w:numFmt w:val="bullet"/>
      <w:lvlText w:val="●"/>
      <w:lvlJc w:val="left"/>
      <w:pPr>
        <w:tabs>
          <w:tab w:val="num" w:pos="4320"/>
        </w:tabs>
        <w:ind w:left="4320" w:hanging="360"/>
      </w:pPr>
      <w:rPr>
        <w:rFonts w:ascii="Arial Unicode MS" w:hAnsi="Arial Unicode MS" w:hint="default"/>
      </w:rPr>
    </w:lvl>
    <w:lvl w:ilvl="6" w:tplc="6ADCF1FA" w:tentative="1">
      <w:start w:val="1"/>
      <w:numFmt w:val="bullet"/>
      <w:lvlText w:val="●"/>
      <w:lvlJc w:val="left"/>
      <w:pPr>
        <w:tabs>
          <w:tab w:val="num" w:pos="5040"/>
        </w:tabs>
        <w:ind w:left="5040" w:hanging="360"/>
      </w:pPr>
      <w:rPr>
        <w:rFonts w:ascii="Arial Unicode MS" w:hAnsi="Arial Unicode MS" w:hint="default"/>
      </w:rPr>
    </w:lvl>
    <w:lvl w:ilvl="7" w:tplc="A540F5A8" w:tentative="1">
      <w:start w:val="1"/>
      <w:numFmt w:val="bullet"/>
      <w:lvlText w:val="●"/>
      <w:lvlJc w:val="left"/>
      <w:pPr>
        <w:tabs>
          <w:tab w:val="num" w:pos="5760"/>
        </w:tabs>
        <w:ind w:left="5760" w:hanging="360"/>
      </w:pPr>
      <w:rPr>
        <w:rFonts w:ascii="Arial Unicode MS" w:hAnsi="Arial Unicode MS" w:hint="default"/>
      </w:rPr>
    </w:lvl>
    <w:lvl w:ilvl="8" w:tplc="BBFE9A4A" w:tentative="1">
      <w:start w:val="1"/>
      <w:numFmt w:val="bullet"/>
      <w:lvlText w:val="●"/>
      <w:lvlJc w:val="left"/>
      <w:pPr>
        <w:tabs>
          <w:tab w:val="num" w:pos="6480"/>
        </w:tabs>
        <w:ind w:left="6480" w:hanging="360"/>
      </w:pPr>
      <w:rPr>
        <w:rFonts w:ascii="Arial Unicode MS" w:hAnsi="Arial Unicode MS" w:hint="default"/>
      </w:rPr>
    </w:lvl>
  </w:abstractNum>
  <w:abstractNum w:abstractNumId="37">
    <w:nsid w:val="728C39E4"/>
    <w:multiLevelType w:val="hybridMultilevel"/>
    <w:tmpl w:val="0D386B06"/>
    <w:lvl w:ilvl="0" w:tplc="5ED22676">
      <w:start w:val="1"/>
      <w:numFmt w:val="decimal"/>
      <w:lvlText w:val="%1."/>
      <w:lvlJc w:val="left"/>
      <w:pPr>
        <w:tabs>
          <w:tab w:val="num" w:pos="720"/>
        </w:tabs>
        <w:ind w:left="720" w:hanging="360"/>
      </w:pPr>
    </w:lvl>
    <w:lvl w:ilvl="1" w:tplc="C504B6F0" w:tentative="1">
      <w:start w:val="1"/>
      <w:numFmt w:val="decimal"/>
      <w:lvlText w:val="%2."/>
      <w:lvlJc w:val="left"/>
      <w:pPr>
        <w:tabs>
          <w:tab w:val="num" w:pos="1440"/>
        </w:tabs>
        <w:ind w:left="1440" w:hanging="360"/>
      </w:pPr>
    </w:lvl>
    <w:lvl w:ilvl="2" w:tplc="8478854E" w:tentative="1">
      <w:start w:val="1"/>
      <w:numFmt w:val="decimal"/>
      <w:lvlText w:val="%3."/>
      <w:lvlJc w:val="left"/>
      <w:pPr>
        <w:tabs>
          <w:tab w:val="num" w:pos="2160"/>
        </w:tabs>
        <w:ind w:left="2160" w:hanging="360"/>
      </w:pPr>
    </w:lvl>
    <w:lvl w:ilvl="3" w:tplc="7312D91C" w:tentative="1">
      <w:start w:val="1"/>
      <w:numFmt w:val="decimal"/>
      <w:lvlText w:val="%4."/>
      <w:lvlJc w:val="left"/>
      <w:pPr>
        <w:tabs>
          <w:tab w:val="num" w:pos="2880"/>
        </w:tabs>
        <w:ind w:left="2880" w:hanging="360"/>
      </w:pPr>
    </w:lvl>
    <w:lvl w:ilvl="4" w:tplc="C6068CF4" w:tentative="1">
      <w:start w:val="1"/>
      <w:numFmt w:val="decimal"/>
      <w:lvlText w:val="%5."/>
      <w:lvlJc w:val="left"/>
      <w:pPr>
        <w:tabs>
          <w:tab w:val="num" w:pos="3600"/>
        </w:tabs>
        <w:ind w:left="3600" w:hanging="360"/>
      </w:pPr>
    </w:lvl>
    <w:lvl w:ilvl="5" w:tplc="00D0AE4C" w:tentative="1">
      <w:start w:val="1"/>
      <w:numFmt w:val="decimal"/>
      <w:lvlText w:val="%6."/>
      <w:lvlJc w:val="left"/>
      <w:pPr>
        <w:tabs>
          <w:tab w:val="num" w:pos="4320"/>
        </w:tabs>
        <w:ind w:left="4320" w:hanging="360"/>
      </w:pPr>
    </w:lvl>
    <w:lvl w:ilvl="6" w:tplc="33C681DE" w:tentative="1">
      <w:start w:val="1"/>
      <w:numFmt w:val="decimal"/>
      <w:lvlText w:val="%7."/>
      <w:lvlJc w:val="left"/>
      <w:pPr>
        <w:tabs>
          <w:tab w:val="num" w:pos="5040"/>
        </w:tabs>
        <w:ind w:left="5040" w:hanging="360"/>
      </w:pPr>
    </w:lvl>
    <w:lvl w:ilvl="7" w:tplc="C602CC60" w:tentative="1">
      <w:start w:val="1"/>
      <w:numFmt w:val="decimal"/>
      <w:lvlText w:val="%8."/>
      <w:lvlJc w:val="left"/>
      <w:pPr>
        <w:tabs>
          <w:tab w:val="num" w:pos="5760"/>
        </w:tabs>
        <w:ind w:left="5760" w:hanging="360"/>
      </w:pPr>
    </w:lvl>
    <w:lvl w:ilvl="8" w:tplc="1188166A" w:tentative="1">
      <w:start w:val="1"/>
      <w:numFmt w:val="decimal"/>
      <w:lvlText w:val="%9."/>
      <w:lvlJc w:val="left"/>
      <w:pPr>
        <w:tabs>
          <w:tab w:val="num" w:pos="6480"/>
        </w:tabs>
        <w:ind w:left="6480" w:hanging="360"/>
      </w:pPr>
    </w:lvl>
  </w:abstractNum>
  <w:abstractNum w:abstractNumId="38">
    <w:nsid w:val="74E1277F"/>
    <w:multiLevelType w:val="hybridMultilevel"/>
    <w:tmpl w:val="C234E0C0"/>
    <w:lvl w:ilvl="0" w:tplc="D318BFF4">
      <w:start w:val="1"/>
      <w:numFmt w:val="bullet"/>
      <w:lvlText w:val="●"/>
      <w:lvlJc w:val="left"/>
      <w:pPr>
        <w:tabs>
          <w:tab w:val="num" w:pos="720"/>
        </w:tabs>
        <w:ind w:left="720" w:hanging="360"/>
      </w:pPr>
      <w:rPr>
        <w:rFonts w:ascii="Arial Unicode MS" w:hAnsi="Arial Unicode MS" w:hint="default"/>
      </w:rPr>
    </w:lvl>
    <w:lvl w:ilvl="1" w:tplc="8FB0DD6A">
      <w:start w:val="1"/>
      <w:numFmt w:val="decimal"/>
      <w:lvlText w:val="%2."/>
      <w:lvlJc w:val="left"/>
      <w:pPr>
        <w:tabs>
          <w:tab w:val="num" w:pos="1440"/>
        </w:tabs>
        <w:ind w:left="1440" w:hanging="360"/>
      </w:pPr>
    </w:lvl>
    <w:lvl w:ilvl="2" w:tplc="DA92C720" w:tentative="1">
      <w:start w:val="1"/>
      <w:numFmt w:val="bullet"/>
      <w:lvlText w:val="●"/>
      <w:lvlJc w:val="left"/>
      <w:pPr>
        <w:tabs>
          <w:tab w:val="num" w:pos="2160"/>
        </w:tabs>
        <w:ind w:left="2160" w:hanging="360"/>
      </w:pPr>
      <w:rPr>
        <w:rFonts w:ascii="Arial Unicode MS" w:hAnsi="Arial Unicode MS" w:hint="default"/>
      </w:rPr>
    </w:lvl>
    <w:lvl w:ilvl="3" w:tplc="B1E64284" w:tentative="1">
      <w:start w:val="1"/>
      <w:numFmt w:val="bullet"/>
      <w:lvlText w:val="●"/>
      <w:lvlJc w:val="left"/>
      <w:pPr>
        <w:tabs>
          <w:tab w:val="num" w:pos="2880"/>
        </w:tabs>
        <w:ind w:left="2880" w:hanging="360"/>
      </w:pPr>
      <w:rPr>
        <w:rFonts w:ascii="Arial Unicode MS" w:hAnsi="Arial Unicode MS" w:hint="default"/>
      </w:rPr>
    </w:lvl>
    <w:lvl w:ilvl="4" w:tplc="39CCA7B6" w:tentative="1">
      <w:start w:val="1"/>
      <w:numFmt w:val="bullet"/>
      <w:lvlText w:val="●"/>
      <w:lvlJc w:val="left"/>
      <w:pPr>
        <w:tabs>
          <w:tab w:val="num" w:pos="3600"/>
        </w:tabs>
        <w:ind w:left="3600" w:hanging="360"/>
      </w:pPr>
      <w:rPr>
        <w:rFonts w:ascii="Arial Unicode MS" w:hAnsi="Arial Unicode MS" w:hint="default"/>
      </w:rPr>
    </w:lvl>
    <w:lvl w:ilvl="5" w:tplc="598E1AE0" w:tentative="1">
      <w:start w:val="1"/>
      <w:numFmt w:val="bullet"/>
      <w:lvlText w:val="●"/>
      <w:lvlJc w:val="left"/>
      <w:pPr>
        <w:tabs>
          <w:tab w:val="num" w:pos="4320"/>
        </w:tabs>
        <w:ind w:left="4320" w:hanging="360"/>
      </w:pPr>
      <w:rPr>
        <w:rFonts w:ascii="Arial Unicode MS" w:hAnsi="Arial Unicode MS" w:hint="default"/>
      </w:rPr>
    </w:lvl>
    <w:lvl w:ilvl="6" w:tplc="5840E01C" w:tentative="1">
      <w:start w:val="1"/>
      <w:numFmt w:val="bullet"/>
      <w:lvlText w:val="●"/>
      <w:lvlJc w:val="left"/>
      <w:pPr>
        <w:tabs>
          <w:tab w:val="num" w:pos="5040"/>
        </w:tabs>
        <w:ind w:left="5040" w:hanging="360"/>
      </w:pPr>
      <w:rPr>
        <w:rFonts w:ascii="Arial Unicode MS" w:hAnsi="Arial Unicode MS" w:hint="default"/>
      </w:rPr>
    </w:lvl>
    <w:lvl w:ilvl="7" w:tplc="1A00D74E" w:tentative="1">
      <w:start w:val="1"/>
      <w:numFmt w:val="bullet"/>
      <w:lvlText w:val="●"/>
      <w:lvlJc w:val="left"/>
      <w:pPr>
        <w:tabs>
          <w:tab w:val="num" w:pos="5760"/>
        </w:tabs>
        <w:ind w:left="5760" w:hanging="360"/>
      </w:pPr>
      <w:rPr>
        <w:rFonts w:ascii="Arial Unicode MS" w:hAnsi="Arial Unicode MS" w:hint="default"/>
      </w:rPr>
    </w:lvl>
    <w:lvl w:ilvl="8" w:tplc="6DEEAFEA" w:tentative="1">
      <w:start w:val="1"/>
      <w:numFmt w:val="bullet"/>
      <w:lvlText w:val="●"/>
      <w:lvlJc w:val="left"/>
      <w:pPr>
        <w:tabs>
          <w:tab w:val="num" w:pos="6480"/>
        </w:tabs>
        <w:ind w:left="6480" w:hanging="360"/>
      </w:pPr>
      <w:rPr>
        <w:rFonts w:ascii="Arial Unicode MS" w:hAnsi="Arial Unicode MS" w:hint="default"/>
      </w:rPr>
    </w:lvl>
  </w:abstractNum>
  <w:abstractNum w:abstractNumId="39">
    <w:nsid w:val="75B27FBB"/>
    <w:multiLevelType w:val="hybridMultilevel"/>
    <w:tmpl w:val="DAEC356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0">
    <w:nsid w:val="76461E82"/>
    <w:multiLevelType w:val="hybridMultilevel"/>
    <w:tmpl w:val="2B303C3E"/>
    <w:lvl w:ilvl="0" w:tplc="AAE8390E">
      <w:start w:val="1"/>
      <w:numFmt w:val="bullet"/>
      <w:lvlText w:val="●"/>
      <w:lvlJc w:val="left"/>
      <w:pPr>
        <w:tabs>
          <w:tab w:val="num" w:pos="720"/>
        </w:tabs>
        <w:ind w:left="720" w:hanging="360"/>
      </w:pPr>
      <w:rPr>
        <w:rFonts w:ascii="Arial Unicode MS" w:hAnsi="Arial Unicode MS" w:hint="default"/>
      </w:rPr>
    </w:lvl>
    <w:lvl w:ilvl="1" w:tplc="17206696">
      <w:start w:val="868"/>
      <w:numFmt w:val="bullet"/>
      <w:lvlText w:val="–"/>
      <w:lvlJc w:val="left"/>
      <w:pPr>
        <w:tabs>
          <w:tab w:val="num" w:pos="1440"/>
        </w:tabs>
        <w:ind w:left="1440" w:hanging="360"/>
      </w:pPr>
      <w:rPr>
        <w:rFonts w:ascii="Franklin Gothic Medium" w:hAnsi="Franklin Gothic Medium" w:hint="default"/>
      </w:rPr>
    </w:lvl>
    <w:lvl w:ilvl="2" w:tplc="1152E058" w:tentative="1">
      <w:start w:val="1"/>
      <w:numFmt w:val="bullet"/>
      <w:lvlText w:val="●"/>
      <w:lvlJc w:val="left"/>
      <w:pPr>
        <w:tabs>
          <w:tab w:val="num" w:pos="2160"/>
        </w:tabs>
        <w:ind w:left="2160" w:hanging="360"/>
      </w:pPr>
      <w:rPr>
        <w:rFonts w:ascii="Arial Unicode MS" w:hAnsi="Arial Unicode MS" w:hint="default"/>
      </w:rPr>
    </w:lvl>
    <w:lvl w:ilvl="3" w:tplc="1D98DBC2" w:tentative="1">
      <w:start w:val="1"/>
      <w:numFmt w:val="bullet"/>
      <w:lvlText w:val="●"/>
      <w:lvlJc w:val="left"/>
      <w:pPr>
        <w:tabs>
          <w:tab w:val="num" w:pos="2880"/>
        </w:tabs>
        <w:ind w:left="2880" w:hanging="360"/>
      </w:pPr>
      <w:rPr>
        <w:rFonts w:ascii="Arial Unicode MS" w:hAnsi="Arial Unicode MS" w:hint="default"/>
      </w:rPr>
    </w:lvl>
    <w:lvl w:ilvl="4" w:tplc="4058BAE0" w:tentative="1">
      <w:start w:val="1"/>
      <w:numFmt w:val="bullet"/>
      <w:lvlText w:val="●"/>
      <w:lvlJc w:val="left"/>
      <w:pPr>
        <w:tabs>
          <w:tab w:val="num" w:pos="3600"/>
        </w:tabs>
        <w:ind w:left="3600" w:hanging="360"/>
      </w:pPr>
      <w:rPr>
        <w:rFonts w:ascii="Arial Unicode MS" w:hAnsi="Arial Unicode MS" w:hint="default"/>
      </w:rPr>
    </w:lvl>
    <w:lvl w:ilvl="5" w:tplc="D9D43B84" w:tentative="1">
      <w:start w:val="1"/>
      <w:numFmt w:val="bullet"/>
      <w:lvlText w:val="●"/>
      <w:lvlJc w:val="left"/>
      <w:pPr>
        <w:tabs>
          <w:tab w:val="num" w:pos="4320"/>
        </w:tabs>
        <w:ind w:left="4320" w:hanging="360"/>
      </w:pPr>
      <w:rPr>
        <w:rFonts w:ascii="Arial Unicode MS" w:hAnsi="Arial Unicode MS" w:hint="default"/>
      </w:rPr>
    </w:lvl>
    <w:lvl w:ilvl="6" w:tplc="8F2C27BA" w:tentative="1">
      <w:start w:val="1"/>
      <w:numFmt w:val="bullet"/>
      <w:lvlText w:val="●"/>
      <w:lvlJc w:val="left"/>
      <w:pPr>
        <w:tabs>
          <w:tab w:val="num" w:pos="5040"/>
        </w:tabs>
        <w:ind w:left="5040" w:hanging="360"/>
      </w:pPr>
      <w:rPr>
        <w:rFonts w:ascii="Arial Unicode MS" w:hAnsi="Arial Unicode MS" w:hint="default"/>
      </w:rPr>
    </w:lvl>
    <w:lvl w:ilvl="7" w:tplc="9788DE78" w:tentative="1">
      <w:start w:val="1"/>
      <w:numFmt w:val="bullet"/>
      <w:lvlText w:val="●"/>
      <w:lvlJc w:val="left"/>
      <w:pPr>
        <w:tabs>
          <w:tab w:val="num" w:pos="5760"/>
        </w:tabs>
        <w:ind w:left="5760" w:hanging="360"/>
      </w:pPr>
      <w:rPr>
        <w:rFonts w:ascii="Arial Unicode MS" w:hAnsi="Arial Unicode MS" w:hint="default"/>
      </w:rPr>
    </w:lvl>
    <w:lvl w:ilvl="8" w:tplc="500092FC" w:tentative="1">
      <w:start w:val="1"/>
      <w:numFmt w:val="bullet"/>
      <w:lvlText w:val="●"/>
      <w:lvlJc w:val="left"/>
      <w:pPr>
        <w:tabs>
          <w:tab w:val="num" w:pos="6480"/>
        </w:tabs>
        <w:ind w:left="6480" w:hanging="360"/>
      </w:pPr>
      <w:rPr>
        <w:rFonts w:ascii="Arial Unicode MS" w:hAnsi="Arial Unicode MS" w:hint="default"/>
      </w:rPr>
    </w:lvl>
  </w:abstractNum>
  <w:abstractNum w:abstractNumId="41">
    <w:nsid w:val="76AC63D0"/>
    <w:multiLevelType w:val="hybridMultilevel"/>
    <w:tmpl w:val="BDCE349C"/>
    <w:lvl w:ilvl="0" w:tplc="8ECE0492">
      <w:start w:val="1"/>
      <w:numFmt w:val="bullet"/>
      <w:lvlText w:val="●"/>
      <w:lvlJc w:val="left"/>
      <w:pPr>
        <w:tabs>
          <w:tab w:val="num" w:pos="720"/>
        </w:tabs>
        <w:ind w:left="720" w:hanging="360"/>
      </w:pPr>
      <w:rPr>
        <w:rFonts w:ascii="Arial Unicode MS" w:hAnsi="Arial Unicode MS" w:hint="default"/>
      </w:rPr>
    </w:lvl>
    <w:lvl w:ilvl="1" w:tplc="963A9696">
      <w:start w:val="868"/>
      <w:numFmt w:val="bullet"/>
      <w:lvlText w:val="–"/>
      <w:lvlJc w:val="left"/>
      <w:pPr>
        <w:tabs>
          <w:tab w:val="num" w:pos="1440"/>
        </w:tabs>
        <w:ind w:left="1440" w:hanging="360"/>
      </w:pPr>
      <w:rPr>
        <w:rFonts w:ascii="Franklin Gothic Medium" w:hAnsi="Franklin Gothic Medium" w:hint="default"/>
      </w:rPr>
    </w:lvl>
    <w:lvl w:ilvl="2" w:tplc="8034E65C" w:tentative="1">
      <w:start w:val="1"/>
      <w:numFmt w:val="bullet"/>
      <w:lvlText w:val="●"/>
      <w:lvlJc w:val="left"/>
      <w:pPr>
        <w:tabs>
          <w:tab w:val="num" w:pos="2160"/>
        </w:tabs>
        <w:ind w:left="2160" w:hanging="360"/>
      </w:pPr>
      <w:rPr>
        <w:rFonts w:ascii="Arial Unicode MS" w:hAnsi="Arial Unicode MS" w:hint="default"/>
      </w:rPr>
    </w:lvl>
    <w:lvl w:ilvl="3" w:tplc="10BE8876" w:tentative="1">
      <w:start w:val="1"/>
      <w:numFmt w:val="bullet"/>
      <w:lvlText w:val="●"/>
      <w:lvlJc w:val="left"/>
      <w:pPr>
        <w:tabs>
          <w:tab w:val="num" w:pos="2880"/>
        </w:tabs>
        <w:ind w:left="2880" w:hanging="360"/>
      </w:pPr>
      <w:rPr>
        <w:rFonts w:ascii="Arial Unicode MS" w:hAnsi="Arial Unicode MS" w:hint="default"/>
      </w:rPr>
    </w:lvl>
    <w:lvl w:ilvl="4" w:tplc="BD005456" w:tentative="1">
      <w:start w:val="1"/>
      <w:numFmt w:val="bullet"/>
      <w:lvlText w:val="●"/>
      <w:lvlJc w:val="left"/>
      <w:pPr>
        <w:tabs>
          <w:tab w:val="num" w:pos="3600"/>
        </w:tabs>
        <w:ind w:left="3600" w:hanging="360"/>
      </w:pPr>
      <w:rPr>
        <w:rFonts w:ascii="Arial Unicode MS" w:hAnsi="Arial Unicode MS" w:hint="default"/>
      </w:rPr>
    </w:lvl>
    <w:lvl w:ilvl="5" w:tplc="DCD6B254" w:tentative="1">
      <w:start w:val="1"/>
      <w:numFmt w:val="bullet"/>
      <w:lvlText w:val="●"/>
      <w:lvlJc w:val="left"/>
      <w:pPr>
        <w:tabs>
          <w:tab w:val="num" w:pos="4320"/>
        </w:tabs>
        <w:ind w:left="4320" w:hanging="360"/>
      </w:pPr>
      <w:rPr>
        <w:rFonts w:ascii="Arial Unicode MS" w:hAnsi="Arial Unicode MS" w:hint="default"/>
      </w:rPr>
    </w:lvl>
    <w:lvl w:ilvl="6" w:tplc="C1AEDE02" w:tentative="1">
      <w:start w:val="1"/>
      <w:numFmt w:val="bullet"/>
      <w:lvlText w:val="●"/>
      <w:lvlJc w:val="left"/>
      <w:pPr>
        <w:tabs>
          <w:tab w:val="num" w:pos="5040"/>
        </w:tabs>
        <w:ind w:left="5040" w:hanging="360"/>
      </w:pPr>
      <w:rPr>
        <w:rFonts w:ascii="Arial Unicode MS" w:hAnsi="Arial Unicode MS" w:hint="default"/>
      </w:rPr>
    </w:lvl>
    <w:lvl w:ilvl="7" w:tplc="A0489930" w:tentative="1">
      <w:start w:val="1"/>
      <w:numFmt w:val="bullet"/>
      <w:lvlText w:val="●"/>
      <w:lvlJc w:val="left"/>
      <w:pPr>
        <w:tabs>
          <w:tab w:val="num" w:pos="5760"/>
        </w:tabs>
        <w:ind w:left="5760" w:hanging="360"/>
      </w:pPr>
      <w:rPr>
        <w:rFonts w:ascii="Arial Unicode MS" w:hAnsi="Arial Unicode MS" w:hint="default"/>
      </w:rPr>
    </w:lvl>
    <w:lvl w:ilvl="8" w:tplc="56A0C6D0" w:tentative="1">
      <w:start w:val="1"/>
      <w:numFmt w:val="bullet"/>
      <w:lvlText w:val="●"/>
      <w:lvlJc w:val="left"/>
      <w:pPr>
        <w:tabs>
          <w:tab w:val="num" w:pos="6480"/>
        </w:tabs>
        <w:ind w:left="6480" w:hanging="360"/>
      </w:pPr>
      <w:rPr>
        <w:rFonts w:ascii="Arial Unicode MS" w:hAnsi="Arial Unicode MS" w:hint="default"/>
      </w:rPr>
    </w:lvl>
  </w:abstractNum>
  <w:abstractNum w:abstractNumId="42">
    <w:nsid w:val="7B1F2D3E"/>
    <w:multiLevelType w:val="hybridMultilevel"/>
    <w:tmpl w:val="CBF0322C"/>
    <w:lvl w:ilvl="0" w:tplc="4D2CF860">
      <w:start w:val="1"/>
      <w:numFmt w:val="bullet"/>
      <w:lvlText w:val="●"/>
      <w:lvlJc w:val="left"/>
      <w:pPr>
        <w:tabs>
          <w:tab w:val="num" w:pos="907"/>
        </w:tabs>
        <w:ind w:left="907" w:hanging="360"/>
      </w:pPr>
      <w:rPr>
        <w:rFonts w:ascii="Arial Unicode MS" w:hAnsi="Arial Unicode M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5"/>
  </w:num>
  <w:num w:numId="2">
    <w:abstractNumId w:val="35"/>
  </w:num>
  <w:num w:numId="3">
    <w:abstractNumId w:val="12"/>
  </w:num>
  <w:num w:numId="4">
    <w:abstractNumId w:val="34"/>
  </w:num>
  <w:num w:numId="5">
    <w:abstractNumId w:val="3"/>
  </w:num>
  <w:num w:numId="6">
    <w:abstractNumId w:val="14"/>
  </w:num>
  <w:num w:numId="7">
    <w:abstractNumId w:val="23"/>
  </w:num>
  <w:num w:numId="8">
    <w:abstractNumId w:val="10"/>
  </w:num>
  <w:num w:numId="9">
    <w:abstractNumId w:val="28"/>
  </w:num>
  <w:num w:numId="10">
    <w:abstractNumId w:val="0"/>
  </w:num>
  <w:num w:numId="11">
    <w:abstractNumId w:val="22"/>
  </w:num>
  <w:num w:numId="12">
    <w:abstractNumId w:val="29"/>
  </w:num>
  <w:num w:numId="13">
    <w:abstractNumId w:val="33"/>
  </w:num>
  <w:num w:numId="14">
    <w:abstractNumId w:val="30"/>
  </w:num>
  <w:num w:numId="15">
    <w:abstractNumId w:val="21"/>
  </w:num>
  <w:num w:numId="16">
    <w:abstractNumId w:val="31"/>
  </w:num>
  <w:num w:numId="17">
    <w:abstractNumId w:val="18"/>
  </w:num>
  <w:num w:numId="18">
    <w:abstractNumId w:val="40"/>
  </w:num>
  <w:num w:numId="19">
    <w:abstractNumId w:val="11"/>
  </w:num>
  <w:num w:numId="20">
    <w:abstractNumId w:val="20"/>
  </w:num>
  <w:num w:numId="21">
    <w:abstractNumId w:val="17"/>
  </w:num>
  <w:num w:numId="22">
    <w:abstractNumId w:val="6"/>
  </w:num>
  <w:num w:numId="23">
    <w:abstractNumId w:val="7"/>
  </w:num>
  <w:num w:numId="24">
    <w:abstractNumId w:val="36"/>
  </w:num>
  <w:num w:numId="25">
    <w:abstractNumId w:val="26"/>
  </w:num>
  <w:num w:numId="26">
    <w:abstractNumId w:val="9"/>
  </w:num>
  <w:num w:numId="27">
    <w:abstractNumId w:val="8"/>
  </w:num>
  <w:num w:numId="28">
    <w:abstractNumId w:val="38"/>
  </w:num>
  <w:num w:numId="29">
    <w:abstractNumId w:val="24"/>
  </w:num>
  <w:num w:numId="30">
    <w:abstractNumId w:val="16"/>
  </w:num>
  <w:num w:numId="31">
    <w:abstractNumId w:val="41"/>
  </w:num>
  <w:num w:numId="32">
    <w:abstractNumId w:val="37"/>
  </w:num>
  <w:num w:numId="33">
    <w:abstractNumId w:val="1"/>
  </w:num>
  <w:num w:numId="34">
    <w:abstractNumId w:val="42"/>
  </w:num>
  <w:num w:numId="35">
    <w:abstractNumId w:val="13"/>
  </w:num>
  <w:num w:numId="36">
    <w:abstractNumId w:val="15"/>
  </w:num>
  <w:num w:numId="37">
    <w:abstractNumId w:val="27"/>
  </w:num>
  <w:num w:numId="38">
    <w:abstractNumId w:val="25"/>
  </w:num>
  <w:num w:numId="39">
    <w:abstractNumId w:val="19"/>
  </w:num>
  <w:num w:numId="40">
    <w:abstractNumId w:val="4"/>
  </w:num>
  <w:num w:numId="41">
    <w:abstractNumId w:val="39"/>
  </w:num>
  <w:num w:numId="42">
    <w:abstractNumId w:val="2"/>
  </w:num>
  <w:num w:numId="43">
    <w:abstractNumId w:val="3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001"/>
  <w:defaultTabStop w:val="720"/>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rsids>
    <w:rsidRoot w:val="00B75D5E"/>
    <w:rsid w:val="00035160"/>
    <w:rsid w:val="00052CB4"/>
    <w:rsid w:val="00074A20"/>
    <w:rsid w:val="00094851"/>
    <w:rsid w:val="000A2A9A"/>
    <w:rsid w:val="000D0EE2"/>
    <w:rsid w:val="000E1BEA"/>
    <w:rsid w:val="000E28FD"/>
    <w:rsid w:val="000E57D6"/>
    <w:rsid w:val="000E7E45"/>
    <w:rsid w:val="000F330A"/>
    <w:rsid w:val="000F352F"/>
    <w:rsid w:val="0010215D"/>
    <w:rsid w:val="00104207"/>
    <w:rsid w:val="0011629A"/>
    <w:rsid w:val="0014145F"/>
    <w:rsid w:val="0015344C"/>
    <w:rsid w:val="00165665"/>
    <w:rsid w:val="00170137"/>
    <w:rsid w:val="00171770"/>
    <w:rsid w:val="00171E82"/>
    <w:rsid w:val="001806CD"/>
    <w:rsid w:val="001D2856"/>
    <w:rsid w:val="001D3F28"/>
    <w:rsid w:val="001D6284"/>
    <w:rsid w:val="001F4253"/>
    <w:rsid w:val="00200370"/>
    <w:rsid w:val="0023607E"/>
    <w:rsid w:val="00285374"/>
    <w:rsid w:val="00291C20"/>
    <w:rsid w:val="002A5FDC"/>
    <w:rsid w:val="002C6318"/>
    <w:rsid w:val="002D2A47"/>
    <w:rsid w:val="002E4770"/>
    <w:rsid w:val="002E6F9B"/>
    <w:rsid w:val="002F62E9"/>
    <w:rsid w:val="003003BA"/>
    <w:rsid w:val="00316956"/>
    <w:rsid w:val="00332782"/>
    <w:rsid w:val="00333B35"/>
    <w:rsid w:val="003412C6"/>
    <w:rsid w:val="0034677E"/>
    <w:rsid w:val="00352145"/>
    <w:rsid w:val="00367C79"/>
    <w:rsid w:val="00370789"/>
    <w:rsid w:val="0037743E"/>
    <w:rsid w:val="00384F1D"/>
    <w:rsid w:val="00394F4B"/>
    <w:rsid w:val="003A575A"/>
    <w:rsid w:val="003B30E7"/>
    <w:rsid w:val="003B4103"/>
    <w:rsid w:val="003C2B35"/>
    <w:rsid w:val="003C52DD"/>
    <w:rsid w:val="00437180"/>
    <w:rsid w:val="004619F6"/>
    <w:rsid w:val="004A0AB6"/>
    <w:rsid w:val="004A1546"/>
    <w:rsid w:val="004C50FD"/>
    <w:rsid w:val="004D1759"/>
    <w:rsid w:val="004D6BDF"/>
    <w:rsid w:val="004E6016"/>
    <w:rsid w:val="004F2A1D"/>
    <w:rsid w:val="00506C77"/>
    <w:rsid w:val="00524E4B"/>
    <w:rsid w:val="005431D8"/>
    <w:rsid w:val="0056480D"/>
    <w:rsid w:val="005779BE"/>
    <w:rsid w:val="00577C9C"/>
    <w:rsid w:val="00581776"/>
    <w:rsid w:val="005909C8"/>
    <w:rsid w:val="005C061B"/>
    <w:rsid w:val="005E24F7"/>
    <w:rsid w:val="005F57C8"/>
    <w:rsid w:val="005F6709"/>
    <w:rsid w:val="00614AEC"/>
    <w:rsid w:val="006154FF"/>
    <w:rsid w:val="00627DFE"/>
    <w:rsid w:val="0063538C"/>
    <w:rsid w:val="006560C3"/>
    <w:rsid w:val="00662C6C"/>
    <w:rsid w:val="006845B5"/>
    <w:rsid w:val="006900AC"/>
    <w:rsid w:val="006B6EE3"/>
    <w:rsid w:val="006B6F35"/>
    <w:rsid w:val="006C58CD"/>
    <w:rsid w:val="006F69A8"/>
    <w:rsid w:val="00705910"/>
    <w:rsid w:val="00711C3C"/>
    <w:rsid w:val="00715DFB"/>
    <w:rsid w:val="007222D7"/>
    <w:rsid w:val="00724A56"/>
    <w:rsid w:val="00761218"/>
    <w:rsid w:val="00762332"/>
    <w:rsid w:val="007B1A5A"/>
    <w:rsid w:val="007D1D1F"/>
    <w:rsid w:val="007D6F27"/>
    <w:rsid w:val="007F2696"/>
    <w:rsid w:val="007F29FF"/>
    <w:rsid w:val="007F7FAA"/>
    <w:rsid w:val="00801CB2"/>
    <w:rsid w:val="0082681E"/>
    <w:rsid w:val="008360A2"/>
    <w:rsid w:val="008777C5"/>
    <w:rsid w:val="00896F79"/>
    <w:rsid w:val="008A01FD"/>
    <w:rsid w:val="008D619F"/>
    <w:rsid w:val="008F5E79"/>
    <w:rsid w:val="008F6805"/>
    <w:rsid w:val="00901B7A"/>
    <w:rsid w:val="00960ED9"/>
    <w:rsid w:val="00963151"/>
    <w:rsid w:val="00972288"/>
    <w:rsid w:val="00973EE7"/>
    <w:rsid w:val="009851EF"/>
    <w:rsid w:val="009A1832"/>
    <w:rsid w:val="009B15A2"/>
    <w:rsid w:val="009C5D88"/>
    <w:rsid w:val="009D1438"/>
    <w:rsid w:val="009E24BD"/>
    <w:rsid w:val="009E30B0"/>
    <w:rsid w:val="009F1D08"/>
    <w:rsid w:val="00A016D2"/>
    <w:rsid w:val="00A045D8"/>
    <w:rsid w:val="00A06B28"/>
    <w:rsid w:val="00A13AE1"/>
    <w:rsid w:val="00A13C44"/>
    <w:rsid w:val="00A30854"/>
    <w:rsid w:val="00A45AC9"/>
    <w:rsid w:val="00AB1310"/>
    <w:rsid w:val="00AD0058"/>
    <w:rsid w:val="00AE5A21"/>
    <w:rsid w:val="00B112FD"/>
    <w:rsid w:val="00B216A3"/>
    <w:rsid w:val="00B229FB"/>
    <w:rsid w:val="00B34D01"/>
    <w:rsid w:val="00B465AA"/>
    <w:rsid w:val="00B65CD7"/>
    <w:rsid w:val="00B75D5E"/>
    <w:rsid w:val="00B864B7"/>
    <w:rsid w:val="00BA29DB"/>
    <w:rsid w:val="00BC26A1"/>
    <w:rsid w:val="00BC515F"/>
    <w:rsid w:val="00BC6C9C"/>
    <w:rsid w:val="00C167C1"/>
    <w:rsid w:val="00C40887"/>
    <w:rsid w:val="00C458D6"/>
    <w:rsid w:val="00C53798"/>
    <w:rsid w:val="00C609A0"/>
    <w:rsid w:val="00C63CA8"/>
    <w:rsid w:val="00C72EF7"/>
    <w:rsid w:val="00C74DC9"/>
    <w:rsid w:val="00C93E85"/>
    <w:rsid w:val="00CB1A4A"/>
    <w:rsid w:val="00CC119E"/>
    <w:rsid w:val="00CC3C66"/>
    <w:rsid w:val="00CC45CE"/>
    <w:rsid w:val="00CC4BD0"/>
    <w:rsid w:val="00CE51EB"/>
    <w:rsid w:val="00CF78BB"/>
    <w:rsid w:val="00D2460D"/>
    <w:rsid w:val="00D3068A"/>
    <w:rsid w:val="00D550FB"/>
    <w:rsid w:val="00D65D6E"/>
    <w:rsid w:val="00D6798B"/>
    <w:rsid w:val="00D72441"/>
    <w:rsid w:val="00DB2F8E"/>
    <w:rsid w:val="00DC00A5"/>
    <w:rsid w:val="00DC33C4"/>
    <w:rsid w:val="00DE484E"/>
    <w:rsid w:val="00DE79DC"/>
    <w:rsid w:val="00E03E55"/>
    <w:rsid w:val="00E20936"/>
    <w:rsid w:val="00E223B5"/>
    <w:rsid w:val="00E32203"/>
    <w:rsid w:val="00E47E1F"/>
    <w:rsid w:val="00E51027"/>
    <w:rsid w:val="00E55D68"/>
    <w:rsid w:val="00E6348B"/>
    <w:rsid w:val="00E82D7E"/>
    <w:rsid w:val="00E97B1D"/>
    <w:rsid w:val="00EB1E89"/>
    <w:rsid w:val="00EC74E3"/>
    <w:rsid w:val="00ED2A73"/>
    <w:rsid w:val="00EE5E6E"/>
    <w:rsid w:val="00EF1A9E"/>
    <w:rsid w:val="00EF54C5"/>
    <w:rsid w:val="00F06B34"/>
    <w:rsid w:val="00F4797F"/>
    <w:rsid w:val="00F56C20"/>
    <w:rsid w:val="00F63843"/>
    <w:rsid w:val="00F90E97"/>
    <w:rsid w:val="00FA4B60"/>
    <w:rsid w:val="00FE2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89"/>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basedOn w:val="DefaultParagraphFon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DE79DC"/>
    <w:pPr>
      <w:tabs>
        <w:tab w:val="left" w:pos="360"/>
      </w:tabs>
      <w:ind w:left="360" w:hanging="360"/>
    </w:pPr>
    <w:rPr>
      <w:rFonts w:ascii="Times New Roman" w:hAnsi="Times New Roman"/>
    </w:rPr>
  </w:style>
  <w:style w:type="paragraph" w:styleId="BodyTextIndent">
    <w:name w:val="Body Text Indent"/>
    <w:link w:val="BodyTextIndentChar"/>
    <w:rsid w:val="002C6318"/>
    <w:pPr>
      <w:ind w:firstLine="187"/>
      <w:jc w:val="both"/>
    </w:pPr>
    <w:rPr>
      <w:lang w:val="en-GB"/>
    </w:rPr>
  </w:style>
  <w:style w:type="character" w:styleId="Hyperlink">
    <w:name w:val="Hyperlink"/>
    <w:basedOn w:val="DefaultParagraphFont"/>
    <w:rsid w:val="00370789"/>
    <w:rPr>
      <w:color w:val="0000FF"/>
      <w:u w:val="single"/>
    </w:rPr>
  </w:style>
  <w:style w:type="paragraph" w:customStyle="1" w:styleId="BulletedList">
    <w:name w:val="Bulleted List"/>
    <w:rsid w:val="003C52DD"/>
    <w:pPr>
      <w:numPr>
        <w:numId w:val="1"/>
      </w:numPr>
      <w:jc w:val="both"/>
    </w:pPr>
    <w:rPr>
      <w:szCs w:val="24"/>
      <w:lang w:val="en-GB"/>
    </w:rPr>
  </w:style>
  <w:style w:type="character" w:customStyle="1" w:styleId="ReferenceTextCharChar">
    <w:name w:val="Reference Text Char Char"/>
    <w:basedOn w:val="DefaultParagraphFont"/>
    <w:link w:val="ReferenceTextChar"/>
    <w:rsid w:val="00BC6C9C"/>
    <w:rPr>
      <w:szCs w:val="24"/>
      <w:lang w:val="en-GB" w:eastAsia="en-US" w:bidi="ar-SA"/>
    </w:rPr>
  </w:style>
  <w:style w:type="paragraph" w:styleId="Caption">
    <w:name w:val="caption"/>
    <w:basedOn w:val="Normal"/>
    <w:next w:val="Normal"/>
    <w:qFormat/>
    <w:rsid w:val="00370789"/>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basedOn w:val="DefaultParagraphFont"/>
    <w:link w:val="BalloonText"/>
    <w:uiPriority w:val="99"/>
    <w:semiHidden/>
    <w:rsid w:val="009B15A2"/>
    <w:rPr>
      <w:rFonts w:ascii="Tahoma" w:hAnsi="Tahoma" w:cs="Tahoma"/>
      <w:sz w:val="16"/>
      <w:szCs w:val="16"/>
      <w:lang w:val="en-GB"/>
    </w:rPr>
  </w:style>
  <w:style w:type="paragraph" w:styleId="NormalWeb">
    <w:name w:val="Normal (Web)"/>
    <w:basedOn w:val="Normal"/>
    <w:uiPriority w:val="99"/>
    <w:unhideWhenUsed/>
    <w:rsid w:val="00BA29DB"/>
    <w:pPr>
      <w:spacing w:before="100" w:beforeAutospacing="1" w:after="100" w:afterAutospacing="1"/>
      <w:jc w:val="left"/>
    </w:pPr>
    <w:rPr>
      <w:rFonts w:ascii="Times New Roman" w:hAnsi="Times New Roman"/>
      <w:sz w:val="24"/>
      <w:lang w:val="en-US"/>
    </w:rPr>
  </w:style>
  <w:style w:type="paragraph" w:styleId="ListParagraph">
    <w:name w:val="List Paragraph"/>
    <w:basedOn w:val="Normal"/>
    <w:uiPriority w:val="34"/>
    <w:qFormat/>
    <w:rsid w:val="00BA29DB"/>
    <w:pPr>
      <w:ind w:left="720"/>
      <w:contextualSpacing/>
    </w:pPr>
  </w:style>
  <w:style w:type="table" w:customStyle="1" w:styleId="MediumShading2-Accent11">
    <w:name w:val="Medium Shading 2 - Accent 11"/>
    <w:basedOn w:val="TableNormal"/>
    <w:uiPriority w:val="64"/>
    <w:rsid w:val="00EF54C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odyTextIndentChar">
    <w:name w:val="Body Text Indent Char"/>
    <w:basedOn w:val="DefaultParagraphFont"/>
    <w:link w:val="BodyTextIndent"/>
    <w:rsid w:val="00627DFE"/>
    <w:rPr>
      <w:lang w:val="en-GB"/>
    </w:rPr>
  </w:style>
</w:styles>
</file>

<file path=word/vbaData.xml><?xml version="1.0" encoding="utf-8"?>
<wne:vbaSuppData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mcds>
    <wne:mcd wne:macroName="TEMPLATEPROJECT.NEWMACROS.FULLWIDTH" wne:name="TemplateProject.NewMacros.Fullwidth" wne:bEncrypt="00" wne:cmg="56"/>
    <wne:mcd wne:macroName="TEMPLATEPROJECT.NEWMACROS.FULLWIDTH1" wne:name="TemplateProject.NewMacros.Fullwidth1" wne:bEncrypt="00" wne:cmg="56"/>
    <wne:mcd wne:macroName="TEMPLATEPROJECT.NEWMACROS.COLUMNFORMAT" wne:name="TemplateProject.NewMacros.Columnformat" wne:bEncrypt="00" wne:cmg="56"/>
  </wne:mcds>
</wne:vbaSuppData>
</file>

<file path=word/webSettings.xml><?xml version="1.0" encoding="utf-8"?>
<w:webSettings xmlns:r="http://schemas.openxmlformats.org/officeDocument/2006/relationships" xmlns:w="http://schemas.openxmlformats.org/wordprocessingml/2006/main">
  <w:divs>
    <w:div w:id="9533972">
      <w:bodyDiv w:val="1"/>
      <w:marLeft w:val="0"/>
      <w:marRight w:val="0"/>
      <w:marTop w:val="0"/>
      <w:marBottom w:val="0"/>
      <w:divBdr>
        <w:top w:val="none" w:sz="0" w:space="0" w:color="auto"/>
        <w:left w:val="none" w:sz="0" w:space="0" w:color="auto"/>
        <w:bottom w:val="none" w:sz="0" w:space="0" w:color="auto"/>
        <w:right w:val="none" w:sz="0" w:space="0" w:color="auto"/>
      </w:divBdr>
      <w:divsChild>
        <w:div w:id="327556636">
          <w:marLeft w:val="547"/>
          <w:marRight w:val="0"/>
          <w:marTop w:val="96"/>
          <w:marBottom w:val="0"/>
          <w:divBdr>
            <w:top w:val="none" w:sz="0" w:space="0" w:color="auto"/>
            <w:left w:val="none" w:sz="0" w:space="0" w:color="auto"/>
            <w:bottom w:val="none" w:sz="0" w:space="0" w:color="auto"/>
            <w:right w:val="none" w:sz="0" w:space="0" w:color="auto"/>
          </w:divBdr>
        </w:div>
        <w:div w:id="972448587">
          <w:marLeft w:val="547"/>
          <w:marRight w:val="0"/>
          <w:marTop w:val="96"/>
          <w:marBottom w:val="0"/>
          <w:divBdr>
            <w:top w:val="none" w:sz="0" w:space="0" w:color="auto"/>
            <w:left w:val="none" w:sz="0" w:space="0" w:color="auto"/>
            <w:bottom w:val="none" w:sz="0" w:space="0" w:color="auto"/>
            <w:right w:val="none" w:sz="0" w:space="0" w:color="auto"/>
          </w:divBdr>
        </w:div>
        <w:div w:id="1312366975">
          <w:marLeft w:val="1166"/>
          <w:marRight w:val="0"/>
          <w:marTop w:val="86"/>
          <w:marBottom w:val="0"/>
          <w:divBdr>
            <w:top w:val="none" w:sz="0" w:space="0" w:color="auto"/>
            <w:left w:val="none" w:sz="0" w:space="0" w:color="auto"/>
            <w:bottom w:val="none" w:sz="0" w:space="0" w:color="auto"/>
            <w:right w:val="none" w:sz="0" w:space="0" w:color="auto"/>
          </w:divBdr>
        </w:div>
        <w:div w:id="178783872">
          <w:marLeft w:val="1166"/>
          <w:marRight w:val="0"/>
          <w:marTop w:val="86"/>
          <w:marBottom w:val="0"/>
          <w:divBdr>
            <w:top w:val="none" w:sz="0" w:space="0" w:color="auto"/>
            <w:left w:val="none" w:sz="0" w:space="0" w:color="auto"/>
            <w:bottom w:val="none" w:sz="0" w:space="0" w:color="auto"/>
            <w:right w:val="none" w:sz="0" w:space="0" w:color="auto"/>
          </w:divBdr>
        </w:div>
        <w:div w:id="1777557107">
          <w:marLeft w:val="1166"/>
          <w:marRight w:val="0"/>
          <w:marTop w:val="86"/>
          <w:marBottom w:val="0"/>
          <w:divBdr>
            <w:top w:val="none" w:sz="0" w:space="0" w:color="auto"/>
            <w:left w:val="none" w:sz="0" w:space="0" w:color="auto"/>
            <w:bottom w:val="none" w:sz="0" w:space="0" w:color="auto"/>
            <w:right w:val="none" w:sz="0" w:space="0" w:color="auto"/>
          </w:divBdr>
        </w:div>
        <w:div w:id="306276885">
          <w:marLeft w:val="547"/>
          <w:marRight w:val="0"/>
          <w:marTop w:val="96"/>
          <w:marBottom w:val="0"/>
          <w:divBdr>
            <w:top w:val="none" w:sz="0" w:space="0" w:color="auto"/>
            <w:left w:val="none" w:sz="0" w:space="0" w:color="auto"/>
            <w:bottom w:val="none" w:sz="0" w:space="0" w:color="auto"/>
            <w:right w:val="none" w:sz="0" w:space="0" w:color="auto"/>
          </w:divBdr>
        </w:div>
        <w:div w:id="1324502462">
          <w:marLeft w:val="547"/>
          <w:marRight w:val="0"/>
          <w:marTop w:val="96"/>
          <w:marBottom w:val="0"/>
          <w:divBdr>
            <w:top w:val="none" w:sz="0" w:space="0" w:color="auto"/>
            <w:left w:val="none" w:sz="0" w:space="0" w:color="auto"/>
            <w:bottom w:val="none" w:sz="0" w:space="0" w:color="auto"/>
            <w:right w:val="none" w:sz="0" w:space="0" w:color="auto"/>
          </w:divBdr>
        </w:div>
        <w:div w:id="57091011">
          <w:marLeft w:val="547"/>
          <w:marRight w:val="0"/>
          <w:marTop w:val="96"/>
          <w:marBottom w:val="0"/>
          <w:divBdr>
            <w:top w:val="none" w:sz="0" w:space="0" w:color="auto"/>
            <w:left w:val="none" w:sz="0" w:space="0" w:color="auto"/>
            <w:bottom w:val="none" w:sz="0" w:space="0" w:color="auto"/>
            <w:right w:val="none" w:sz="0" w:space="0" w:color="auto"/>
          </w:divBdr>
        </w:div>
        <w:div w:id="2136485917">
          <w:marLeft w:val="1166"/>
          <w:marRight w:val="0"/>
          <w:marTop w:val="86"/>
          <w:marBottom w:val="0"/>
          <w:divBdr>
            <w:top w:val="none" w:sz="0" w:space="0" w:color="auto"/>
            <w:left w:val="none" w:sz="0" w:space="0" w:color="auto"/>
            <w:bottom w:val="none" w:sz="0" w:space="0" w:color="auto"/>
            <w:right w:val="none" w:sz="0" w:space="0" w:color="auto"/>
          </w:divBdr>
        </w:div>
        <w:div w:id="1707022468">
          <w:marLeft w:val="1166"/>
          <w:marRight w:val="0"/>
          <w:marTop w:val="86"/>
          <w:marBottom w:val="0"/>
          <w:divBdr>
            <w:top w:val="none" w:sz="0" w:space="0" w:color="auto"/>
            <w:left w:val="none" w:sz="0" w:space="0" w:color="auto"/>
            <w:bottom w:val="none" w:sz="0" w:space="0" w:color="auto"/>
            <w:right w:val="none" w:sz="0" w:space="0" w:color="auto"/>
          </w:divBdr>
        </w:div>
        <w:div w:id="523371777">
          <w:marLeft w:val="547"/>
          <w:marRight w:val="0"/>
          <w:marTop w:val="96"/>
          <w:marBottom w:val="0"/>
          <w:divBdr>
            <w:top w:val="none" w:sz="0" w:space="0" w:color="auto"/>
            <w:left w:val="none" w:sz="0" w:space="0" w:color="auto"/>
            <w:bottom w:val="none" w:sz="0" w:space="0" w:color="auto"/>
            <w:right w:val="none" w:sz="0" w:space="0" w:color="auto"/>
          </w:divBdr>
        </w:div>
      </w:divsChild>
    </w:div>
    <w:div w:id="10226164">
      <w:bodyDiv w:val="1"/>
      <w:marLeft w:val="0"/>
      <w:marRight w:val="0"/>
      <w:marTop w:val="0"/>
      <w:marBottom w:val="0"/>
      <w:divBdr>
        <w:top w:val="none" w:sz="0" w:space="0" w:color="auto"/>
        <w:left w:val="none" w:sz="0" w:space="0" w:color="auto"/>
        <w:bottom w:val="none" w:sz="0" w:space="0" w:color="auto"/>
        <w:right w:val="none" w:sz="0" w:space="0" w:color="auto"/>
      </w:divBdr>
    </w:div>
    <w:div w:id="71046254">
      <w:bodyDiv w:val="1"/>
      <w:marLeft w:val="0"/>
      <w:marRight w:val="0"/>
      <w:marTop w:val="0"/>
      <w:marBottom w:val="0"/>
      <w:divBdr>
        <w:top w:val="none" w:sz="0" w:space="0" w:color="auto"/>
        <w:left w:val="none" w:sz="0" w:space="0" w:color="auto"/>
        <w:bottom w:val="none" w:sz="0" w:space="0" w:color="auto"/>
        <w:right w:val="none" w:sz="0" w:space="0" w:color="auto"/>
      </w:divBdr>
      <w:divsChild>
        <w:div w:id="929047661">
          <w:marLeft w:val="547"/>
          <w:marRight w:val="0"/>
          <w:marTop w:val="115"/>
          <w:marBottom w:val="0"/>
          <w:divBdr>
            <w:top w:val="none" w:sz="0" w:space="0" w:color="auto"/>
            <w:left w:val="none" w:sz="0" w:space="0" w:color="auto"/>
            <w:bottom w:val="none" w:sz="0" w:space="0" w:color="auto"/>
            <w:right w:val="none" w:sz="0" w:space="0" w:color="auto"/>
          </w:divBdr>
        </w:div>
      </w:divsChild>
    </w:div>
    <w:div w:id="88039190">
      <w:bodyDiv w:val="1"/>
      <w:marLeft w:val="0"/>
      <w:marRight w:val="0"/>
      <w:marTop w:val="0"/>
      <w:marBottom w:val="0"/>
      <w:divBdr>
        <w:top w:val="none" w:sz="0" w:space="0" w:color="auto"/>
        <w:left w:val="none" w:sz="0" w:space="0" w:color="auto"/>
        <w:bottom w:val="none" w:sz="0" w:space="0" w:color="auto"/>
        <w:right w:val="none" w:sz="0" w:space="0" w:color="auto"/>
      </w:divBdr>
      <w:divsChild>
        <w:div w:id="111411358">
          <w:marLeft w:val="547"/>
          <w:marRight w:val="0"/>
          <w:marTop w:val="115"/>
          <w:marBottom w:val="0"/>
          <w:divBdr>
            <w:top w:val="none" w:sz="0" w:space="0" w:color="auto"/>
            <w:left w:val="none" w:sz="0" w:space="0" w:color="auto"/>
            <w:bottom w:val="none" w:sz="0" w:space="0" w:color="auto"/>
            <w:right w:val="none" w:sz="0" w:space="0" w:color="auto"/>
          </w:divBdr>
        </w:div>
        <w:div w:id="609359442">
          <w:marLeft w:val="547"/>
          <w:marRight w:val="0"/>
          <w:marTop w:val="115"/>
          <w:marBottom w:val="0"/>
          <w:divBdr>
            <w:top w:val="none" w:sz="0" w:space="0" w:color="auto"/>
            <w:left w:val="none" w:sz="0" w:space="0" w:color="auto"/>
            <w:bottom w:val="none" w:sz="0" w:space="0" w:color="auto"/>
            <w:right w:val="none" w:sz="0" w:space="0" w:color="auto"/>
          </w:divBdr>
        </w:div>
        <w:div w:id="1186671168">
          <w:marLeft w:val="547"/>
          <w:marRight w:val="0"/>
          <w:marTop w:val="115"/>
          <w:marBottom w:val="0"/>
          <w:divBdr>
            <w:top w:val="none" w:sz="0" w:space="0" w:color="auto"/>
            <w:left w:val="none" w:sz="0" w:space="0" w:color="auto"/>
            <w:bottom w:val="none" w:sz="0" w:space="0" w:color="auto"/>
            <w:right w:val="none" w:sz="0" w:space="0" w:color="auto"/>
          </w:divBdr>
        </w:div>
        <w:div w:id="1926062292">
          <w:marLeft w:val="547"/>
          <w:marRight w:val="0"/>
          <w:marTop w:val="115"/>
          <w:marBottom w:val="0"/>
          <w:divBdr>
            <w:top w:val="none" w:sz="0" w:space="0" w:color="auto"/>
            <w:left w:val="none" w:sz="0" w:space="0" w:color="auto"/>
            <w:bottom w:val="none" w:sz="0" w:space="0" w:color="auto"/>
            <w:right w:val="none" w:sz="0" w:space="0" w:color="auto"/>
          </w:divBdr>
        </w:div>
        <w:div w:id="1030842922">
          <w:marLeft w:val="547"/>
          <w:marRight w:val="0"/>
          <w:marTop w:val="115"/>
          <w:marBottom w:val="0"/>
          <w:divBdr>
            <w:top w:val="none" w:sz="0" w:space="0" w:color="auto"/>
            <w:left w:val="none" w:sz="0" w:space="0" w:color="auto"/>
            <w:bottom w:val="none" w:sz="0" w:space="0" w:color="auto"/>
            <w:right w:val="none" w:sz="0" w:space="0" w:color="auto"/>
          </w:divBdr>
        </w:div>
      </w:divsChild>
    </w:div>
    <w:div w:id="89088284">
      <w:bodyDiv w:val="1"/>
      <w:marLeft w:val="0"/>
      <w:marRight w:val="0"/>
      <w:marTop w:val="0"/>
      <w:marBottom w:val="0"/>
      <w:divBdr>
        <w:top w:val="none" w:sz="0" w:space="0" w:color="auto"/>
        <w:left w:val="none" w:sz="0" w:space="0" w:color="auto"/>
        <w:bottom w:val="none" w:sz="0" w:space="0" w:color="auto"/>
        <w:right w:val="none" w:sz="0" w:space="0" w:color="auto"/>
      </w:divBdr>
      <w:divsChild>
        <w:div w:id="208151319">
          <w:marLeft w:val="1166"/>
          <w:marRight w:val="0"/>
          <w:marTop w:val="96"/>
          <w:marBottom w:val="0"/>
          <w:divBdr>
            <w:top w:val="none" w:sz="0" w:space="0" w:color="auto"/>
            <w:left w:val="none" w:sz="0" w:space="0" w:color="auto"/>
            <w:bottom w:val="none" w:sz="0" w:space="0" w:color="auto"/>
            <w:right w:val="none" w:sz="0" w:space="0" w:color="auto"/>
          </w:divBdr>
        </w:div>
        <w:div w:id="1170564260">
          <w:marLeft w:val="1166"/>
          <w:marRight w:val="0"/>
          <w:marTop w:val="96"/>
          <w:marBottom w:val="0"/>
          <w:divBdr>
            <w:top w:val="none" w:sz="0" w:space="0" w:color="auto"/>
            <w:left w:val="none" w:sz="0" w:space="0" w:color="auto"/>
            <w:bottom w:val="none" w:sz="0" w:space="0" w:color="auto"/>
            <w:right w:val="none" w:sz="0" w:space="0" w:color="auto"/>
          </w:divBdr>
        </w:div>
      </w:divsChild>
    </w:div>
    <w:div w:id="92097548">
      <w:bodyDiv w:val="1"/>
      <w:marLeft w:val="0"/>
      <w:marRight w:val="0"/>
      <w:marTop w:val="0"/>
      <w:marBottom w:val="0"/>
      <w:divBdr>
        <w:top w:val="none" w:sz="0" w:space="0" w:color="auto"/>
        <w:left w:val="none" w:sz="0" w:space="0" w:color="auto"/>
        <w:bottom w:val="none" w:sz="0" w:space="0" w:color="auto"/>
        <w:right w:val="none" w:sz="0" w:space="0" w:color="auto"/>
      </w:divBdr>
    </w:div>
    <w:div w:id="99763381">
      <w:bodyDiv w:val="1"/>
      <w:marLeft w:val="0"/>
      <w:marRight w:val="0"/>
      <w:marTop w:val="0"/>
      <w:marBottom w:val="0"/>
      <w:divBdr>
        <w:top w:val="none" w:sz="0" w:space="0" w:color="auto"/>
        <w:left w:val="none" w:sz="0" w:space="0" w:color="auto"/>
        <w:bottom w:val="none" w:sz="0" w:space="0" w:color="auto"/>
        <w:right w:val="none" w:sz="0" w:space="0" w:color="auto"/>
      </w:divBdr>
      <w:divsChild>
        <w:div w:id="655843718">
          <w:marLeft w:val="547"/>
          <w:marRight w:val="0"/>
          <w:marTop w:val="115"/>
          <w:marBottom w:val="0"/>
          <w:divBdr>
            <w:top w:val="none" w:sz="0" w:space="0" w:color="auto"/>
            <w:left w:val="none" w:sz="0" w:space="0" w:color="auto"/>
            <w:bottom w:val="none" w:sz="0" w:space="0" w:color="auto"/>
            <w:right w:val="none" w:sz="0" w:space="0" w:color="auto"/>
          </w:divBdr>
        </w:div>
        <w:div w:id="166017494">
          <w:marLeft w:val="547"/>
          <w:marRight w:val="0"/>
          <w:marTop w:val="115"/>
          <w:marBottom w:val="0"/>
          <w:divBdr>
            <w:top w:val="none" w:sz="0" w:space="0" w:color="auto"/>
            <w:left w:val="none" w:sz="0" w:space="0" w:color="auto"/>
            <w:bottom w:val="none" w:sz="0" w:space="0" w:color="auto"/>
            <w:right w:val="none" w:sz="0" w:space="0" w:color="auto"/>
          </w:divBdr>
        </w:div>
        <w:div w:id="1846704171">
          <w:marLeft w:val="547"/>
          <w:marRight w:val="0"/>
          <w:marTop w:val="115"/>
          <w:marBottom w:val="0"/>
          <w:divBdr>
            <w:top w:val="none" w:sz="0" w:space="0" w:color="auto"/>
            <w:left w:val="none" w:sz="0" w:space="0" w:color="auto"/>
            <w:bottom w:val="none" w:sz="0" w:space="0" w:color="auto"/>
            <w:right w:val="none" w:sz="0" w:space="0" w:color="auto"/>
          </w:divBdr>
        </w:div>
        <w:div w:id="981424881">
          <w:marLeft w:val="547"/>
          <w:marRight w:val="0"/>
          <w:marTop w:val="115"/>
          <w:marBottom w:val="0"/>
          <w:divBdr>
            <w:top w:val="none" w:sz="0" w:space="0" w:color="auto"/>
            <w:left w:val="none" w:sz="0" w:space="0" w:color="auto"/>
            <w:bottom w:val="none" w:sz="0" w:space="0" w:color="auto"/>
            <w:right w:val="none" w:sz="0" w:space="0" w:color="auto"/>
          </w:divBdr>
        </w:div>
        <w:div w:id="2128693003">
          <w:marLeft w:val="547"/>
          <w:marRight w:val="0"/>
          <w:marTop w:val="115"/>
          <w:marBottom w:val="0"/>
          <w:divBdr>
            <w:top w:val="none" w:sz="0" w:space="0" w:color="auto"/>
            <w:left w:val="none" w:sz="0" w:space="0" w:color="auto"/>
            <w:bottom w:val="none" w:sz="0" w:space="0" w:color="auto"/>
            <w:right w:val="none" w:sz="0" w:space="0" w:color="auto"/>
          </w:divBdr>
        </w:div>
        <w:div w:id="51004714">
          <w:marLeft w:val="547"/>
          <w:marRight w:val="0"/>
          <w:marTop w:val="115"/>
          <w:marBottom w:val="0"/>
          <w:divBdr>
            <w:top w:val="none" w:sz="0" w:space="0" w:color="auto"/>
            <w:left w:val="none" w:sz="0" w:space="0" w:color="auto"/>
            <w:bottom w:val="none" w:sz="0" w:space="0" w:color="auto"/>
            <w:right w:val="none" w:sz="0" w:space="0" w:color="auto"/>
          </w:divBdr>
        </w:div>
      </w:divsChild>
    </w:div>
    <w:div w:id="119761430">
      <w:bodyDiv w:val="1"/>
      <w:marLeft w:val="0"/>
      <w:marRight w:val="0"/>
      <w:marTop w:val="0"/>
      <w:marBottom w:val="0"/>
      <w:divBdr>
        <w:top w:val="none" w:sz="0" w:space="0" w:color="auto"/>
        <w:left w:val="none" w:sz="0" w:space="0" w:color="auto"/>
        <w:bottom w:val="none" w:sz="0" w:space="0" w:color="auto"/>
        <w:right w:val="none" w:sz="0" w:space="0" w:color="auto"/>
      </w:divBdr>
      <w:divsChild>
        <w:div w:id="1116020353">
          <w:marLeft w:val="547"/>
          <w:marRight w:val="0"/>
          <w:marTop w:val="115"/>
          <w:marBottom w:val="0"/>
          <w:divBdr>
            <w:top w:val="none" w:sz="0" w:space="0" w:color="auto"/>
            <w:left w:val="none" w:sz="0" w:space="0" w:color="auto"/>
            <w:bottom w:val="none" w:sz="0" w:space="0" w:color="auto"/>
            <w:right w:val="none" w:sz="0" w:space="0" w:color="auto"/>
          </w:divBdr>
        </w:div>
        <w:div w:id="1170481732">
          <w:marLeft w:val="547"/>
          <w:marRight w:val="0"/>
          <w:marTop w:val="115"/>
          <w:marBottom w:val="0"/>
          <w:divBdr>
            <w:top w:val="none" w:sz="0" w:space="0" w:color="auto"/>
            <w:left w:val="none" w:sz="0" w:space="0" w:color="auto"/>
            <w:bottom w:val="none" w:sz="0" w:space="0" w:color="auto"/>
            <w:right w:val="none" w:sz="0" w:space="0" w:color="auto"/>
          </w:divBdr>
        </w:div>
        <w:div w:id="773134642">
          <w:marLeft w:val="547"/>
          <w:marRight w:val="0"/>
          <w:marTop w:val="115"/>
          <w:marBottom w:val="0"/>
          <w:divBdr>
            <w:top w:val="none" w:sz="0" w:space="0" w:color="auto"/>
            <w:left w:val="none" w:sz="0" w:space="0" w:color="auto"/>
            <w:bottom w:val="none" w:sz="0" w:space="0" w:color="auto"/>
            <w:right w:val="none" w:sz="0" w:space="0" w:color="auto"/>
          </w:divBdr>
        </w:div>
        <w:div w:id="365377357">
          <w:marLeft w:val="547"/>
          <w:marRight w:val="0"/>
          <w:marTop w:val="115"/>
          <w:marBottom w:val="0"/>
          <w:divBdr>
            <w:top w:val="none" w:sz="0" w:space="0" w:color="auto"/>
            <w:left w:val="none" w:sz="0" w:space="0" w:color="auto"/>
            <w:bottom w:val="none" w:sz="0" w:space="0" w:color="auto"/>
            <w:right w:val="none" w:sz="0" w:space="0" w:color="auto"/>
          </w:divBdr>
        </w:div>
        <w:div w:id="197397256">
          <w:marLeft w:val="547"/>
          <w:marRight w:val="0"/>
          <w:marTop w:val="115"/>
          <w:marBottom w:val="0"/>
          <w:divBdr>
            <w:top w:val="none" w:sz="0" w:space="0" w:color="auto"/>
            <w:left w:val="none" w:sz="0" w:space="0" w:color="auto"/>
            <w:bottom w:val="none" w:sz="0" w:space="0" w:color="auto"/>
            <w:right w:val="none" w:sz="0" w:space="0" w:color="auto"/>
          </w:divBdr>
        </w:div>
        <w:div w:id="936987917">
          <w:marLeft w:val="547"/>
          <w:marRight w:val="0"/>
          <w:marTop w:val="115"/>
          <w:marBottom w:val="0"/>
          <w:divBdr>
            <w:top w:val="none" w:sz="0" w:space="0" w:color="auto"/>
            <w:left w:val="none" w:sz="0" w:space="0" w:color="auto"/>
            <w:bottom w:val="none" w:sz="0" w:space="0" w:color="auto"/>
            <w:right w:val="none" w:sz="0" w:space="0" w:color="auto"/>
          </w:divBdr>
        </w:div>
      </w:divsChild>
    </w:div>
    <w:div w:id="223226530">
      <w:bodyDiv w:val="1"/>
      <w:marLeft w:val="0"/>
      <w:marRight w:val="0"/>
      <w:marTop w:val="0"/>
      <w:marBottom w:val="0"/>
      <w:divBdr>
        <w:top w:val="none" w:sz="0" w:space="0" w:color="auto"/>
        <w:left w:val="none" w:sz="0" w:space="0" w:color="auto"/>
        <w:bottom w:val="none" w:sz="0" w:space="0" w:color="auto"/>
        <w:right w:val="none" w:sz="0" w:space="0" w:color="auto"/>
      </w:divBdr>
    </w:div>
    <w:div w:id="228005461">
      <w:bodyDiv w:val="1"/>
      <w:marLeft w:val="0"/>
      <w:marRight w:val="0"/>
      <w:marTop w:val="0"/>
      <w:marBottom w:val="0"/>
      <w:divBdr>
        <w:top w:val="none" w:sz="0" w:space="0" w:color="auto"/>
        <w:left w:val="none" w:sz="0" w:space="0" w:color="auto"/>
        <w:bottom w:val="none" w:sz="0" w:space="0" w:color="auto"/>
        <w:right w:val="none" w:sz="0" w:space="0" w:color="auto"/>
      </w:divBdr>
      <w:divsChild>
        <w:div w:id="790830586">
          <w:marLeft w:val="547"/>
          <w:marRight w:val="0"/>
          <w:marTop w:val="115"/>
          <w:marBottom w:val="0"/>
          <w:divBdr>
            <w:top w:val="none" w:sz="0" w:space="0" w:color="auto"/>
            <w:left w:val="none" w:sz="0" w:space="0" w:color="auto"/>
            <w:bottom w:val="none" w:sz="0" w:space="0" w:color="auto"/>
            <w:right w:val="none" w:sz="0" w:space="0" w:color="auto"/>
          </w:divBdr>
        </w:div>
      </w:divsChild>
    </w:div>
    <w:div w:id="235936797">
      <w:bodyDiv w:val="1"/>
      <w:marLeft w:val="0"/>
      <w:marRight w:val="0"/>
      <w:marTop w:val="0"/>
      <w:marBottom w:val="0"/>
      <w:divBdr>
        <w:top w:val="none" w:sz="0" w:space="0" w:color="auto"/>
        <w:left w:val="none" w:sz="0" w:space="0" w:color="auto"/>
        <w:bottom w:val="none" w:sz="0" w:space="0" w:color="auto"/>
        <w:right w:val="none" w:sz="0" w:space="0" w:color="auto"/>
      </w:divBdr>
      <w:divsChild>
        <w:div w:id="1541939797">
          <w:marLeft w:val="547"/>
          <w:marRight w:val="0"/>
          <w:marTop w:val="115"/>
          <w:marBottom w:val="0"/>
          <w:divBdr>
            <w:top w:val="none" w:sz="0" w:space="0" w:color="auto"/>
            <w:left w:val="none" w:sz="0" w:space="0" w:color="auto"/>
            <w:bottom w:val="none" w:sz="0" w:space="0" w:color="auto"/>
            <w:right w:val="none" w:sz="0" w:space="0" w:color="auto"/>
          </w:divBdr>
        </w:div>
        <w:div w:id="928391521">
          <w:marLeft w:val="547"/>
          <w:marRight w:val="0"/>
          <w:marTop w:val="115"/>
          <w:marBottom w:val="0"/>
          <w:divBdr>
            <w:top w:val="none" w:sz="0" w:space="0" w:color="auto"/>
            <w:left w:val="none" w:sz="0" w:space="0" w:color="auto"/>
            <w:bottom w:val="none" w:sz="0" w:space="0" w:color="auto"/>
            <w:right w:val="none" w:sz="0" w:space="0" w:color="auto"/>
          </w:divBdr>
        </w:div>
        <w:div w:id="96369326">
          <w:marLeft w:val="547"/>
          <w:marRight w:val="0"/>
          <w:marTop w:val="115"/>
          <w:marBottom w:val="0"/>
          <w:divBdr>
            <w:top w:val="none" w:sz="0" w:space="0" w:color="auto"/>
            <w:left w:val="none" w:sz="0" w:space="0" w:color="auto"/>
            <w:bottom w:val="none" w:sz="0" w:space="0" w:color="auto"/>
            <w:right w:val="none" w:sz="0" w:space="0" w:color="auto"/>
          </w:divBdr>
        </w:div>
      </w:divsChild>
    </w:div>
    <w:div w:id="239486409">
      <w:bodyDiv w:val="1"/>
      <w:marLeft w:val="0"/>
      <w:marRight w:val="0"/>
      <w:marTop w:val="0"/>
      <w:marBottom w:val="0"/>
      <w:divBdr>
        <w:top w:val="none" w:sz="0" w:space="0" w:color="auto"/>
        <w:left w:val="none" w:sz="0" w:space="0" w:color="auto"/>
        <w:bottom w:val="none" w:sz="0" w:space="0" w:color="auto"/>
        <w:right w:val="none" w:sz="0" w:space="0" w:color="auto"/>
      </w:divBdr>
    </w:div>
    <w:div w:id="259796762">
      <w:bodyDiv w:val="1"/>
      <w:marLeft w:val="0"/>
      <w:marRight w:val="0"/>
      <w:marTop w:val="0"/>
      <w:marBottom w:val="0"/>
      <w:divBdr>
        <w:top w:val="none" w:sz="0" w:space="0" w:color="auto"/>
        <w:left w:val="none" w:sz="0" w:space="0" w:color="auto"/>
        <w:bottom w:val="none" w:sz="0" w:space="0" w:color="auto"/>
        <w:right w:val="none" w:sz="0" w:space="0" w:color="auto"/>
      </w:divBdr>
    </w:div>
    <w:div w:id="265963539">
      <w:bodyDiv w:val="1"/>
      <w:marLeft w:val="0"/>
      <w:marRight w:val="0"/>
      <w:marTop w:val="0"/>
      <w:marBottom w:val="0"/>
      <w:divBdr>
        <w:top w:val="none" w:sz="0" w:space="0" w:color="auto"/>
        <w:left w:val="none" w:sz="0" w:space="0" w:color="auto"/>
        <w:bottom w:val="none" w:sz="0" w:space="0" w:color="auto"/>
        <w:right w:val="none" w:sz="0" w:space="0" w:color="auto"/>
      </w:divBdr>
      <w:divsChild>
        <w:div w:id="962155656">
          <w:marLeft w:val="1166"/>
          <w:marRight w:val="0"/>
          <w:marTop w:val="96"/>
          <w:marBottom w:val="0"/>
          <w:divBdr>
            <w:top w:val="none" w:sz="0" w:space="0" w:color="auto"/>
            <w:left w:val="none" w:sz="0" w:space="0" w:color="auto"/>
            <w:bottom w:val="none" w:sz="0" w:space="0" w:color="auto"/>
            <w:right w:val="none" w:sz="0" w:space="0" w:color="auto"/>
          </w:divBdr>
        </w:div>
      </w:divsChild>
    </w:div>
    <w:div w:id="284123178">
      <w:bodyDiv w:val="1"/>
      <w:marLeft w:val="0"/>
      <w:marRight w:val="0"/>
      <w:marTop w:val="0"/>
      <w:marBottom w:val="0"/>
      <w:divBdr>
        <w:top w:val="none" w:sz="0" w:space="0" w:color="auto"/>
        <w:left w:val="none" w:sz="0" w:space="0" w:color="auto"/>
        <w:bottom w:val="none" w:sz="0" w:space="0" w:color="auto"/>
        <w:right w:val="none" w:sz="0" w:space="0" w:color="auto"/>
      </w:divBdr>
    </w:div>
    <w:div w:id="308822124">
      <w:bodyDiv w:val="1"/>
      <w:marLeft w:val="0"/>
      <w:marRight w:val="0"/>
      <w:marTop w:val="0"/>
      <w:marBottom w:val="0"/>
      <w:divBdr>
        <w:top w:val="none" w:sz="0" w:space="0" w:color="auto"/>
        <w:left w:val="none" w:sz="0" w:space="0" w:color="auto"/>
        <w:bottom w:val="none" w:sz="0" w:space="0" w:color="auto"/>
        <w:right w:val="none" w:sz="0" w:space="0" w:color="auto"/>
      </w:divBdr>
    </w:div>
    <w:div w:id="313418497">
      <w:bodyDiv w:val="1"/>
      <w:marLeft w:val="0"/>
      <w:marRight w:val="0"/>
      <w:marTop w:val="0"/>
      <w:marBottom w:val="0"/>
      <w:divBdr>
        <w:top w:val="none" w:sz="0" w:space="0" w:color="auto"/>
        <w:left w:val="none" w:sz="0" w:space="0" w:color="auto"/>
        <w:bottom w:val="none" w:sz="0" w:space="0" w:color="auto"/>
        <w:right w:val="none" w:sz="0" w:space="0" w:color="auto"/>
      </w:divBdr>
      <w:divsChild>
        <w:div w:id="2110543064">
          <w:marLeft w:val="547"/>
          <w:marRight w:val="0"/>
          <w:marTop w:val="96"/>
          <w:marBottom w:val="0"/>
          <w:divBdr>
            <w:top w:val="none" w:sz="0" w:space="0" w:color="auto"/>
            <w:left w:val="none" w:sz="0" w:space="0" w:color="auto"/>
            <w:bottom w:val="none" w:sz="0" w:space="0" w:color="auto"/>
            <w:right w:val="none" w:sz="0" w:space="0" w:color="auto"/>
          </w:divBdr>
        </w:div>
      </w:divsChild>
    </w:div>
    <w:div w:id="332270286">
      <w:bodyDiv w:val="1"/>
      <w:marLeft w:val="0"/>
      <w:marRight w:val="0"/>
      <w:marTop w:val="0"/>
      <w:marBottom w:val="0"/>
      <w:divBdr>
        <w:top w:val="none" w:sz="0" w:space="0" w:color="auto"/>
        <w:left w:val="none" w:sz="0" w:space="0" w:color="auto"/>
        <w:bottom w:val="none" w:sz="0" w:space="0" w:color="auto"/>
        <w:right w:val="none" w:sz="0" w:space="0" w:color="auto"/>
      </w:divBdr>
      <w:divsChild>
        <w:div w:id="1161694800">
          <w:marLeft w:val="547"/>
          <w:marRight w:val="0"/>
          <w:marTop w:val="115"/>
          <w:marBottom w:val="0"/>
          <w:divBdr>
            <w:top w:val="none" w:sz="0" w:space="0" w:color="auto"/>
            <w:left w:val="none" w:sz="0" w:space="0" w:color="auto"/>
            <w:bottom w:val="none" w:sz="0" w:space="0" w:color="auto"/>
            <w:right w:val="none" w:sz="0" w:space="0" w:color="auto"/>
          </w:divBdr>
        </w:div>
      </w:divsChild>
    </w:div>
    <w:div w:id="362901551">
      <w:bodyDiv w:val="1"/>
      <w:marLeft w:val="0"/>
      <w:marRight w:val="0"/>
      <w:marTop w:val="0"/>
      <w:marBottom w:val="0"/>
      <w:divBdr>
        <w:top w:val="none" w:sz="0" w:space="0" w:color="auto"/>
        <w:left w:val="none" w:sz="0" w:space="0" w:color="auto"/>
        <w:bottom w:val="none" w:sz="0" w:space="0" w:color="auto"/>
        <w:right w:val="none" w:sz="0" w:space="0" w:color="auto"/>
      </w:divBdr>
      <w:divsChild>
        <w:div w:id="616568346">
          <w:marLeft w:val="547"/>
          <w:marRight w:val="0"/>
          <w:marTop w:val="115"/>
          <w:marBottom w:val="0"/>
          <w:divBdr>
            <w:top w:val="none" w:sz="0" w:space="0" w:color="auto"/>
            <w:left w:val="none" w:sz="0" w:space="0" w:color="auto"/>
            <w:bottom w:val="none" w:sz="0" w:space="0" w:color="auto"/>
            <w:right w:val="none" w:sz="0" w:space="0" w:color="auto"/>
          </w:divBdr>
        </w:div>
        <w:div w:id="20861215">
          <w:marLeft w:val="547"/>
          <w:marRight w:val="0"/>
          <w:marTop w:val="115"/>
          <w:marBottom w:val="0"/>
          <w:divBdr>
            <w:top w:val="none" w:sz="0" w:space="0" w:color="auto"/>
            <w:left w:val="none" w:sz="0" w:space="0" w:color="auto"/>
            <w:bottom w:val="none" w:sz="0" w:space="0" w:color="auto"/>
            <w:right w:val="none" w:sz="0" w:space="0" w:color="auto"/>
          </w:divBdr>
        </w:div>
        <w:div w:id="894439085">
          <w:marLeft w:val="547"/>
          <w:marRight w:val="0"/>
          <w:marTop w:val="115"/>
          <w:marBottom w:val="0"/>
          <w:divBdr>
            <w:top w:val="none" w:sz="0" w:space="0" w:color="auto"/>
            <w:left w:val="none" w:sz="0" w:space="0" w:color="auto"/>
            <w:bottom w:val="none" w:sz="0" w:space="0" w:color="auto"/>
            <w:right w:val="none" w:sz="0" w:space="0" w:color="auto"/>
          </w:divBdr>
        </w:div>
      </w:divsChild>
    </w:div>
    <w:div w:id="390079276">
      <w:bodyDiv w:val="1"/>
      <w:marLeft w:val="0"/>
      <w:marRight w:val="0"/>
      <w:marTop w:val="0"/>
      <w:marBottom w:val="0"/>
      <w:divBdr>
        <w:top w:val="none" w:sz="0" w:space="0" w:color="auto"/>
        <w:left w:val="none" w:sz="0" w:space="0" w:color="auto"/>
        <w:bottom w:val="none" w:sz="0" w:space="0" w:color="auto"/>
        <w:right w:val="none" w:sz="0" w:space="0" w:color="auto"/>
      </w:divBdr>
    </w:div>
    <w:div w:id="416635859">
      <w:bodyDiv w:val="1"/>
      <w:marLeft w:val="0"/>
      <w:marRight w:val="0"/>
      <w:marTop w:val="0"/>
      <w:marBottom w:val="0"/>
      <w:divBdr>
        <w:top w:val="none" w:sz="0" w:space="0" w:color="auto"/>
        <w:left w:val="none" w:sz="0" w:space="0" w:color="auto"/>
        <w:bottom w:val="none" w:sz="0" w:space="0" w:color="auto"/>
        <w:right w:val="none" w:sz="0" w:space="0" w:color="auto"/>
      </w:divBdr>
      <w:divsChild>
        <w:div w:id="1428234676">
          <w:marLeft w:val="547"/>
          <w:marRight w:val="0"/>
          <w:marTop w:val="115"/>
          <w:marBottom w:val="0"/>
          <w:divBdr>
            <w:top w:val="none" w:sz="0" w:space="0" w:color="auto"/>
            <w:left w:val="none" w:sz="0" w:space="0" w:color="auto"/>
            <w:bottom w:val="none" w:sz="0" w:space="0" w:color="auto"/>
            <w:right w:val="none" w:sz="0" w:space="0" w:color="auto"/>
          </w:divBdr>
        </w:div>
      </w:divsChild>
    </w:div>
    <w:div w:id="434253885">
      <w:bodyDiv w:val="1"/>
      <w:marLeft w:val="0"/>
      <w:marRight w:val="0"/>
      <w:marTop w:val="0"/>
      <w:marBottom w:val="0"/>
      <w:divBdr>
        <w:top w:val="none" w:sz="0" w:space="0" w:color="auto"/>
        <w:left w:val="none" w:sz="0" w:space="0" w:color="auto"/>
        <w:bottom w:val="none" w:sz="0" w:space="0" w:color="auto"/>
        <w:right w:val="none" w:sz="0" w:space="0" w:color="auto"/>
      </w:divBdr>
      <w:divsChild>
        <w:div w:id="1468744236">
          <w:marLeft w:val="547"/>
          <w:marRight w:val="0"/>
          <w:marTop w:val="115"/>
          <w:marBottom w:val="0"/>
          <w:divBdr>
            <w:top w:val="none" w:sz="0" w:space="0" w:color="auto"/>
            <w:left w:val="none" w:sz="0" w:space="0" w:color="auto"/>
            <w:bottom w:val="none" w:sz="0" w:space="0" w:color="auto"/>
            <w:right w:val="none" w:sz="0" w:space="0" w:color="auto"/>
          </w:divBdr>
        </w:div>
        <w:div w:id="937062243">
          <w:marLeft w:val="547"/>
          <w:marRight w:val="0"/>
          <w:marTop w:val="115"/>
          <w:marBottom w:val="0"/>
          <w:divBdr>
            <w:top w:val="none" w:sz="0" w:space="0" w:color="auto"/>
            <w:left w:val="none" w:sz="0" w:space="0" w:color="auto"/>
            <w:bottom w:val="none" w:sz="0" w:space="0" w:color="auto"/>
            <w:right w:val="none" w:sz="0" w:space="0" w:color="auto"/>
          </w:divBdr>
        </w:div>
        <w:div w:id="1225334018">
          <w:marLeft w:val="547"/>
          <w:marRight w:val="0"/>
          <w:marTop w:val="115"/>
          <w:marBottom w:val="0"/>
          <w:divBdr>
            <w:top w:val="none" w:sz="0" w:space="0" w:color="auto"/>
            <w:left w:val="none" w:sz="0" w:space="0" w:color="auto"/>
            <w:bottom w:val="none" w:sz="0" w:space="0" w:color="auto"/>
            <w:right w:val="none" w:sz="0" w:space="0" w:color="auto"/>
          </w:divBdr>
        </w:div>
        <w:div w:id="1717579258">
          <w:marLeft w:val="547"/>
          <w:marRight w:val="0"/>
          <w:marTop w:val="115"/>
          <w:marBottom w:val="0"/>
          <w:divBdr>
            <w:top w:val="none" w:sz="0" w:space="0" w:color="auto"/>
            <w:left w:val="none" w:sz="0" w:space="0" w:color="auto"/>
            <w:bottom w:val="none" w:sz="0" w:space="0" w:color="auto"/>
            <w:right w:val="none" w:sz="0" w:space="0" w:color="auto"/>
          </w:divBdr>
        </w:div>
        <w:div w:id="1491407140">
          <w:marLeft w:val="547"/>
          <w:marRight w:val="0"/>
          <w:marTop w:val="115"/>
          <w:marBottom w:val="0"/>
          <w:divBdr>
            <w:top w:val="none" w:sz="0" w:space="0" w:color="auto"/>
            <w:left w:val="none" w:sz="0" w:space="0" w:color="auto"/>
            <w:bottom w:val="none" w:sz="0" w:space="0" w:color="auto"/>
            <w:right w:val="none" w:sz="0" w:space="0" w:color="auto"/>
          </w:divBdr>
        </w:div>
      </w:divsChild>
    </w:div>
    <w:div w:id="440802662">
      <w:bodyDiv w:val="1"/>
      <w:marLeft w:val="0"/>
      <w:marRight w:val="0"/>
      <w:marTop w:val="0"/>
      <w:marBottom w:val="0"/>
      <w:divBdr>
        <w:top w:val="none" w:sz="0" w:space="0" w:color="auto"/>
        <w:left w:val="none" w:sz="0" w:space="0" w:color="auto"/>
        <w:bottom w:val="none" w:sz="0" w:space="0" w:color="auto"/>
        <w:right w:val="none" w:sz="0" w:space="0" w:color="auto"/>
      </w:divBdr>
    </w:div>
    <w:div w:id="460390562">
      <w:bodyDiv w:val="1"/>
      <w:marLeft w:val="0"/>
      <w:marRight w:val="0"/>
      <w:marTop w:val="0"/>
      <w:marBottom w:val="0"/>
      <w:divBdr>
        <w:top w:val="none" w:sz="0" w:space="0" w:color="auto"/>
        <w:left w:val="none" w:sz="0" w:space="0" w:color="auto"/>
        <w:bottom w:val="none" w:sz="0" w:space="0" w:color="auto"/>
        <w:right w:val="none" w:sz="0" w:space="0" w:color="auto"/>
      </w:divBdr>
    </w:div>
    <w:div w:id="465125998">
      <w:bodyDiv w:val="1"/>
      <w:marLeft w:val="0"/>
      <w:marRight w:val="0"/>
      <w:marTop w:val="0"/>
      <w:marBottom w:val="0"/>
      <w:divBdr>
        <w:top w:val="none" w:sz="0" w:space="0" w:color="auto"/>
        <w:left w:val="none" w:sz="0" w:space="0" w:color="auto"/>
        <w:bottom w:val="none" w:sz="0" w:space="0" w:color="auto"/>
        <w:right w:val="none" w:sz="0" w:space="0" w:color="auto"/>
      </w:divBdr>
      <w:divsChild>
        <w:div w:id="518589174">
          <w:marLeft w:val="547"/>
          <w:marRight w:val="0"/>
          <w:marTop w:val="115"/>
          <w:marBottom w:val="0"/>
          <w:divBdr>
            <w:top w:val="none" w:sz="0" w:space="0" w:color="auto"/>
            <w:left w:val="none" w:sz="0" w:space="0" w:color="auto"/>
            <w:bottom w:val="none" w:sz="0" w:space="0" w:color="auto"/>
            <w:right w:val="none" w:sz="0" w:space="0" w:color="auto"/>
          </w:divBdr>
        </w:div>
      </w:divsChild>
    </w:div>
    <w:div w:id="486363861">
      <w:bodyDiv w:val="1"/>
      <w:marLeft w:val="0"/>
      <w:marRight w:val="0"/>
      <w:marTop w:val="0"/>
      <w:marBottom w:val="0"/>
      <w:divBdr>
        <w:top w:val="none" w:sz="0" w:space="0" w:color="auto"/>
        <w:left w:val="none" w:sz="0" w:space="0" w:color="auto"/>
        <w:bottom w:val="none" w:sz="0" w:space="0" w:color="auto"/>
        <w:right w:val="none" w:sz="0" w:space="0" w:color="auto"/>
      </w:divBdr>
      <w:divsChild>
        <w:div w:id="900091105">
          <w:marLeft w:val="547"/>
          <w:marRight w:val="0"/>
          <w:marTop w:val="115"/>
          <w:marBottom w:val="0"/>
          <w:divBdr>
            <w:top w:val="none" w:sz="0" w:space="0" w:color="auto"/>
            <w:left w:val="none" w:sz="0" w:space="0" w:color="auto"/>
            <w:bottom w:val="none" w:sz="0" w:space="0" w:color="auto"/>
            <w:right w:val="none" w:sz="0" w:space="0" w:color="auto"/>
          </w:divBdr>
        </w:div>
        <w:div w:id="1867205901">
          <w:marLeft w:val="1166"/>
          <w:marRight w:val="0"/>
          <w:marTop w:val="96"/>
          <w:marBottom w:val="0"/>
          <w:divBdr>
            <w:top w:val="none" w:sz="0" w:space="0" w:color="auto"/>
            <w:left w:val="none" w:sz="0" w:space="0" w:color="auto"/>
            <w:bottom w:val="none" w:sz="0" w:space="0" w:color="auto"/>
            <w:right w:val="none" w:sz="0" w:space="0" w:color="auto"/>
          </w:divBdr>
        </w:div>
        <w:div w:id="316884480">
          <w:marLeft w:val="1166"/>
          <w:marRight w:val="0"/>
          <w:marTop w:val="96"/>
          <w:marBottom w:val="0"/>
          <w:divBdr>
            <w:top w:val="none" w:sz="0" w:space="0" w:color="auto"/>
            <w:left w:val="none" w:sz="0" w:space="0" w:color="auto"/>
            <w:bottom w:val="none" w:sz="0" w:space="0" w:color="auto"/>
            <w:right w:val="none" w:sz="0" w:space="0" w:color="auto"/>
          </w:divBdr>
        </w:div>
      </w:divsChild>
    </w:div>
    <w:div w:id="497893254">
      <w:bodyDiv w:val="1"/>
      <w:marLeft w:val="0"/>
      <w:marRight w:val="0"/>
      <w:marTop w:val="0"/>
      <w:marBottom w:val="0"/>
      <w:divBdr>
        <w:top w:val="none" w:sz="0" w:space="0" w:color="auto"/>
        <w:left w:val="none" w:sz="0" w:space="0" w:color="auto"/>
        <w:bottom w:val="none" w:sz="0" w:space="0" w:color="auto"/>
        <w:right w:val="none" w:sz="0" w:space="0" w:color="auto"/>
      </w:divBdr>
    </w:div>
    <w:div w:id="507065328">
      <w:bodyDiv w:val="1"/>
      <w:marLeft w:val="0"/>
      <w:marRight w:val="0"/>
      <w:marTop w:val="0"/>
      <w:marBottom w:val="0"/>
      <w:divBdr>
        <w:top w:val="none" w:sz="0" w:space="0" w:color="auto"/>
        <w:left w:val="none" w:sz="0" w:space="0" w:color="auto"/>
        <w:bottom w:val="none" w:sz="0" w:space="0" w:color="auto"/>
        <w:right w:val="none" w:sz="0" w:space="0" w:color="auto"/>
      </w:divBdr>
    </w:div>
    <w:div w:id="530462275">
      <w:bodyDiv w:val="1"/>
      <w:marLeft w:val="0"/>
      <w:marRight w:val="0"/>
      <w:marTop w:val="0"/>
      <w:marBottom w:val="0"/>
      <w:divBdr>
        <w:top w:val="none" w:sz="0" w:space="0" w:color="auto"/>
        <w:left w:val="none" w:sz="0" w:space="0" w:color="auto"/>
        <w:bottom w:val="none" w:sz="0" w:space="0" w:color="auto"/>
        <w:right w:val="none" w:sz="0" w:space="0" w:color="auto"/>
      </w:divBdr>
    </w:div>
    <w:div w:id="534269022">
      <w:bodyDiv w:val="1"/>
      <w:marLeft w:val="0"/>
      <w:marRight w:val="0"/>
      <w:marTop w:val="0"/>
      <w:marBottom w:val="0"/>
      <w:divBdr>
        <w:top w:val="none" w:sz="0" w:space="0" w:color="auto"/>
        <w:left w:val="none" w:sz="0" w:space="0" w:color="auto"/>
        <w:bottom w:val="none" w:sz="0" w:space="0" w:color="auto"/>
        <w:right w:val="none" w:sz="0" w:space="0" w:color="auto"/>
      </w:divBdr>
      <w:divsChild>
        <w:div w:id="501555755">
          <w:marLeft w:val="547"/>
          <w:marRight w:val="0"/>
          <w:marTop w:val="96"/>
          <w:marBottom w:val="0"/>
          <w:divBdr>
            <w:top w:val="none" w:sz="0" w:space="0" w:color="auto"/>
            <w:left w:val="none" w:sz="0" w:space="0" w:color="auto"/>
            <w:bottom w:val="none" w:sz="0" w:space="0" w:color="auto"/>
            <w:right w:val="none" w:sz="0" w:space="0" w:color="auto"/>
          </w:divBdr>
        </w:div>
        <w:div w:id="1636792244">
          <w:marLeft w:val="1166"/>
          <w:marRight w:val="0"/>
          <w:marTop w:val="86"/>
          <w:marBottom w:val="0"/>
          <w:divBdr>
            <w:top w:val="none" w:sz="0" w:space="0" w:color="auto"/>
            <w:left w:val="none" w:sz="0" w:space="0" w:color="auto"/>
            <w:bottom w:val="none" w:sz="0" w:space="0" w:color="auto"/>
            <w:right w:val="none" w:sz="0" w:space="0" w:color="auto"/>
          </w:divBdr>
        </w:div>
        <w:div w:id="1303537446">
          <w:marLeft w:val="1166"/>
          <w:marRight w:val="0"/>
          <w:marTop w:val="86"/>
          <w:marBottom w:val="0"/>
          <w:divBdr>
            <w:top w:val="none" w:sz="0" w:space="0" w:color="auto"/>
            <w:left w:val="none" w:sz="0" w:space="0" w:color="auto"/>
            <w:bottom w:val="none" w:sz="0" w:space="0" w:color="auto"/>
            <w:right w:val="none" w:sz="0" w:space="0" w:color="auto"/>
          </w:divBdr>
        </w:div>
        <w:div w:id="1196968379">
          <w:marLeft w:val="1166"/>
          <w:marRight w:val="0"/>
          <w:marTop w:val="86"/>
          <w:marBottom w:val="0"/>
          <w:divBdr>
            <w:top w:val="none" w:sz="0" w:space="0" w:color="auto"/>
            <w:left w:val="none" w:sz="0" w:space="0" w:color="auto"/>
            <w:bottom w:val="none" w:sz="0" w:space="0" w:color="auto"/>
            <w:right w:val="none" w:sz="0" w:space="0" w:color="auto"/>
          </w:divBdr>
        </w:div>
      </w:divsChild>
    </w:div>
    <w:div w:id="554464844">
      <w:bodyDiv w:val="1"/>
      <w:marLeft w:val="0"/>
      <w:marRight w:val="0"/>
      <w:marTop w:val="0"/>
      <w:marBottom w:val="0"/>
      <w:divBdr>
        <w:top w:val="none" w:sz="0" w:space="0" w:color="auto"/>
        <w:left w:val="none" w:sz="0" w:space="0" w:color="auto"/>
        <w:bottom w:val="none" w:sz="0" w:space="0" w:color="auto"/>
        <w:right w:val="none" w:sz="0" w:space="0" w:color="auto"/>
      </w:divBdr>
    </w:div>
    <w:div w:id="556936850">
      <w:bodyDiv w:val="1"/>
      <w:marLeft w:val="0"/>
      <w:marRight w:val="0"/>
      <w:marTop w:val="0"/>
      <w:marBottom w:val="0"/>
      <w:divBdr>
        <w:top w:val="none" w:sz="0" w:space="0" w:color="auto"/>
        <w:left w:val="none" w:sz="0" w:space="0" w:color="auto"/>
        <w:bottom w:val="none" w:sz="0" w:space="0" w:color="auto"/>
        <w:right w:val="none" w:sz="0" w:space="0" w:color="auto"/>
      </w:divBdr>
      <w:divsChild>
        <w:div w:id="891966140">
          <w:marLeft w:val="547"/>
          <w:marRight w:val="0"/>
          <w:marTop w:val="115"/>
          <w:marBottom w:val="0"/>
          <w:divBdr>
            <w:top w:val="none" w:sz="0" w:space="0" w:color="auto"/>
            <w:left w:val="none" w:sz="0" w:space="0" w:color="auto"/>
            <w:bottom w:val="none" w:sz="0" w:space="0" w:color="auto"/>
            <w:right w:val="none" w:sz="0" w:space="0" w:color="auto"/>
          </w:divBdr>
        </w:div>
      </w:divsChild>
    </w:div>
    <w:div w:id="574439121">
      <w:bodyDiv w:val="1"/>
      <w:marLeft w:val="0"/>
      <w:marRight w:val="0"/>
      <w:marTop w:val="0"/>
      <w:marBottom w:val="0"/>
      <w:divBdr>
        <w:top w:val="none" w:sz="0" w:space="0" w:color="auto"/>
        <w:left w:val="none" w:sz="0" w:space="0" w:color="auto"/>
        <w:bottom w:val="none" w:sz="0" w:space="0" w:color="auto"/>
        <w:right w:val="none" w:sz="0" w:space="0" w:color="auto"/>
      </w:divBdr>
    </w:div>
    <w:div w:id="588780813">
      <w:bodyDiv w:val="1"/>
      <w:marLeft w:val="0"/>
      <w:marRight w:val="0"/>
      <w:marTop w:val="0"/>
      <w:marBottom w:val="0"/>
      <w:divBdr>
        <w:top w:val="none" w:sz="0" w:space="0" w:color="auto"/>
        <w:left w:val="none" w:sz="0" w:space="0" w:color="auto"/>
        <w:bottom w:val="none" w:sz="0" w:space="0" w:color="auto"/>
        <w:right w:val="none" w:sz="0" w:space="0" w:color="auto"/>
      </w:divBdr>
    </w:div>
    <w:div w:id="618222430">
      <w:bodyDiv w:val="1"/>
      <w:marLeft w:val="0"/>
      <w:marRight w:val="0"/>
      <w:marTop w:val="0"/>
      <w:marBottom w:val="0"/>
      <w:divBdr>
        <w:top w:val="none" w:sz="0" w:space="0" w:color="auto"/>
        <w:left w:val="none" w:sz="0" w:space="0" w:color="auto"/>
        <w:bottom w:val="none" w:sz="0" w:space="0" w:color="auto"/>
        <w:right w:val="none" w:sz="0" w:space="0" w:color="auto"/>
      </w:divBdr>
    </w:div>
    <w:div w:id="672488279">
      <w:bodyDiv w:val="1"/>
      <w:marLeft w:val="0"/>
      <w:marRight w:val="0"/>
      <w:marTop w:val="0"/>
      <w:marBottom w:val="0"/>
      <w:divBdr>
        <w:top w:val="none" w:sz="0" w:space="0" w:color="auto"/>
        <w:left w:val="none" w:sz="0" w:space="0" w:color="auto"/>
        <w:bottom w:val="none" w:sz="0" w:space="0" w:color="auto"/>
        <w:right w:val="none" w:sz="0" w:space="0" w:color="auto"/>
      </w:divBdr>
      <w:divsChild>
        <w:div w:id="650865551">
          <w:marLeft w:val="1166"/>
          <w:marRight w:val="0"/>
          <w:marTop w:val="86"/>
          <w:marBottom w:val="0"/>
          <w:divBdr>
            <w:top w:val="none" w:sz="0" w:space="0" w:color="auto"/>
            <w:left w:val="none" w:sz="0" w:space="0" w:color="auto"/>
            <w:bottom w:val="none" w:sz="0" w:space="0" w:color="auto"/>
            <w:right w:val="none" w:sz="0" w:space="0" w:color="auto"/>
          </w:divBdr>
        </w:div>
        <w:div w:id="2099908357">
          <w:marLeft w:val="2160"/>
          <w:marRight w:val="0"/>
          <w:marTop w:val="86"/>
          <w:marBottom w:val="0"/>
          <w:divBdr>
            <w:top w:val="none" w:sz="0" w:space="0" w:color="auto"/>
            <w:left w:val="none" w:sz="0" w:space="0" w:color="auto"/>
            <w:bottom w:val="none" w:sz="0" w:space="0" w:color="auto"/>
            <w:right w:val="none" w:sz="0" w:space="0" w:color="auto"/>
          </w:divBdr>
        </w:div>
        <w:div w:id="1180314333">
          <w:marLeft w:val="2160"/>
          <w:marRight w:val="0"/>
          <w:marTop w:val="86"/>
          <w:marBottom w:val="0"/>
          <w:divBdr>
            <w:top w:val="none" w:sz="0" w:space="0" w:color="auto"/>
            <w:left w:val="none" w:sz="0" w:space="0" w:color="auto"/>
            <w:bottom w:val="none" w:sz="0" w:space="0" w:color="auto"/>
            <w:right w:val="none" w:sz="0" w:space="0" w:color="auto"/>
          </w:divBdr>
        </w:div>
        <w:div w:id="87703317">
          <w:marLeft w:val="2160"/>
          <w:marRight w:val="0"/>
          <w:marTop w:val="86"/>
          <w:marBottom w:val="0"/>
          <w:divBdr>
            <w:top w:val="none" w:sz="0" w:space="0" w:color="auto"/>
            <w:left w:val="none" w:sz="0" w:space="0" w:color="auto"/>
            <w:bottom w:val="none" w:sz="0" w:space="0" w:color="auto"/>
            <w:right w:val="none" w:sz="0" w:space="0" w:color="auto"/>
          </w:divBdr>
        </w:div>
      </w:divsChild>
    </w:div>
    <w:div w:id="690565631">
      <w:bodyDiv w:val="1"/>
      <w:marLeft w:val="0"/>
      <w:marRight w:val="0"/>
      <w:marTop w:val="0"/>
      <w:marBottom w:val="0"/>
      <w:divBdr>
        <w:top w:val="none" w:sz="0" w:space="0" w:color="auto"/>
        <w:left w:val="none" w:sz="0" w:space="0" w:color="auto"/>
        <w:bottom w:val="none" w:sz="0" w:space="0" w:color="auto"/>
        <w:right w:val="none" w:sz="0" w:space="0" w:color="auto"/>
      </w:divBdr>
    </w:div>
    <w:div w:id="755519015">
      <w:bodyDiv w:val="1"/>
      <w:marLeft w:val="0"/>
      <w:marRight w:val="0"/>
      <w:marTop w:val="0"/>
      <w:marBottom w:val="0"/>
      <w:divBdr>
        <w:top w:val="none" w:sz="0" w:space="0" w:color="auto"/>
        <w:left w:val="none" w:sz="0" w:space="0" w:color="auto"/>
        <w:bottom w:val="none" w:sz="0" w:space="0" w:color="auto"/>
        <w:right w:val="none" w:sz="0" w:space="0" w:color="auto"/>
      </w:divBdr>
      <w:divsChild>
        <w:div w:id="369108080">
          <w:marLeft w:val="806"/>
          <w:marRight w:val="0"/>
          <w:marTop w:val="115"/>
          <w:marBottom w:val="0"/>
          <w:divBdr>
            <w:top w:val="none" w:sz="0" w:space="0" w:color="auto"/>
            <w:left w:val="none" w:sz="0" w:space="0" w:color="auto"/>
            <w:bottom w:val="none" w:sz="0" w:space="0" w:color="auto"/>
            <w:right w:val="none" w:sz="0" w:space="0" w:color="auto"/>
          </w:divBdr>
        </w:div>
        <w:div w:id="1655142042">
          <w:marLeft w:val="806"/>
          <w:marRight w:val="0"/>
          <w:marTop w:val="115"/>
          <w:marBottom w:val="0"/>
          <w:divBdr>
            <w:top w:val="none" w:sz="0" w:space="0" w:color="auto"/>
            <w:left w:val="none" w:sz="0" w:space="0" w:color="auto"/>
            <w:bottom w:val="none" w:sz="0" w:space="0" w:color="auto"/>
            <w:right w:val="none" w:sz="0" w:space="0" w:color="auto"/>
          </w:divBdr>
        </w:div>
        <w:div w:id="707992152">
          <w:marLeft w:val="806"/>
          <w:marRight w:val="0"/>
          <w:marTop w:val="115"/>
          <w:marBottom w:val="0"/>
          <w:divBdr>
            <w:top w:val="none" w:sz="0" w:space="0" w:color="auto"/>
            <w:left w:val="none" w:sz="0" w:space="0" w:color="auto"/>
            <w:bottom w:val="none" w:sz="0" w:space="0" w:color="auto"/>
            <w:right w:val="none" w:sz="0" w:space="0" w:color="auto"/>
          </w:divBdr>
        </w:div>
      </w:divsChild>
    </w:div>
    <w:div w:id="784470345">
      <w:bodyDiv w:val="1"/>
      <w:marLeft w:val="0"/>
      <w:marRight w:val="0"/>
      <w:marTop w:val="0"/>
      <w:marBottom w:val="0"/>
      <w:divBdr>
        <w:top w:val="none" w:sz="0" w:space="0" w:color="auto"/>
        <w:left w:val="none" w:sz="0" w:space="0" w:color="auto"/>
        <w:bottom w:val="none" w:sz="0" w:space="0" w:color="auto"/>
        <w:right w:val="none" w:sz="0" w:space="0" w:color="auto"/>
      </w:divBdr>
    </w:div>
    <w:div w:id="786970987">
      <w:bodyDiv w:val="1"/>
      <w:marLeft w:val="0"/>
      <w:marRight w:val="0"/>
      <w:marTop w:val="0"/>
      <w:marBottom w:val="0"/>
      <w:divBdr>
        <w:top w:val="none" w:sz="0" w:space="0" w:color="auto"/>
        <w:left w:val="none" w:sz="0" w:space="0" w:color="auto"/>
        <w:bottom w:val="none" w:sz="0" w:space="0" w:color="auto"/>
        <w:right w:val="none" w:sz="0" w:space="0" w:color="auto"/>
      </w:divBdr>
      <w:divsChild>
        <w:div w:id="1419332161">
          <w:marLeft w:val="547"/>
          <w:marRight w:val="0"/>
          <w:marTop w:val="96"/>
          <w:marBottom w:val="0"/>
          <w:divBdr>
            <w:top w:val="none" w:sz="0" w:space="0" w:color="auto"/>
            <w:left w:val="none" w:sz="0" w:space="0" w:color="auto"/>
            <w:bottom w:val="none" w:sz="0" w:space="0" w:color="auto"/>
            <w:right w:val="none" w:sz="0" w:space="0" w:color="auto"/>
          </w:divBdr>
        </w:div>
      </w:divsChild>
    </w:div>
    <w:div w:id="794641167">
      <w:bodyDiv w:val="1"/>
      <w:marLeft w:val="0"/>
      <w:marRight w:val="0"/>
      <w:marTop w:val="0"/>
      <w:marBottom w:val="0"/>
      <w:divBdr>
        <w:top w:val="none" w:sz="0" w:space="0" w:color="auto"/>
        <w:left w:val="none" w:sz="0" w:space="0" w:color="auto"/>
        <w:bottom w:val="none" w:sz="0" w:space="0" w:color="auto"/>
        <w:right w:val="none" w:sz="0" w:space="0" w:color="auto"/>
      </w:divBdr>
    </w:div>
    <w:div w:id="825703151">
      <w:bodyDiv w:val="1"/>
      <w:marLeft w:val="0"/>
      <w:marRight w:val="0"/>
      <w:marTop w:val="0"/>
      <w:marBottom w:val="0"/>
      <w:divBdr>
        <w:top w:val="none" w:sz="0" w:space="0" w:color="auto"/>
        <w:left w:val="none" w:sz="0" w:space="0" w:color="auto"/>
        <w:bottom w:val="none" w:sz="0" w:space="0" w:color="auto"/>
        <w:right w:val="none" w:sz="0" w:space="0" w:color="auto"/>
      </w:divBdr>
    </w:div>
    <w:div w:id="830753546">
      <w:bodyDiv w:val="1"/>
      <w:marLeft w:val="0"/>
      <w:marRight w:val="0"/>
      <w:marTop w:val="0"/>
      <w:marBottom w:val="0"/>
      <w:divBdr>
        <w:top w:val="none" w:sz="0" w:space="0" w:color="auto"/>
        <w:left w:val="none" w:sz="0" w:space="0" w:color="auto"/>
        <w:bottom w:val="none" w:sz="0" w:space="0" w:color="auto"/>
        <w:right w:val="none" w:sz="0" w:space="0" w:color="auto"/>
      </w:divBdr>
    </w:div>
    <w:div w:id="876241804">
      <w:bodyDiv w:val="1"/>
      <w:marLeft w:val="0"/>
      <w:marRight w:val="0"/>
      <w:marTop w:val="0"/>
      <w:marBottom w:val="0"/>
      <w:divBdr>
        <w:top w:val="none" w:sz="0" w:space="0" w:color="auto"/>
        <w:left w:val="none" w:sz="0" w:space="0" w:color="auto"/>
        <w:bottom w:val="none" w:sz="0" w:space="0" w:color="auto"/>
        <w:right w:val="none" w:sz="0" w:space="0" w:color="auto"/>
      </w:divBdr>
    </w:div>
    <w:div w:id="892156700">
      <w:bodyDiv w:val="1"/>
      <w:marLeft w:val="0"/>
      <w:marRight w:val="0"/>
      <w:marTop w:val="0"/>
      <w:marBottom w:val="0"/>
      <w:divBdr>
        <w:top w:val="none" w:sz="0" w:space="0" w:color="auto"/>
        <w:left w:val="none" w:sz="0" w:space="0" w:color="auto"/>
        <w:bottom w:val="none" w:sz="0" w:space="0" w:color="auto"/>
        <w:right w:val="none" w:sz="0" w:space="0" w:color="auto"/>
      </w:divBdr>
    </w:div>
    <w:div w:id="919827999">
      <w:bodyDiv w:val="1"/>
      <w:marLeft w:val="0"/>
      <w:marRight w:val="0"/>
      <w:marTop w:val="0"/>
      <w:marBottom w:val="0"/>
      <w:divBdr>
        <w:top w:val="none" w:sz="0" w:space="0" w:color="auto"/>
        <w:left w:val="none" w:sz="0" w:space="0" w:color="auto"/>
        <w:bottom w:val="none" w:sz="0" w:space="0" w:color="auto"/>
        <w:right w:val="none" w:sz="0" w:space="0" w:color="auto"/>
      </w:divBdr>
      <w:divsChild>
        <w:div w:id="1911381819">
          <w:marLeft w:val="547"/>
          <w:marRight w:val="0"/>
          <w:marTop w:val="115"/>
          <w:marBottom w:val="0"/>
          <w:divBdr>
            <w:top w:val="none" w:sz="0" w:space="0" w:color="auto"/>
            <w:left w:val="none" w:sz="0" w:space="0" w:color="auto"/>
            <w:bottom w:val="none" w:sz="0" w:space="0" w:color="auto"/>
            <w:right w:val="none" w:sz="0" w:space="0" w:color="auto"/>
          </w:divBdr>
        </w:div>
        <w:div w:id="1846439058">
          <w:marLeft w:val="547"/>
          <w:marRight w:val="0"/>
          <w:marTop w:val="115"/>
          <w:marBottom w:val="0"/>
          <w:divBdr>
            <w:top w:val="none" w:sz="0" w:space="0" w:color="auto"/>
            <w:left w:val="none" w:sz="0" w:space="0" w:color="auto"/>
            <w:bottom w:val="none" w:sz="0" w:space="0" w:color="auto"/>
            <w:right w:val="none" w:sz="0" w:space="0" w:color="auto"/>
          </w:divBdr>
        </w:div>
      </w:divsChild>
    </w:div>
    <w:div w:id="920140176">
      <w:bodyDiv w:val="1"/>
      <w:marLeft w:val="0"/>
      <w:marRight w:val="0"/>
      <w:marTop w:val="0"/>
      <w:marBottom w:val="0"/>
      <w:divBdr>
        <w:top w:val="none" w:sz="0" w:space="0" w:color="auto"/>
        <w:left w:val="none" w:sz="0" w:space="0" w:color="auto"/>
        <w:bottom w:val="none" w:sz="0" w:space="0" w:color="auto"/>
        <w:right w:val="none" w:sz="0" w:space="0" w:color="auto"/>
      </w:divBdr>
    </w:div>
    <w:div w:id="928271459">
      <w:bodyDiv w:val="1"/>
      <w:marLeft w:val="0"/>
      <w:marRight w:val="0"/>
      <w:marTop w:val="0"/>
      <w:marBottom w:val="0"/>
      <w:divBdr>
        <w:top w:val="none" w:sz="0" w:space="0" w:color="auto"/>
        <w:left w:val="none" w:sz="0" w:space="0" w:color="auto"/>
        <w:bottom w:val="none" w:sz="0" w:space="0" w:color="auto"/>
        <w:right w:val="none" w:sz="0" w:space="0" w:color="auto"/>
      </w:divBdr>
    </w:div>
    <w:div w:id="932520164">
      <w:bodyDiv w:val="1"/>
      <w:marLeft w:val="0"/>
      <w:marRight w:val="0"/>
      <w:marTop w:val="0"/>
      <w:marBottom w:val="0"/>
      <w:divBdr>
        <w:top w:val="none" w:sz="0" w:space="0" w:color="auto"/>
        <w:left w:val="none" w:sz="0" w:space="0" w:color="auto"/>
        <w:bottom w:val="none" w:sz="0" w:space="0" w:color="auto"/>
        <w:right w:val="none" w:sz="0" w:space="0" w:color="auto"/>
      </w:divBdr>
      <w:divsChild>
        <w:div w:id="1259365950">
          <w:marLeft w:val="547"/>
          <w:marRight w:val="0"/>
          <w:marTop w:val="96"/>
          <w:marBottom w:val="0"/>
          <w:divBdr>
            <w:top w:val="none" w:sz="0" w:space="0" w:color="auto"/>
            <w:left w:val="none" w:sz="0" w:space="0" w:color="auto"/>
            <w:bottom w:val="none" w:sz="0" w:space="0" w:color="auto"/>
            <w:right w:val="none" w:sz="0" w:space="0" w:color="auto"/>
          </w:divBdr>
        </w:div>
        <w:div w:id="1881673992">
          <w:marLeft w:val="547"/>
          <w:marRight w:val="0"/>
          <w:marTop w:val="96"/>
          <w:marBottom w:val="0"/>
          <w:divBdr>
            <w:top w:val="none" w:sz="0" w:space="0" w:color="auto"/>
            <w:left w:val="none" w:sz="0" w:space="0" w:color="auto"/>
            <w:bottom w:val="none" w:sz="0" w:space="0" w:color="auto"/>
            <w:right w:val="none" w:sz="0" w:space="0" w:color="auto"/>
          </w:divBdr>
        </w:div>
        <w:div w:id="1592546862">
          <w:marLeft w:val="547"/>
          <w:marRight w:val="0"/>
          <w:marTop w:val="96"/>
          <w:marBottom w:val="0"/>
          <w:divBdr>
            <w:top w:val="none" w:sz="0" w:space="0" w:color="auto"/>
            <w:left w:val="none" w:sz="0" w:space="0" w:color="auto"/>
            <w:bottom w:val="none" w:sz="0" w:space="0" w:color="auto"/>
            <w:right w:val="none" w:sz="0" w:space="0" w:color="auto"/>
          </w:divBdr>
        </w:div>
      </w:divsChild>
    </w:div>
    <w:div w:id="937635595">
      <w:bodyDiv w:val="1"/>
      <w:marLeft w:val="0"/>
      <w:marRight w:val="0"/>
      <w:marTop w:val="0"/>
      <w:marBottom w:val="0"/>
      <w:divBdr>
        <w:top w:val="none" w:sz="0" w:space="0" w:color="auto"/>
        <w:left w:val="none" w:sz="0" w:space="0" w:color="auto"/>
        <w:bottom w:val="none" w:sz="0" w:space="0" w:color="auto"/>
        <w:right w:val="none" w:sz="0" w:space="0" w:color="auto"/>
      </w:divBdr>
      <w:divsChild>
        <w:div w:id="1546217575">
          <w:marLeft w:val="1166"/>
          <w:marRight w:val="0"/>
          <w:marTop w:val="96"/>
          <w:marBottom w:val="0"/>
          <w:divBdr>
            <w:top w:val="none" w:sz="0" w:space="0" w:color="auto"/>
            <w:left w:val="none" w:sz="0" w:space="0" w:color="auto"/>
            <w:bottom w:val="none" w:sz="0" w:space="0" w:color="auto"/>
            <w:right w:val="none" w:sz="0" w:space="0" w:color="auto"/>
          </w:divBdr>
        </w:div>
        <w:div w:id="1343049067">
          <w:marLeft w:val="1166"/>
          <w:marRight w:val="0"/>
          <w:marTop w:val="96"/>
          <w:marBottom w:val="0"/>
          <w:divBdr>
            <w:top w:val="none" w:sz="0" w:space="0" w:color="auto"/>
            <w:left w:val="none" w:sz="0" w:space="0" w:color="auto"/>
            <w:bottom w:val="none" w:sz="0" w:space="0" w:color="auto"/>
            <w:right w:val="none" w:sz="0" w:space="0" w:color="auto"/>
          </w:divBdr>
        </w:div>
        <w:div w:id="636687049">
          <w:marLeft w:val="1166"/>
          <w:marRight w:val="0"/>
          <w:marTop w:val="96"/>
          <w:marBottom w:val="0"/>
          <w:divBdr>
            <w:top w:val="none" w:sz="0" w:space="0" w:color="auto"/>
            <w:left w:val="none" w:sz="0" w:space="0" w:color="auto"/>
            <w:bottom w:val="none" w:sz="0" w:space="0" w:color="auto"/>
            <w:right w:val="none" w:sz="0" w:space="0" w:color="auto"/>
          </w:divBdr>
        </w:div>
      </w:divsChild>
    </w:div>
    <w:div w:id="938292925">
      <w:bodyDiv w:val="1"/>
      <w:marLeft w:val="0"/>
      <w:marRight w:val="0"/>
      <w:marTop w:val="0"/>
      <w:marBottom w:val="0"/>
      <w:divBdr>
        <w:top w:val="none" w:sz="0" w:space="0" w:color="auto"/>
        <w:left w:val="none" w:sz="0" w:space="0" w:color="auto"/>
        <w:bottom w:val="none" w:sz="0" w:space="0" w:color="auto"/>
        <w:right w:val="none" w:sz="0" w:space="0" w:color="auto"/>
      </w:divBdr>
      <w:divsChild>
        <w:div w:id="402141374">
          <w:marLeft w:val="547"/>
          <w:marRight w:val="0"/>
          <w:marTop w:val="115"/>
          <w:marBottom w:val="0"/>
          <w:divBdr>
            <w:top w:val="none" w:sz="0" w:space="0" w:color="auto"/>
            <w:left w:val="none" w:sz="0" w:space="0" w:color="auto"/>
            <w:bottom w:val="none" w:sz="0" w:space="0" w:color="auto"/>
            <w:right w:val="none" w:sz="0" w:space="0" w:color="auto"/>
          </w:divBdr>
        </w:div>
        <w:div w:id="201289100">
          <w:marLeft w:val="1526"/>
          <w:marRight w:val="0"/>
          <w:marTop w:val="96"/>
          <w:marBottom w:val="0"/>
          <w:divBdr>
            <w:top w:val="none" w:sz="0" w:space="0" w:color="auto"/>
            <w:left w:val="none" w:sz="0" w:space="0" w:color="auto"/>
            <w:bottom w:val="none" w:sz="0" w:space="0" w:color="auto"/>
            <w:right w:val="none" w:sz="0" w:space="0" w:color="auto"/>
          </w:divBdr>
        </w:div>
        <w:div w:id="703947879">
          <w:marLeft w:val="1526"/>
          <w:marRight w:val="0"/>
          <w:marTop w:val="96"/>
          <w:marBottom w:val="0"/>
          <w:divBdr>
            <w:top w:val="none" w:sz="0" w:space="0" w:color="auto"/>
            <w:left w:val="none" w:sz="0" w:space="0" w:color="auto"/>
            <w:bottom w:val="none" w:sz="0" w:space="0" w:color="auto"/>
            <w:right w:val="none" w:sz="0" w:space="0" w:color="auto"/>
          </w:divBdr>
        </w:div>
        <w:div w:id="2074084917">
          <w:marLeft w:val="1526"/>
          <w:marRight w:val="0"/>
          <w:marTop w:val="96"/>
          <w:marBottom w:val="0"/>
          <w:divBdr>
            <w:top w:val="none" w:sz="0" w:space="0" w:color="auto"/>
            <w:left w:val="none" w:sz="0" w:space="0" w:color="auto"/>
            <w:bottom w:val="none" w:sz="0" w:space="0" w:color="auto"/>
            <w:right w:val="none" w:sz="0" w:space="0" w:color="auto"/>
          </w:divBdr>
        </w:div>
      </w:divsChild>
    </w:div>
    <w:div w:id="962616509">
      <w:bodyDiv w:val="1"/>
      <w:marLeft w:val="0"/>
      <w:marRight w:val="0"/>
      <w:marTop w:val="0"/>
      <w:marBottom w:val="0"/>
      <w:divBdr>
        <w:top w:val="none" w:sz="0" w:space="0" w:color="auto"/>
        <w:left w:val="none" w:sz="0" w:space="0" w:color="auto"/>
        <w:bottom w:val="none" w:sz="0" w:space="0" w:color="auto"/>
        <w:right w:val="none" w:sz="0" w:space="0" w:color="auto"/>
      </w:divBdr>
      <w:divsChild>
        <w:div w:id="1857115717">
          <w:marLeft w:val="547"/>
          <w:marRight w:val="0"/>
          <w:marTop w:val="96"/>
          <w:marBottom w:val="0"/>
          <w:divBdr>
            <w:top w:val="none" w:sz="0" w:space="0" w:color="auto"/>
            <w:left w:val="none" w:sz="0" w:space="0" w:color="auto"/>
            <w:bottom w:val="none" w:sz="0" w:space="0" w:color="auto"/>
            <w:right w:val="none" w:sz="0" w:space="0" w:color="auto"/>
          </w:divBdr>
        </w:div>
      </w:divsChild>
    </w:div>
    <w:div w:id="967080881">
      <w:bodyDiv w:val="1"/>
      <w:marLeft w:val="0"/>
      <w:marRight w:val="0"/>
      <w:marTop w:val="0"/>
      <w:marBottom w:val="0"/>
      <w:divBdr>
        <w:top w:val="none" w:sz="0" w:space="0" w:color="auto"/>
        <w:left w:val="none" w:sz="0" w:space="0" w:color="auto"/>
        <w:bottom w:val="none" w:sz="0" w:space="0" w:color="auto"/>
        <w:right w:val="none" w:sz="0" w:space="0" w:color="auto"/>
      </w:divBdr>
    </w:div>
    <w:div w:id="1018845425">
      <w:bodyDiv w:val="1"/>
      <w:marLeft w:val="0"/>
      <w:marRight w:val="0"/>
      <w:marTop w:val="0"/>
      <w:marBottom w:val="0"/>
      <w:divBdr>
        <w:top w:val="none" w:sz="0" w:space="0" w:color="auto"/>
        <w:left w:val="none" w:sz="0" w:space="0" w:color="auto"/>
        <w:bottom w:val="none" w:sz="0" w:space="0" w:color="auto"/>
        <w:right w:val="none" w:sz="0" w:space="0" w:color="auto"/>
      </w:divBdr>
    </w:div>
    <w:div w:id="1035086065">
      <w:bodyDiv w:val="1"/>
      <w:marLeft w:val="0"/>
      <w:marRight w:val="0"/>
      <w:marTop w:val="0"/>
      <w:marBottom w:val="0"/>
      <w:divBdr>
        <w:top w:val="none" w:sz="0" w:space="0" w:color="auto"/>
        <w:left w:val="none" w:sz="0" w:space="0" w:color="auto"/>
        <w:bottom w:val="none" w:sz="0" w:space="0" w:color="auto"/>
        <w:right w:val="none" w:sz="0" w:space="0" w:color="auto"/>
      </w:divBdr>
    </w:div>
    <w:div w:id="1036662112">
      <w:bodyDiv w:val="1"/>
      <w:marLeft w:val="0"/>
      <w:marRight w:val="0"/>
      <w:marTop w:val="0"/>
      <w:marBottom w:val="0"/>
      <w:divBdr>
        <w:top w:val="none" w:sz="0" w:space="0" w:color="auto"/>
        <w:left w:val="none" w:sz="0" w:space="0" w:color="auto"/>
        <w:bottom w:val="none" w:sz="0" w:space="0" w:color="auto"/>
        <w:right w:val="none" w:sz="0" w:space="0" w:color="auto"/>
      </w:divBdr>
    </w:div>
    <w:div w:id="1094940455">
      <w:bodyDiv w:val="1"/>
      <w:marLeft w:val="0"/>
      <w:marRight w:val="0"/>
      <w:marTop w:val="0"/>
      <w:marBottom w:val="0"/>
      <w:divBdr>
        <w:top w:val="none" w:sz="0" w:space="0" w:color="auto"/>
        <w:left w:val="none" w:sz="0" w:space="0" w:color="auto"/>
        <w:bottom w:val="none" w:sz="0" w:space="0" w:color="auto"/>
        <w:right w:val="none" w:sz="0" w:space="0" w:color="auto"/>
      </w:divBdr>
    </w:div>
    <w:div w:id="1131361517">
      <w:bodyDiv w:val="1"/>
      <w:marLeft w:val="0"/>
      <w:marRight w:val="0"/>
      <w:marTop w:val="0"/>
      <w:marBottom w:val="0"/>
      <w:divBdr>
        <w:top w:val="none" w:sz="0" w:space="0" w:color="auto"/>
        <w:left w:val="none" w:sz="0" w:space="0" w:color="auto"/>
        <w:bottom w:val="none" w:sz="0" w:space="0" w:color="auto"/>
        <w:right w:val="none" w:sz="0" w:space="0" w:color="auto"/>
      </w:divBdr>
    </w:div>
    <w:div w:id="1133713045">
      <w:bodyDiv w:val="1"/>
      <w:marLeft w:val="0"/>
      <w:marRight w:val="0"/>
      <w:marTop w:val="0"/>
      <w:marBottom w:val="0"/>
      <w:divBdr>
        <w:top w:val="none" w:sz="0" w:space="0" w:color="auto"/>
        <w:left w:val="none" w:sz="0" w:space="0" w:color="auto"/>
        <w:bottom w:val="none" w:sz="0" w:space="0" w:color="auto"/>
        <w:right w:val="none" w:sz="0" w:space="0" w:color="auto"/>
      </w:divBdr>
      <w:divsChild>
        <w:div w:id="1316639157">
          <w:marLeft w:val="547"/>
          <w:marRight w:val="0"/>
          <w:marTop w:val="115"/>
          <w:marBottom w:val="0"/>
          <w:divBdr>
            <w:top w:val="none" w:sz="0" w:space="0" w:color="auto"/>
            <w:left w:val="none" w:sz="0" w:space="0" w:color="auto"/>
            <w:bottom w:val="none" w:sz="0" w:space="0" w:color="auto"/>
            <w:right w:val="none" w:sz="0" w:space="0" w:color="auto"/>
          </w:divBdr>
        </w:div>
        <w:div w:id="1053625948">
          <w:marLeft w:val="547"/>
          <w:marRight w:val="0"/>
          <w:marTop w:val="115"/>
          <w:marBottom w:val="0"/>
          <w:divBdr>
            <w:top w:val="none" w:sz="0" w:space="0" w:color="auto"/>
            <w:left w:val="none" w:sz="0" w:space="0" w:color="auto"/>
            <w:bottom w:val="none" w:sz="0" w:space="0" w:color="auto"/>
            <w:right w:val="none" w:sz="0" w:space="0" w:color="auto"/>
          </w:divBdr>
        </w:div>
        <w:div w:id="1846364949">
          <w:marLeft w:val="547"/>
          <w:marRight w:val="0"/>
          <w:marTop w:val="115"/>
          <w:marBottom w:val="0"/>
          <w:divBdr>
            <w:top w:val="none" w:sz="0" w:space="0" w:color="auto"/>
            <w:left w:val="none" w:sz="0" w:space="0" w:color="auto"/>
            <w:bottom w:val="none" w:sz="0" w:space="0" w:color="auto"/>
            <w:right w:val="none" w:sz="0" w:space="0" w:color="auto"/>
          </w:divBdr>
        </w:div>
        <w:div w:id="119958110">
          <w:marLeft w:val="547"/>
          <w:marRight w:val="0"/>
          <w:marTop w:val="115"/>
          <w:marBottom w:val="0"/>
          <w:divBdr>
            <w:top w:val="none" w:sz="0" w:space="0" w:color="auto"/>
            <w:left w:val="none" w:sz="0" w:space="0" w:color="auto"/>
            <w:bottom w:val="none" w:sz="0" w:space="0" w:color="auto"/>
            <w:right w:val="none" w:sz="0" w:space="0" w:color="auto"/>
          </w:divBdr>
        </w:div>
      </w:divsChild>
    </w:div>
    <w:div w:id="1162355144">
      <w:bodyDiv w:val="1"/>
      <w:marLeft w:val="0"/>
      <w:marRight w:val="0"/>
      <w:marTop w:val="0"/>
      <w:marBottom w:val="0"/>
      <w:divBdr>
        <w:top w:val="none" w:sz="0" w:space="0" w:color="auto"/>
        <w:left w:val="none" w:sz="0" w:space="0" w:color="auto"/>
        <w:bottom w:val="none" w:sz="0" w:space="0" w:color="auto"/>
        <w:right w:val="none" w:sz="0" w:space="0" w:color="auto"/>
      </w:divBdr>
    </w:div>
    <w:div w:id="1190799328">
      <w:bodyDiv w:val="1"/>
      <w:marLeft w:val="0"/>
      <w:marRight w:val="0"/>
      <w:marTop w:val="0"/>
      <w:marBottom w:val="0"/>
      <w:divBdr>
        <w:top w:val="none" w:sz="0" w:space="0" w:color="auto"/>
        <w:left w:val="none" w:sz="0" w:space="0" w:color="auto"/>
        <w:bottom w:val="none" w:sz="0" w:space="0" w:color="auto"/>
        <w:right w:val="none" w:sz="0" w:space="0" w:color="auto"/>
      </w:divBdr>
    </w:div>
    <w:div w:id="1234319837">
      <w:bodyDiv w:val="1"/>
      <w:marLeft w:val="0"/>
      <w:marRight w:val="0"/>
      <w:marTop w:val="0"/>
      <w:marBottom w:val="0"/>
      <w:divBdr>
        <w:top w:val="none" w:sz="0" w:space="0" w:color="auto"/>
        <w:left w:val="none" w:sz="0" w:space="0" w:color="auto"/>
        <w:bottom w:val="none" w:sz="0" w:space="0" w:color="auto"/>
        <w:right w:val="none" w:sz="0" w:space="0" w:color="auto"/>
      </w:divBdr>
    </w:div>
    <w:div w:id="1237010096">
      <w:bodyDiv w:val="1"/>
      <w:marLeft w:val="0"/>
      <w:marRight w:val="0"/>
      <w:marTop w:val="0"/>
      <w:marBottom w:val="0"/>
      <w:divBdr>
        <w:top w:val="none" w:sz="0" w:space="0" w:color="auto"/>
        <w:left w:val="none" w:sz="0" w:space="0" w:color="auto"/>
        <w:bottom w:val="none" w:sz="0" w:space="0" w:color="auto"/>
        <w:right w:val="none" w:sz="0" w:space="0" w:color="auto"/>
      </w:divBdr>
      <w:divsChild>
        <w:div w:id="1995600038">
          <w:marLeft w:val="547"/>
          <w:marRight w:val="0"/>
          <w:marTop w:val="86"/>
          <w:marBottom w:val="0"/>
          <w:divBdr>
            <w:top w:val="none" w:sz="0" w:space="0" w:color="auto"/>
            <w:left w:val="none" w:sz="0" w:space="0" w:color="auto"/>
            <w:bottom w:val="none" w:sz="0" w:space="0" w:color="auto"/>
            <w:right w:val="none" w:sz="0" w:space="0" w:color="auto"/>
          </w:divBdr>
        </w:div>
      </w:divsChild>
    </w:div>
    <w:div w:id="1271740602">
      <w:bodyDiv w:val="1"/>
      <w:marLeft w:val="0"/>
      <w:marRight w:val="0"/>
      <w:marTop w:val="0"/>
      <w:marBottom w:val="0"/>
      <w:divBdr>
        <w:top w:val="none" w:sz="0" w:space="0" w:color="auto"/>
        <w:left w:val="none" w:sz="0" w:space="0" w:color="auto"/>
        <w:bottom w:val="none" w:sz="0" w:space="0" w:color="auto"/>
        <w:right w:val="none" w:sz="0" w:space="0" w:color="auto"/>
      </w:divBdr>
    </w:div>
    <w:div w:id="1272739142">
      <w:bodyDiv w:val="1"/>
      <w:marLeft w:val="0"/>
      <w:marRight w:val="0"/>
      <w:marTop w:val="0"/>
      <w:marBottom w:val="0"/>
      <w:divBdr>
        <w:top w:val="none" w:sz="0" w:space="0" w:color="auto"/>
        <w:left w:val="none" w:sz="0" w:space="0" w:color="auto"/>
        <w:bottom w:val="none" w:sz="0" w:space="0" w:color="auto"/>
        <w:right w:val="none" w:sz="0" w:space="0" w:color="auto"/>
      </w:divBdr>
    </w:div>
    <w:div w:id="1282106383">
      <w:bodyDiv w:val="1"/>
      <w:marLeft w:val="0"/>
      <w:marRight w:val="0"/>
      <w:marTop w:val="0"/>
      <w:marBottom w:val="0"/>
      <w:divBdr>
        <w:top w:val="none" w:sz="0" w:space="0" w:color="auto"/>
        <w:left w:val="none" w:sz="0" w:space="0" w:color="auto"/>
        <w:bottom w:val="none" w:sz="0" w:space="0" w:color="auto"/>
        <w:right w:val="none" w:sz="0" w:space="0" w:color="auto"/>
      </w:divBdr>
      <w:divsChild>
        <w:div w:id="728267008">
          <w:marLeft w:val="547"/>
          <w:marRight w:val="0"/>
          <w:marTop w:val="115"/>
          <w:marBottom w:val="0"/>
          <w:divBdr>
            <w:top w:val="none" w:sz="0" w:space="0" w:color="auto"/>
            <w:left w:val="none" w:sz="0" w:space="0" w:color="auto"/>
            <w:bottom w:val="none" w:sz="0" w:space="0" w:color="auto"/>
            <w:right w:val="none" w:sz="0" w:space="0" w:color="auto"/>
          </w:divBdr>
        </w:div>
        <w:div w:id="554393095">
          <w:marLeft w:val="547"/>
          <w:marRight w:val="0"/>
          <w:marTop w:val="115"/>
          <w:marBottom w:val="0"/>
          <w:divBdr>
            <w:top w:val="none" w:sz="0" w:space="0" w:color="auto"/>
            <w:left w:val="none" w:sz="0" w:space="0" w:color="auto"/>
            <w:bottom w:val="none" w:sz="0" w:space="0" w:color="auto"/>
            <w:right w:val="none" w:sz="0" w:space="0" w:color="auto"/>
          </w:divBdr>
        </w:div>
      </w:divsChild>
    </w:div>
    <w:div w:id="1288320740">
      <w:bodyDiv w:val="1"/>
      <w:marLeft w:val="0"/>
      <w:marRight w:val="0"/>
      <w:marTop w:val="0"/>
      <w:marBottom w:val="0"/>
      <w:divBdr>
        <w:top w:val="none" w:sz="0" w:space="0" w:color="auto"/>
        <w:left w:val="none" w:sz="0" w:space="0" w:color="auto"/>
        <w:bottom w:val="none" w:sz="0" w:space="0" w:color="auto"/>
        <w:right w:val="none" w:sz="0" w:space="0" w:color="auto"/>
      </w:divBdr>
    </w:div>
    <w:div w:id="1301182086">
      <w:bodyDiv w:val="1"/>
      <w:marLeft w:val="0"/>
      <w:marRight w:val="0"/>
      <w:marTop w:val="0"/>
      <w:marBottom w:val="0"/>
      <w:divBdr>
        <w:top w:val="none" w:sz="0" w:space="0" w:color="auto"/>
        <w:left w:val="none" w:sz="0" w:space="0" w:color="auto"/>
        <w:bottom w:val="none" w:sz="0" w:space="0" w:color="auto"/>
        <w:right w:val="none" w:sz="0" w:space="0" w:color="auto"/>
      </w:divBdr>
      <w:divsChild>
        <w:div w:id="736056044">
          <w:marLeft w:val="547"/>
          <w:marRight w:val="0"/>
          <w:marTop w:val="115"/>
          <w:marBottom w:val="0"/>
          <w:divBdr>
            <w:top w:val="none" w:sz="0" w:space="0" w:color="auto"/>
            <w:left w:val="none" w:sz="0" w:space="0" w:color="auto"/>
            <w:bottom w:val="none" w:sz="0" w:space="0" w:color="auto"/>
            <w:right w:val="none" w:sz="0" w:space="0" w:color="auto"/>
          </w:divBdr>
        </w:div>
        <w:div w:id="1039162779">
          <w:marLeft w:val="547"/>
          <w:marRight w:val="0"/>
          <w:marTop w:val="115"/>
          <w:marBottom w:val="0"/>
          <w:divBdr>
            <w:top w:val="none" w:sz="0" w:space="0" w:color="auto"/>
            <w:left w:val="none" w:sz="0" w:space="0" w:color="auto"/>
            <w:bottom w:val="none" w:sz="0" w:space="0" w:color="auto"/>
            <w:right w:val="none" w:sz="0" w:space="0" w:color="auto"/>
          </w:divBdr>
        </w:div>
        <w:div w:id="446195330">
          <w:marLeft w:val="1440"/>
          <w:marRight w:val="0"/>
          <w:marTop w:val="96"/>
          <w:marBottom w:val="0"/>
          <w:divBdr>
            <w:top w:val="none" w:sz="0" w:space="0" w:color="auto"/>
            <w:left w:val="none" w:sz="0" w:space="0" w:color="auto"/>
            <w:bottom w:val="none" w:sz="0" w:space="0" w:color="auto"/>
            <w:right w:val="none" w:sz="0" w:space="0" w:color="auto"/>
          </w:divBdr>
        </w:div>
        <w:div w:id="786705003">
          <w:marLeft w:val="1440"/>
          <w:marRight w:val="0"/>
          <w:marTop w:val="96"/>
          <w:marBottom w:val="0"/>
          <w:divBdr>
            <w:top w:val="none" w:sz="0" w:space="0" w:color="auto"/>
            <w:left w:val="none" w:sz="0" w:space="0" w:color="auto"/>
            <w:bottom w:val="none" w:sz="0" w:space="0" w:color="auto"/>
            <w:right w:val="none" w:sz="0" w:space="0" w:color="auto"/>
          </w:divBdr>
        </w:div>
      </w:divsChild>
    </w:div>
    <w:div w:id="1334139344">
      <w:bodyDiv w:val="1"/>
      <w:marLeft w:val="0"/>
      <w:marRight w:val="0"/>
      <w:marTop w:val="0"/>
      <w:marBottom w:val="0"/>
      <w:divBdr>
        <w:top w:val="none" w:sz="0" w:space="0" w:color="auto"/>
        <w:left w:val="none" w:sz="0" w:space="0" w:color="auto"/>
        <w:bottom w:val="none" w:sz="0" w:space="0" w:color="auto"/>
        <w:right w:val="none" w:sz="0" w:space="0" w:color="auto"/>
      </w:divBdr>
    </w:div>
    <w:div w:id="1369914115">
      <w:bodyDiv w:val="1"/>
      <w:marLeft w:val="0"/>
      <w:marRight w:val="0"/>
      <w:marTop w:val="0"/>
      <w:marBottom w:val="0"/>
      <w:divBdr>
        <w:top w:val="none" w:sz="0" w:space="0" w:color="auto"/>
        <w:left w:val="none" w:sz="0" w:space="0" w:color="auto"/>
        <w:bottom w:val="none" w:sz="0" w:space="0" w:color="auto"/>
        <w:right w:val="none" w:sz="0" w:space="0" w:color="auto"/>
      </w:divBdr>
    </w:div>
    <w:div w:id="1424372728">
      <w:bodyDiv w:val="1"/>
      <w:marLeft w:val="0"/>
      <w:marRight w:val="0"/>
      <w:marTop w:val="0"/>
      <w:marBottom w:val="0"/>
      <w:divBdr>
        <w:top w:val="none" w:sz="0" w:space="0" w:color="auto"/>
        <w:left w:val="none" w:sz="0" w:space="0" w:color="auto"/>
        <w:bottom w:val="none" w:sz="0" w:space="0" w:color="auto"/>
        <w:right w:val="none" w:sz="0" w:space="0" w:color="auto"/>
      </w:divBdr>
    </w:div>
    <w:div w:id="1431897137">
      <w:bodyDiv w:val="1"/>
      <w:marLeft w:val="0"/>
      <w:marRight w:val="0"/>
      <w:marTop w:val="0"/>
      <w:marBottom w:val="0"/>
      <w:divBdr>
        <w:top w:val="none" w:sz="0" w:space="0" w:color="auto"/>
        <w:left w:val="none" w:sz="0" w:space="0" w:color="auto"/>
        <w:bottom w:val="none" w:sz="0" w:space="0" w:color="auto"/>
        <w:right w:val="none" w:sz="0" w:space="0" w:color="auto"/>
      </w:divBdr>
    </w:div>
    <w:div w:id="1495758422">
      <w:bodyDiv w:val="1"/>
      <w:marLeft w:val="0"/>
      <w:marRight w:val="0"/>
      <w:marTop w:val="0"/>
      <w:marBottom w:val="0"/>
      <w:divBdr>
        <w:top w:val="none" w:sz="0" w:space="0" w:color="auto"/>
        <w:left w:val="none" w:sz="0" w:space="0" w:color="auto"/>
        <w:bottom w:val="none" w:sz="0" w:space="0" w:color="auto"/>
        <w:right w:val="none" w:sz="0" w:space="0" w:color="auto"/>
      </w:divBdr>
    </w:div>
    <w:div w:id="1531839076">
      <w:bodyDiv w:val="1"/>
      <w:marLeft w:val="0"/>
      <w:marRight w:val="0"/>
      <w:marTop w:val="0"/>
      <w:marBottom w:val="0"/>
      <w:divBdr>
        <w:top w:val="none" w:sz="0" w:space="0" w:color="auto"/>
        <w:left w:val="none" w:sz="0" w:space="0" w:color="auto"/>
        <w:bottom w:val="none" w:sz="0" w:space="0" w:color="auto"/>
        <w:right w:val="none" w:sz="0" w:space="0" w:color="auto"/>
      </w:divBdr>
      <w:divsChild>
        <w:div w:id="160782622">
          <w:marLeft w:val="547"/>
          <w:marRight w:val="0"/>
          <w:marTop w:val="115"/>
          <w:marBottom w:val="0"/>
          <w:divBdr>
            <w:top w:val="none" w:sz="0" w:space="0" w:color="auto"/>
            <w:left w:val="none" w:sz="0" w:space="0" w:color="auto"/>
            <w:bottom w:val="none" w:sz="0" w:space="0" w:color="auto"/>
            <w:right w:val="none" w:sz="0" w:space="0" w:color="auto"/>
          </w:divBdr>
        </w:div>
        <w:div w:id="82343026">
          <w:marLeft w:val="547"/>
          <w:marRight w:val="0"/>
          <w:marTop w:val="115"/>
          <w:marBottom w:val="0"/>
          <w:divBdr>
            <w:top w:val="none" w:sz="0" w:space="0" w:color="auto"/>
            <w:left w:val="none" w:sz="0" w:space="0" w:color="auto"/>
            <w:bottom w:val="none" w:sz="0" w:space="0" w:color="auto"/>
            <w:right w:val="none" w:sz="0" w:space="0" w:color="auto"/>
          </w:divBdr>
        </w:div>
      </w:divsChild>
    </w:div>
    <w:div w:id="1537616603">
      <w:bodyDiv w:val="1"/>
      <w:marLeft w:val="0"/>
      <w:marRight w:val="0"/>
      <w:marTop w:val="0"/>
      <w:marBottom w:val="0"/>
      <w:divBdr>
        <w:top w:val="none" w:sz="0" w:space="0" w:color="auto"/>
        <w:left w:val="none" w:sz="0" w:space="0" w:color="auto"/>
        <w:bottom w:val="none" w:sz="0" w:space="0" w:color="auto"/>
        <w:right w:val="none" w:sz="0" w:space="0" w:color="auto"/>
      </w:divBdr>
    </w:div>
    <w:div w:id="1539858405">
      <w:bodyDiv w:val="1"/>
      <w:marLeft w:val="0"/>
      <w:marRight w:val="0"/>
      <w:marTop w:val="0"/>
      <w:marBottom w:val="0"/>
      <w:divBdr>
        <w:top w:val="none" w:sz="0" w:space="0" w:color="auto"/>
        <w:left w:val="none" w:sz="0" w:space="0" w:color="auto"/>
        <w:bottom w:val="none" w:sz="0" w:space="0" w:color="auto"/>
        <w:right w:val="none" w:sz="0" w:space="0" w:color="auto"/>
      </w:divBdr>
      <w:divsChild>
        <w:div w:id="724257473">
          <w:marLeft w:val="547"/>
          <w:marRight w:val="0"/>
          <w:marTop w:val="115"/>
          <w:marBottom w:val="0"/>
          <w:divBdr>
            <w:top w:val="none" w:sz="0" w:space="0" w:color="auto"/>
            <w:left w:val="none" w:sz="0" w:space="0" w:color="auto"/>
            <w:bottom w:val="none" w:sz="0" w:space="0" w:color="auto"/>
            <w:right w:val="none" w:sz="0" w:space="0" w:color="auto"/>
          </w:divBdr>
        </w:div>
      </w:divsChild>
    </w:div>
    <w:div w:id="1576739470">
      <w:bodyDiv w:val="1"/>
      <w:marLeft w:val="0"/>
      <w:marRight w:val="0"/>
      <w:marTop w:val="0"/>
      <w:marBottom w:val="0"/>
      <w:divBdr>
        <w:top w:val="none" w:sz="0" w:space="0" w:color="auto"/>
        <w:left w:val="none" w:sz="0" w:space="0" w:color="auto"/>
        <w:bottom w:val="none" w:sz="0" w:space="0" w:color="auto"/>
        <w:right w:val="none" w:sz="0" w:space="0" w:color="auto"/>
      </w:divBdr>
      <w:divsChild>
        <w:div w:id="633683730">
          <w:marLeft w:val="547"/>
          <w:marRight w:val="0"/>
          <w:marTop w:val="115"/>
          <w:marBottom w:val="0"/>
          <w:divBdr>
            <w:top w:val="none" w:sz="0" w:space="0" w:color="auto"/>
            <w:left w:val="none" w:sz="0" w:space="0" w:color="auto"/>
            <w:bottom w:val="none" w:sz="0" w:space="0" w:color="auto"/>
            <w:right w:val="none" w:sz="0" w:space="0" w:color="auto"/>
          </w:divBdr>
        </w:div>
        <w:div w:id="738483231">
          <w:marLeft w:val="547"/>
          <w:marRight w:val="0"/>
          <w:marTop w:val="115"/>
          <w:marBottom w:val="0"/>
          <w:divBdr>
            <w:top w:val="none" w:sz="0" w:space="0" w:color="auto"/>
            <w:left w:val="none" w:sz="0" w:space="0" w:color="auto"/>
            <w:bottom w:val="none" w:sz="0" w:space="0" w:color="auto"/>
            <w:right w:val="none" w:sz="0" w:space="0" w:color="auto"/>
          </w:divBdr>
        </w:div>
        <w:div w:id="1011107090">
          <w:marLeft w:val="547"/>
          <w:marRight w:val="0"/>
          <w:marTop w:val="115"/>
          <w:marBottom w:val="0"/>
          <w:divBdr>
            <w:top w:val="none" w:sz="0" w:space="0" w:color="auto"/>
            <w:left w:val="none" w:sz="0" w:space="0" w:color="auto"/>
            <w:bottom w:val="none" w:sz="0" w:space="0" w:color="auto"/>
            <w:right w:val="none" w:sz="0" w:space="0" w:color="auto"/>
          </w:divBdr>
        </w:div>
      </w:divsChild>
    </w:div>
    <w:div w:id="1585339222">
      <w:bodyDiv w:val="1"/>
      <w:marLeft w:val="0"/>
      <w:marRight w:val="0"/>
      <w:marTop w:val="0"/>
      <w:marBottom w:val="0"/>
      <w:divBdr>
        <w:top w:val="none" w:sz="0" w:space="0" w:color="auto"/>
        <w:left w:val="none" w:sz="0" w:space="0" w:color="auto"/>
        <w:bottom w:val="none" w:sz="0" w:space="0" w:color="auto"/>
        <w:right w:val="none" w:sz="0" w:space="0" w:color="auto"/>
      </w:divBdr>
    </w:div>
    <w:div w:id="1595429921">
      <w:bodyDiv w:val="1"/>
      <w:marLeft w:val="0"/>
      <w:marRight w:val="0"/>
      <w:marTop w:val="0"/>
      <w:marBottom w:val="0"/>
      <w:divBdr>
        <w:top w:val="none" w:sz="0" w:space="0" w:color="auto"/>
        <w:left w:val="none" w:sz="0" w:space="0" w:color="auto"/>
        <w:bottom w:val="none" w:sz="0" w:space="0" w:color="auto"/>
        <w:right w:val="none" w:sz="0" w:space="0" w:color="auto"/>
      </w:divBdr>
      <w:divsChild>
        <w:div w:id="2012950793">
          <w:marLeft w:val="547"/>
          <w:marRight w:val="0"/>
          <w:marTop w:val="115"/>
          <w:marBottom w:val="0"/>
          <w:divBdr>
            <w:top w:val="none" w:sz="0" w:space="0" w:color="auto"/>
            <w:left w:val="none" w:sz="0" w:space="0" w:color="auto"/>
            <w:bottom w:val="none" w:sz="0" w:space="0" w:color="auto"/>
            <w:right w:val="none" w:sz="0" w:space="0" w:color="auto"/>
          </w:divBdr>
        </w:div>
        <w:div w:id="833565608">
          <w:marLeft w:val="547"/>
          <w:marRight w:val="0"/>
          <w:marTop w:val="115"/>
          <w:marBottom w:val="0"/>
          <w:divBdr>
            <w:top w:val="none" w:sz="0" w:space="0" w:color="auto"/>
            <w:left w:val="none" w:sz="0" w:space="0" w:color="auto"/>
            <w:bottom w:val="none" w:sz="0" w:space="0" w:color="auto"/>
            <w:right w:val="none" w:sz="0" w:space="0" w:color="auto"/>
          </w:divBdr>
        </w:div>
        <w:div w:id="1301572720">
          <w:marLeft w:val="547"/>
          <w:marRight w:val="0"/>
          <w:marTop w:val="115"/>
          <w:marBottom w:val="0"/>
          <w:divBdr>
            <w:top w:val="none" w:sz="0" w:space="0" w:color="auto"/>
            <w:left w:val="none" w:sz="0" w:space="0" w:color="auto"/>
            <w:bottom w:val="none" w:sz="0" w:space="0" w:color="auto"/>
            <w:right w:val="none" w:sz="0" w:space="0" w:color="auto"/>
          </w:divBdr>
        </w:div>
        <w:div w:id="502550737">
          <w:marLeft w:val="547"/>
          <w:marRight w:val="0"/>
          <w:marTop w:val="115"/>
          <w:marBottom w:val="0"/>
          <w:divBdr>
            <w:top w:val="none" w:sz="0" w:space="0" w:color="auto"/>
            <w:left w:val="none" w:sz="0" w:space="0" w:color="auto"/>
            <w:bottom w:val="none" w:sz="0" w:space="0" w:color="auto"/>
            <w:right w:val="none" w:sz="0" w:space="0" w:color="auto"/>
          </w:divBdr>
        </w:div>
        <w:div w:id="353189047">
          <w:marLeft w:val="547"/>
          <w:marRight w:val="0"/>
          <w:marTop w:val="115"/>
          <w:marBottom w:val="0"/>
          <w:divBdr>
            <w:top w:val="none" w:sz="0" w:space="0" w:color="auto"/>
            <w:left w:val="none" w:sz="0" w:space="0" w:color="auto"/>
            <w:bottom w:val="none" w:sz="0" w:space="0" w:color="auto"/>
            <w:right w:val="none" w:sz="0" w:space="0" w:color="auto"/>
          </w:divBdr>
        </w:div>
      </w:divsChild>
    </w:div>
    <w:div w:id="1606496466">
      <w:bodyDiv w:val="1"/>
      <w:marLeft w:val="0"/>
      <w:marRight w:val="0"/>
      <w:marTop w:val="0"/>
      <w:marBottom w:val="0"/>
      <w:divBdr>
        <w:top w:val="none" w:sz="0" w:space="0" w:color="auto"/>
        <w:left w:val="none" w:sz="0" w:space="0" w:color="auto"/>
        <w:bottom w:val="none" w:sz="0" w:space="0" w:color="auto"/>
        <w:right w:val="none" w:sz="0" w:space="0" w:color="auto"/>
      </w:divBdr>
      <w:divsChild>
        <w:div w:id="1165896427">
          <w:marLeft w:val="547"/>
          <w:marRight w:val="0"/>
          <w:marTop w:val="96"/>
          <w:marBottom w:val="0"/>
          <w:divBdr>
            <w:top w:val="none" w:sz="0" w:space="0" w:color="auto"/>
            <w:left w:val="none" w:sz="0" w:space="0" w:color="auto"/>
            <w:bottom w:val="none" w:sz="0" w:space="0" w:color="auto"/>
            <w:right w:val="none" w:sz="0" w:space="0" w:color="auto"/>
          </w:divBdr>
        </w:div>
        <w:div w:id="376199414">
          <w:marLeft w:val="1166"/>
          <w:marRight w:val="0"/>
          <w:marTop w:val="86"/>
          <w:marBottom w:val="0"/>
          <w:divBdr>
            <w:top w:val="none" w:sz="0" w:space="0" w:color="auto"/>
            <w:left w:val="none" w:sz="0" w:space="0" w:color="auto"/>
            <w:bottom w:val="none" w:sz="0" w:space="0" w:color="auto"/>
            <w:right w:val="none" w:sz="0" w:space="0" w:color="auto"/>
          </w:divBdr>
        </w:div>
        <w:div w:id="2145346384">
          <w:marLeft w:val="1166"/>
          <w:marRight w:val="0"/>
          <w:marTop w:val="86"/>
          <w:marBottom w:val="0"/>
          <w:divBdr>
            <w:top w:val="none" w:sz="0" w:space="0" w:color="auto"/>
            <w:left w:val="none" w:sz="0" w:space="0" w:color="auto"/>
            <w:bottom w:val="none" w:sz="0" w:space="0" w:color="auto"/>
            <w:right w:val="none" w:sz="0" w:space="0" w:color="auto"/>
          </w:divBdr>
        </w:div>
        <w:div w:id="224412021">
          <w:marLeft w:val="1166"/>
          <w:marRight w:val="0"/>
          <w:marTop w:val="86"/>
          <w:marBottom w:val="0"/>
          <w:divBdr>
            <w:top w:val="none" w:sz="0" w:space="0" w:color="auto"/>
            <w:left w:val="none" w:sz="0" w:space="0" w:color="auto"/>
            <w:bottom w:val="none" w:sz="0" w:space="0" w:color="auto"/>
            <w:right w:val="none" w:sz="0" w:space="0" w:color="auto"/>
          </w:divBdr>
        </w:div>
        <w:div w:id="894467570">
          <w:marLeft w:val="1166"/>
          <w:marRight w:val="0"/>
          <w:marTop w:val="86"/>
          <w:marBottom w:val="0"/>
          <w:divBdr>
            <w:top w:val="none" w:sz="0" w:space="0" w:color="auto"/>
            <w:left w:val="none" w:sz="0" w:space="0" w:color="auto"/>
            <w:bottom w:val="none" w:sz="0" w:space="0" w:color="auto"/>
            <w:right w:val="none" w:sz="0" w:space="0" w:color="auto"/>
          </w:divBdr>
        </w:div>
      </w:divsChild>
    </w:div>
    <w:div w:id="1608925482">
      <w:bodyDiv w:val="1"/>
      <w:marLeft w:val="0"/>
      <w:marRight w:val="0"/>
      <w:marTop w:val="0"/>
      <w:marBottom w:val="0"/>
      <w:divBdr>
        <w:top w:val="none" w:sz="0" w:space="0" w:color="auto"/>
        <w:left w:val="none" w:sz="0" w:space="0" w:color="auto"/>
        <w:bottom w:val="none" w:sz="0" w:space="0" w:color="auto"/>
        <w:right w:val="none" w:sz="0" w:space="0" w:color="auto"/>
      </w:divBdr>
      <w:divsChild>
        <w:div w:id="951133090">
          <w:marLeft w:val="547"/>
          <w:marRight w:val="0"/>
          <w:marTop w:val="115"/>
          <w:marBottom w:val="0"/>
          <w:divBdr>
            <w:top w:val="none" w:sz="0" w:space="0" w:color="auto"/>
            <w:left w:val="none" w:sz="0" w:space="0" w:color="auto"/>
            <w:bottom w:val="none" w:sz="0" w:space="0" w:color="auto"/>
            <w:right w:val="none" w:sz="0" w:space="0" w:color="auto"/>
          </w:divBdr>
        </w:div>
        <w:div w:id="276568408">
          <w:marLeft w:val="1166"/>
          <w:marRight w:val="0"/>
          <w:marTop w:val="96"/>
          <w:marBottom w:val="0"/>
          <w:divBdr>
            <w:top w:val="none" w:sz="0" w:space="0" w:color="auto"/>
            <w:left w:val="none" w:sz="0" w:space="0" w:color="auto"/>
            <w:bottom w:val="none" w:sz="0" w:space="0" w:color="auto"/>
            <w:right w:val="none" w:sz="0" w:space="0" w:color="auto"/>
          </w:divBdr>
        </w:div>
      </w:divsChild>
    </w:div>
    <w:div w:id="1613128562">
      <w:bodyDiv w:val="1"/>
      <w:marLeft w:val="0"/>
      <w:marRight w:val="0"/>
      <w:marTop w:val="0"/>
      <w:marBottom w:val="0"/>
      <w:divBdr>
        <w:top w:val="none" w:sz="0" w:space="0" w:color="auto"/>
        <w:left w:val="none" w:sz="0" w:space="0" w:color="auto"/>
        <w:bottom w:val="none" w:sz="0" w:space="0" w:color="auto"/>
        <w:right w:val="none" w:sz="0" w:space="0" w:color="auto"/>
      </w:divBdr>
    </w:div>
    <w:div w:id="1615361268">
      <w:bodyDiv w:val="1"/>
      <w:marLeft w:val="0"/>
      <w:marRight w:val="0"/>
      <w:marTop w:val="0"/>
      <w:marBottom w:val="0"/>
      <w:divBdr>
        <w:top w:val="none" w:sz="0" w:space="0" w:color="auto"/>
        <w:left w:val="none" w:sz="0" w:space="0" w:color="auto"/>
        <w:bottom w:val="none" w:sz="0" w:space="0" w:color="auto"/>
        <w:right w:val="none" w:sz="0" w:space="0" w:color="auto"/>
      </w:divBdr>
    </w:div>
    <w:div w:id="1640956117">
      <w:bodyDiv w:val="1"/>
      <w:marLeft w:val="0"/>
      <w:marRight w:val="0"/>
      <w:marTop w:val="0"/>
      <w:marBottom w:val="0"/>
      <w:divBdr>
        <w:top w:val="none" w:sz="0" w:space="0" w:color="auto"/>
        <w:left w:val="none" w:sz="0" w:space="0" w:color="auto"/>
        <w:bottom w:val="none" w:sz="0" w:space="0" w:color="auto"/>
        <w:right w:val="none" w:sz="0" w:space="0" w:color="auto"/>
      </w:divBdr>
      <w:divsChild>
        <w:div w:id="1814784570">
          <w:marLeft w:val="547"/>
          <w:marRight w:val="0"/>
          <w:marTop w:val="86"/>
          <w:marBottom w:val="0"/>
          <w:divBdr>
            <w:top w:val="none" w:sz="0" w:space="0" w:color="auto"/>
            <w:left w:val="none" w:sz="0" w:space="0" w:color="auto"/>
            <w:bottom w:val="none" w:sz="0" w:space="0" w:color="auto"/>
            <w:right w:val="none" w:sz="0" w:space="0" w:color="auto"/>
          </w:divBdr>
        </w:div>
      </w:divsChild>
    </w:div>
    <w:div w:id="1664236463">
      <w:bodyDiv w:val="1"/>
      <w:marLeft w:val="0"/>
      <w:marRight w:val="0"/>
      <w:marTop w:val="0"/>
      <w:marBottom w:val="0"/>
      <w:divBdr>
        <w:top w:val="none" w:sz="0" w:space="0" w:color="auto"/>
        <w:left w:val="none" w:sz="0" w:space="0" w:color="auto"/>
        <w:bottom w:val="none" w:sz="0" w:space="0" w:color="auto"/>
        <w:right w:val="none" w:sz="0" w:space="0" w:color="auto"/>
      </w:divBdr>
    </w:div>
    <w:div w:id="1671327754">
      <w:bodyDiv w:val="1"/>
      <w:marLeft w:val="0"/>
      <w:marRight w:val="0"/>
      <w:marTop w:val="0"/>
      <w:marBottom w:val="0"/>
      <w:divBdr>
        <w:top w:val="none" w:sz="0" w:space="0" w:color="auto"/>
        <w:left w:val="none" w:sz="0" w:space="0" w:color="auto"/>
        <w:bottom w:val="none" w:sz="0" w:space="0" w:color="auto"/>
        <w:right w:val="none" w:sz="0" w:space="0" w:color="auto"/>
      </w:divBdr>
    </w:div>
    <w:div w:id="1691373643">
      <w:bodyDiv w:val="1"/>
      <w:marLeft w:val="0"/>
      <w:marRight w:val="0"/>
      <w:marTop w:val="0"/>
      <w:marBottom w:val="0"/>
      <w:divBdr>
        <w:top w:val="none" w:sz="0" w:space="0" w:color="auto"/>
        <w:left w:val="none" w:sz="0" w:space="0" w:color="auto"/>
        <w:bottom w:val="none" w:sz="0" w:space="0" w:color="auto"/>
        <w:right w:val="none" w:sz="0" w:space="0" w:color="auto"/>
      </w:divBdr>
    </w:div>
    <w:div w:id="1704357348">
      <w:bodyDiv w:val="1"/>
      <w:marLeft w:val="0"/>
      <w:marRight w:val="0"/>
      <w:marTop w:val="0"/>
      <w:marBottom w:val="0"/>
      <w:divBdr>
        <w:top w:val="none" w:sz="0" w:space="0" w:color="auto"/>
        <w:left w:val="none" w:sz="0" w:space="0" w:color="auto"/>
        <w:bottom w:val="none" w:sz="0" w:space="0" w:color="auto"/>
        <w:right w:val="none" w:sz="0" w:space="0" w:color="auto"/>
      </w:divBdr>
      <w:divsChild>
        <w:div w:id="620764012">
          <w:marLeft w:val="547"/>
          <w:marRight w:val="0"/>
          <w:marTop w:val="115"/>
          <w:marBottom w:val="0"/>
          <w:divBdr>
            <w:top w:val="none" w:sz="0" w:space="0" w:color="auto"/>
            <w:left w:val="none" w:sz="0" w:space="0" w:color="auto"/>
            <w:bottom w:val="none" w:sz="0" w:space="0" w:color="auto"/>
            <w:right w:val="none" w:sz="0" w:space="0" w:color="auto"/>
          </w:divBdr>
        </w:div>
        <w:div w:id="342702842">
          <w:marLeft w:val="547"/>
          <w:marRight w:val="0"/>
          <w:marTop w:val="115"/>
          <w:marBottom w:val="0"/>
          <w:divBdr>
            <w:top w:val="none" w:sz="0" w:space="0" w:color="auto"/>
            <w:left w:val="none" w:sz="0" w:space="0" w:color="auto"/>
            <w:bottom w:val="none" w:sz="0" w:space="0" w:color="auto"/>
            <w:right w:val="none" w:sz="0" w:space="0" w:color="auto"/>
          </w:divBdr>
        </w:div>
        <w:div w:id="419257893">
          <w:marLeft w:val="547"/>
          <w:marRight w:val="0"/>
          <w:marTop w:val="115"/>
          <w:marBottom w:val="0"/>
          <w:divBdr>
            <w:top w:val="none" w:sz="0" w:space="0" w:color="auto"/>
            <w:left w:val="none" w:sz="0" w:space="0" w:color="auto"/>
            <w:bottom w:val="none" w:sz="0" w:space="0" w:color="auto"/>
            <w:right w:val="none" w:sz="0" w:space="0" w:color="auto"/>
          </w:divBdr>
        </w:div>
        <w:div w:id="1117799173">
          <w:marLeft w:val="547"/>
          <w:marRight w:val="0"/>
          <w:marTop w:val="115"/>
          <w:marBottom w:val="0"/>
          <w:divBdr>
            <w:top w:val="none" w:sz="0" w:space="0" w:color="auto"/>
            <w:left w:val="none" w:sz="0" w:space="0" w:color="auto"/>
            <w:bottom w:val="none" w:sz="0" w:space="0" w:color="auto"/>
            <w:right w:val="none" w:sz="0" w:space="0" w:color="auto"/>
          </w:divBdr>
        </w:div>
        <w:div w:id="768739711">
          <w:marLeft w:val="547"/>
          <w:marRight w:val="0"/>
          <w:marTop w:val="115"/>
          <w:marBottom w:val="0"/>
          <w:divBdr>
            <w:top w:val="none" w:sz="0" w:space="0" w:color="auto"/>
            <w:left w:val="none" w:sz="0" w:space="0" w:color="auto"/>
            <w:bottom w:val="none" w:sz="0" w:space="0" w:color="auto"/>
            <w:right w:val="none" w:sz="0" w:space="0" w:color="auto"/>
          </w:divBdr>
        </w:div>
      </w:divsChild>
    </w:div>
    <w:div w:id="1715538729">
      <w:bodyDiv w:val="1"/>
      <w:marLeft w:val="0"/>
      <w:marRight w:val="0"/>
      <w:marTop w:val="0"/>
      <w:marBottom w:val="0"/>
      <w:divBdr>
        <w:top w:val="none" w:sz="0" w:space="0" w:color="auto"/>
        <w:left w:val="none" w:sz="0" w:space="0" w:color="auto"/>
        <w:bottom w:val="none" w:sz="0" w:space="0" w:color="auto"/>
        <w:right w:val="none" w:sz="0" w:space="0" w:color="auto"/>
      </w:divBdr>
    </w:div>
    <w:div w:id="1726560489">
      <w:bodyDiv w:val="1"/>
      <w:marLeft w:val="0"/>
      <w:marRight w:val="0"/>
      <w:marTop w:val="0"/>
      <w:marBottom w:val="0"/>
      <w:divBdr>
        <w:top w:val="none" w:sz="0" w:space="0" w:color="auto"/>
        <w:left w:val="none" w:sz="0" w:space="0" w:color="auto"/>
        <w:bottom w:val="none" w:sz="0" w:space="0" w:color="auto"/>
        <w:right w:val="none" w:sz="0" w:space="0" w:color="auto"/>
      </w:divBdr>
    </w:div>
    <w:div w:id="1743672224">
      <w:bodyDiv w:val="1"/>
      <w:marLeft w:val="0"/>
      <w:marRight w:val="0"/>
      <w:marTop w:val="0"/>
      <w:marBottom w:val="0"/>
      <w:divBdr>
        <w:top w:val="none" w:sz="0" w:space="0" w:color="auto"/>
        <w:left w:val="none" w:sz="0" w:space="0" w:color="auto"/>
        <w:bottom w:val="none" w:sz="0" w:space="0" w:color="auto"/>
        <w:right w:val="none" w:sz="0" w:space="0" w:color="auto"/>
      </w:divBdr>
      <w:divsChild>
        <w:div w:id="694574766">
          <w:marLeft w:val="547"/>
          <w:marRight w:val="0"/>
          <w:marTop w:val="115"/>
          <w:marBottom w:val="0"/>
          <w:divBdr>
            <w:top w:val="none" w:sz="0" w:space="0" w:color="auto"/>
            <w:left w:val="none" w:sz="0" w:space="0" w:color="auto"/>
            <w:bottom w:val="none" w:sz="0" w:space="0" w:color="auto"/>
            <w:right w:val="none" w:sz="0" w:space="0" w:color="auto"/>
          </w:divBdr>
        </w:div>
        <w:div w:id="1708794709">
          <w:marLeft w:val="1166"/>
          <w:marRight w:val="0"/>
          <w:marTop w:val="96"/>
          <w:marBottom w:val="0"/>
          <w:divBdr>
            <w:top w:val="none" w:sz="0" w:space="0" w:color="auto"/>
            <w:left w:val="none" w:sz="0" w:space="0" w:color="auto"/>
            <w:bottom w:val="none" w:sz="0" w:space="0" w:color="auto"/>
            <w:right w:val="none" w:sz="0" w:space="0" w:color="auto"/>
          </w:divBdr>
        </w:div>
        <w:div w:id="313220257">
          <w:marLeft w:val="1166"/>
          <w:marRight w:val="0"/>
          <w:marTop w:val="96"/>
          <w:marBottom w:val="0"/>
          <w:divBdr>
            <w:top w:val="none" w:sz="0" w:space="0" w:color="auto"/>
            <w:left w:val="none" w:sz="0" w:space="0" w:color="auto"/>
            <w:bottom w:val="none" w:sz="0" w:space="0" w:color="auto"/>
            <w:right w:val="none" w:sz="0" w:space="0" w:color="auto"/>
          </w:divBdr>
        </w:div>
        <w:div w:id="763040369">
          <w:marLeft w:val="547"/>
          <w:marRight w:val="0"/>
          <w:marTop w:val="115"/>
          <w:marBottom w:val="0"/>
          <w:divBdr>
            <w:top w:val="none" w:sz="0" w:space="0" w:color="auto"/>
            <w:left w:val="none" w:sz="0" w:space="0" w:color="auto"/>
            <w:bottom w:val="none" w:sz="0" w:space="0" w:color="auto"/>
            <w:right w:val="none" w:sz="0" w:space="0" w:color="auto"/>
          </w:divBdr>
        </w:div>
        <w:div w:id="2068066415">
          <w:marLeft w:val="547"/>
          <w:marRight w:val="0"/>
          <w:marTop w:val="115"/>
          <w:marBottom w:val="0"/>
          <w:divBdr>
            <w:top w:val="none" w:sz="0" w:space="0" w:color="auto"/>
            <w:left w:val="none" w:sz="0" w:space="0" w:color="auto"/>
            <w:bottom w:val="none" w:sz="0" w:space="0" w:color="auto"/>
            <w:right w:val="none" w:sz="0" w:space="0" w:color="auto"/>
          </w:divBdr>
        </w:div>
        <w:div w:id="729695456">
          <w:marLeft w:val="547"/>
          <w:marRight w:val="0"/>
          <w:marTop w:val="115"/>
          <w:marBottom w:val="0"/>
          <w:divBdr>
            <w:top w:val="none" w:sz="0" w:space="0" w:color="auto"/>
            <w:left w:val="none" w:sz="0" w:space="0" w:color="auto"/>
            <w:bottom w:val="none" w:sz="0" w:space="0" w:color="auto"/>
            <w:right w:val="none" w:sz="0" w:space="0" w:color="auto"/>
          </w:divBdr>
        </w:div>
      </w:divsChild>
    </w:div>
    <w:div w:id="1751385745">
      <w:bodyDiv w:val="1"/>
      <w:marLeft w:val="0"/>
      <w:marRight w:val="0"/>
      <w:marTop w:val="0"/>
      <w:marBottom w:val="0"/>
      <w:divBdr>
        <w:top w:val="none" w:sz="0" w:space="0" w:color="auto"/>
        <w:left w:val="none" w:sz="0" w:space="0" w:color="auto"/>
        <w:bottom w:val="none" w:sz="0" w:space="0" w:color="auto"/>
        <w:right w:val="none" w:sz="0" w:space="0" w:color="auto"/>
      </w:divBdr>
      <w:divsChild>
        <w:div w:id="742874493">
          <w:marLeft w:val="547"/>
          <w:marRight w:val="0"/>
          <w:marTop w:val="77"/>
          <w:marBottom w:val="0"/>
          <w:divBdr>
            <w:top w:val="none" w:sz="0" w:space="0" w:color="auto"/>
            <w:left w:val="none" w:sz="0" w:space="0" w:color="auto"/>
            <w:bottom w:val="none" w:sz="0" w:space="0" w:color="auto"/>
            <w:right w:val="none" w:sz="0" w:space="0" w:color="auto"/>
          </w:divBdr>
        </w:div>
        <w:div w:id="423235032">
          <w:marLeft w:val="547"/>
          <w:marRight w:val="0"/>
          <w:marTop w:val="77"/>
          <w:marBottom w:val="0"/>
          <w:divBdr>
            <w:top w:val="none" w:sz="0" w:space="0" w:color="auto"/>
            <w:left w:val="none" w:sz="0" w:space="0" w:color="auto"/>
            <w:bottom w:val="none" w:sz="0" w:space="0" w:color="auto"/>
            <w:right w:val="none" w:sz="0" w:space="0" w:color="auto"/>
          </w:divBdr>
        </w:div>
        <w:div w:id="551112138">
          <w:marLeft w:val="547"/>
          <w:marRight w:val="0"/>
          <w:marTop w:val="77"/>
          <w:marBottom w:val="0"/>
          <w:divBdr>
            <w:top w:val="none" w:sz="0" w:space="0" w:color="auto"/>
            <w:left w:val="none" w:sz="0" w:space="0" w:color="auto"/>
            <w:bottom w:val="none" w:sz="0" w:space="0" w:color="auto"/>
            <w:right w:val="none" w:sz="0" w:space="0" w:color="auto"/>
          </w:divBdr>
        </w:div>
      </w:divsChild>
    </w:div>
    <w:div w:id="1792019350">
      <w:bodyDiv w:val="1"/>
      <w:marLeft w:val="0"/>
      <w:marRight w:val="0"/>
      <w:marTop w:val="0"/>
      <w:marBottom w:val="0"/>
      <w:divBdr>
        <w:top w:val="none" w:sz="0" w:space="0" w:color="auto"/>
        <w:left w:val="none" w:sz="0" w:space="0" w:color="auto"/>
        <w:bottom w:val="none" w:sz="0" w:space="0" w:color="auto"/>
        <w:right w:val="none" w:sz="0" w:space="0" w:color="auto"/>
      </w:divBdr>
      <w:divsChild>
        <w:div w:id="271473573">
          <w:marLeft w:val="547"/>
          <w:marRight w:val="0"/>
          <w:marTop w:val="115"/>
          <w:marBottom w:val="0"/>
          <w:divBdr>
            <w:top w:val="none" w:sz="0" w:space="0" w:color="auto"/>
            <w:left w:val="none" w:sz="0" w:space="0" w:color="auto"/>
            <w:bottom w:val="none" w:sz="0" w:space="0" w:color="auto"/>
            <w:right w:val="none" w:sz="0" w:space="0" w:color="auto"/>
          </w:divBdr>
        </w:div>
        <w:div w:id="1783264811">
          <w:marLeft w:val="1166"/>
          <w:marRight w:val="0"/>
          <w:marTop w:val="96"/>
          <w:marBottom w:val="0"/>
          <w:divBdr>
            <w:top w:val="none" w:sz="0" w:space="0" w:color="auto"/>
            <w:left w:val="none" w:sz="0" w:space="0" w:color="auto"/>
            <w:bottom w:val="none" w:sz="0" w:space="0" w:color="auto"/>
            <w:right w:val="none" w:sz="0" w:space="0" w:color="auto"/>
          </w:divBdr>
        </w:div>
        <w:div w:id="2000963522">
          <w:marLeft w:val="547"/>
          <w:marRight w:val="0"/>
          <w:marTop w:val="115"/>
          <w:marBottom w:val="0"/>
          <w:divBdr>
            <w:top w:val="none" w:sz="0" w:space="0" w:color="auto"/>
            <w:left w:val="none" w:sz="0" w:space="0" w:color="auto"/>
            <w:bottom w:val="none" w:sz="0" w:space="0" w:color="auto"/>
            <w:right w:val="none" w:sz="0" w:space="0" w:color="auto"/>
          </w:divBdr>
        </w:div>
        <w:div w:id="1912428969">
          <w:marLeft w:val="1166"/>
          <w:marRight w:val="0"/>
          <w:marTop w:val="96"/>
          <w:marBottom w:val="0"/>
          <w:divBdr>
            <w:top w:val="none" w:sz="0" w:space="0" w:color="auto"/>
            <w:left w:val="none" w:sz="0" w:space="0" w:color="auto"/>
            <w:bottom w:val="none" w:sz="0" w:space="0" w:color="auto"/>
            <w:right w:val="none" w:sz="0" w:space="0" w:color="auto"/>
          </w:divBdr>
        </w:div>
        <w:div w:id="1423145373">
          <w:marLeft w:val="547"/>
          <w:marRight w:val="0"/>
          <w:marTop w:val="115"/>
          <w:marBottom w:val="0"/>
          <w:divBdr>
            <w:top w:val="none" w:sz="0" w:space="0" w:color="auto"/>
            <w:left w:val="none" w:sz="0" w:space="0" w:color="auto"/>
            <w:bottom w:val="none" w:sz="0" w:space="0" w:color="auto"/>
            <w:right w:val="none" w:sz="0" w:space="0" w:color="auto"/>
          </w:divBdr>
        </w:div>
        <w:div w:id="686096777">
          <w:marLeft w:val="1166"/>
          <w:marRight w:val="0"/>
          <w:marTop w:val="96"/>
          <w:marBottom w:val="0"/>
          <w:divBdr>
            <w:top w:val="none" w:sz="0" w:space="0" w:color="auto"/>
            <w:left w:val="none" w:sz="0" w:space="0" w:color="auto"/>
            <w:bottom w:val="none" w:sz="0" w:space="0" w:color="auto"/>
            <w:right w:val="none" w:sz="0" w:space="0" w:color="auto"/>
          </w:divBdr>
        </w:div>
      </w:divsChild>
    </w:div>
    <w:div w:id="1798257082">
      <w:bodyDiv w:val="1"/>
      <w:marLeft w:val="0"/>
      <w:marRight w:val="0"/>
      <w:marTop w:val="0"/>
      <w:marBottom w:val="0"/>
      <w:divBdr>
        <w:top w:val="none" w:sz="0" w:space="0" w:color="auto"/>
        <w:left w:val="none" w:sz="0" w:space="0" w:color="auto"/>
        <w:bottom w:val="none" w:sz="0" w:space="0" w:color="auto"/>
        <w:right w:val="none" w:sz="0" w:space="0" w:color="auto"/>
      </w:divBdr>
    </w:div>
    <w:div w:id="1810199077">
      <w:bodyDiv w:val="1"/>
      <w:marLeft w:val="0"/>
      <w:marRight w:val="0"/>
      <w:marTop w:val="0"/>
      <w:marBottom w:val="0"/>
      <w:divBdr>
        <w:top w:val="none" w:sz="0" w:space="0" w:color="auto"/>
        <w:left w:val="none" w:sz="0" w:space="0" w:color="auto"/>
        <w:bottom w:val="none" w:sz="0" w:space="0" w:color="auto"/>
        <w:right w:val="none" w:sz="0" w:space="0" w:color="auto"/>
      </w:divBdr>
    </w:div>
    <w:div w:id="1811054354">
      <w:bodyDiv w:val="1"/>
      <w:marLeft w:val="0"/>
      <w:marRight w:val="0"/>
      <w:marTop w:val="0"/>
      <w:marBottom w:val="0"/>
      <w:divBdr>
        <w:top w:val="none" w:sz="0" w:space="0" w:color="auto"/>
        <w:left w:val="none" w:sz="0" w:space="0" w:color="auto"/>
        <w:bottom w:val="none" w:sz="0" w:space="0" w:color="auto"/>
        <w:right w:val="none" w:sz="0" w:space="0" w:color="auto"/>
      </w:divBdr>
      <w:divsChild>
        <w:div w:id="1445343271">
          <w:marLeft w:val="547"/>
          <w:marRight w:val="0"/>
          <w:marTop w:val="115"/>
          <w:marBottom w:val="0"/>
          <w:divBdr>
            <w:top w:val="none" w:sz="0" w:space="0" w:color="auto"/>
            <w:left w:val="none" w:sz="0" w:space="0" w:color="auto"/>
            <w:bottom w:val="none" w:sz="0" w:space="0" w:color="auto"/>
            <w:right w:val="none" w:sz="0" w:space="0" w:color="auto"/>
          </w:divBdr>
        </w:div>
        <w:div w:id="1621719937">
          <w:marLeft w:val="1166"/>
          <w:marRight w:val="0"/>
          <w:marTop w:val="96"/>
          <w:marBottom w:val="0"/>
          <w:divBdr>
            <w:top w:val="none" w:sz="0" w:space="0" w:color="auto"/>
            <w:left w:val="none" w:sz="0" w:space="0" w:color="auto"/>
            <w:bottom w:val="none" w:sz="0" w:space="0" w:color="auto"/>
            <w:right w:val="none" w:sz="0" w:space="0" w:color="auto"/>
          </w:divBdr>
        </w:div>
        <w:div w:id="510678122">
          <w:marLeft w:val="1166"/>
          <w:marRight w:val="0"/>
          <w:marTop w:val="96"/>
          <w:marBottom w:val="0"/>
          <w:divBdr>
            <w:top w:val="none" w:sz="0" w:space="0" w:color="auto"/>
            <w:left w:val="none" w:sz="0" w:space="0" w:color="auto"/>
            <w:bottom w:val="none" w:sz="0" w:space="0" w:color="auto"/>
            <w:right w:val="none" w:sz="0" w:space="0" w:color="auto"/>
          </w:divBdr>
        </w:div>
        <w:div w:id="238249185">
          <w:marLeft w:val="1166"/>
          <w:marRight w:val="0"/>
          <w:marTop w:val="96"/>
          <w:marBottom w:val="0"/>
          <w:divBdr>
            <w:top w:val="none" w:sz="0" w:space="0" w:color="auto"/>
            <w:left w:val="none" w:sz="0" w:space="0" w:color="auto"/>
            <w:bottom w:val="none" w:sz="0" w:space="0" w:color="auto"/>
            <w:right w:val="none" w:sz="0" w:space="0" w:color="auto"/>
          </w:divBdr>
        </w:div>
        <w:div w:id="1119642413">
          <w:marLeft w:val="547"/>
          <w:marRight w:val="0"/>
          <w:marTop w:val="115"/>
          <w:marBottom w:val="0"/>
          <w:divBdr>
            <w:top w:val="none" w:sz="0" w:space="0" w:color="auto"/>
            <w:left w:val="none" w:sz="0" w:space="0" w:color="auto"/>
            <w:bottom w:val="none" w:sz="0" w:space="0" w:color="auto"/>
            <w:right w:val="none" w:sz="0" w:space="0" w:color="auto"/>
          </w:divBdr>
        </w:div>
        <w:div w:id="1474563388">
          <w:marLeft w:val="547"/>
          <w:marRight w:val="0"/>
          <w:marTop w:val="115"/>
          <w:marBottom w:val="0"/>
          <w:divBdr>
            <w:top w:val="none" w:sz="0" w:space="0" w:color="auto"/>
            <w:left w:val="none" w:sz="0" w:space="0" w:color="auto"/>
            <w:bottom w:val="none" w:sz="0" w:space="0" w:color="auto"/>
            <w:right w:val="none" w:sz="0" w:space="0" w:color="auto"/>
          </w:divBdr>
        </w:div>
        <w:div w:id="1233660448">
          <w:marLeft w:val="547"/>
          <w:marRight w:val="0"/>
          <w:marTop w:val="115"/>
          <w:marBottom w:val="0"/>
          <w:divBdr>
            <w:top w:val="none" w:sz="0" w:space="0" w:color="auto"/>
            <w:left w:val="none" w:sz="0" w:space="0" w:color="auto"/>
            <w:bottom w:val="none" w:sz="0" w:space="0" w:color="auto"/>
            <w:right w:val="none" w:sz="0" w:space="0" w:color="auto"/>
          </w:divBdr>
        </w:div>
        <w:div w:id="555093733">
          <w:marLeft w:val="547"/>
          <w:marRight w:val="0"/>
          <w:marTop w:val="115"/>
          <w:marBottom w:val="0"/>
          <w:divBdr>
            <w:top w:val="none" w:sz="0" w:space="0" w:color="auto"/>
            <w:left w:val="none" w:sz="0" w:space="0" w:color="auto"/>
            <w:bottom w:val="none" w:sz="0" w:space="0" w:color="auto"/>
            <w:right w:val="none" w:sz="0" w:space="0" w:color="auto"/>
          </w:divBdr>
        </w:div>
      </w:divsChild>
    </w:div>
    <w:div w:id="1829327590">
      <w:bodyDiv w:val="1"/>
      <w:marLeft w:val="0"/>
      <w:marRight w:val="0"/>
      <w:marTop w:val="0"/>
      <w:marBottom w:val="0"/>
      <w:divBdr>
        <w:top w:val="none" w:sz="0" w:space="0" w:color="auto"/>
        <w:left w:val="none" w:sz="0" w:space="0" w:color="auto"/>
        <w:bottom w:val="none" w:sz="0" w:space="0" w:color="auto"/>
        <w:right w:val="none" w:sz="0" w:space="0" w:color="auto"/>
      </w:divBdr>
      <w:divsChild>
        <w:div w:id="475028173">
          <w:marLeft w:val="547"/>
          <w:marRight w:val="0"/>
          <w:marTop w:val="86"/>
          <w:marBottom w:val="0"/>
          <w:divBdr>
            <w:top w:val="none" w:sz="0" w:space="0" w:color="auto"/>
            <w:left w:val="none" w:sz="0" w:space="0" w:color="auto"/>
            <w:bottom w:val="none" w:sz="0" w:space="0" w:color="auto"/>
            <w:right w:val="none" w:sz="0" w:space="0" w:color="auto"/>
          </w:divBdr>
        </w:div>
        <w:div w:id="453016309">
          <w:marLeft w:val="547"/>
          <w:marRight w:val="0"/>
          <w:marTop w:val="86"/>
          <w:marBottom w:val="0"/>
          <w:divBdr>
            <w:top w:val="none" w:sz="0" w:space="0" w:color="auto"/>
            <w:left w:val="none" w:sz="0" w:space="0" w:color="auto"/>
            <w:bottom w:val="none" w:sz="0" w:space="0" w:color="auto"/>
            <w:right w:val="none" w:sz="0" w:space="0" w:color="auto"/>
          </w:divBdr>
        </w:div>
        <w:div w:id="1138959480">
          <w:marLeft w:val="547"/>
          <w:marRight w:val="0"/>
          <w:marTop w:val="86"/>
          <w:marBottom w:val="0"/>
          <w:divBdr>
            <w:top w:val="none" w:sz="0" w:space="0" w:color="auto"/>
            <w:left w:val="none" w:sz="0" w:space="0" w:color="auto"/>
            <w:bottom w:val="none" w:sz="0" w:space="0" w:color="auto"/>
            <w:right w:val="none" w:sz="0" w:space="0" w:color="auto"/>
          </w:divBdr>
        </w:div>
        <w:div w:id="496574134">
          <w:marLeft w:val="1166"/>
          <w:marRight w:val="0"/>
          <w:marTop w:val="77"/>
          <w:marBottom w:val="0"/>
          <w:divBdr>
            <w:top w:val="none" w:sz="0" w:space="0" w:color="auto"/>
            <w:left w:val="none" w:sz="0" w:space="0" w:color="auto"/>
            <w:bottom w:val="none" w:sz="0" w:space="0" w:color="auto"/>
            <w:right w:val="none" w:sz="0" w:space="0" w:color="auto"/>
          </w:divBdr>
        </w:div>
        <w:div w:id="1337998792">
          <w:marLeft w:val="1800"/>
          <w:marRight w:val="0"/>
          <w:marTop w:val="77"/>
          <w:marBottom w:val="0"/>
          <w:divBdr>
            <w:top w:val="none" w:sz="0" w:space="0" w:color="auto"/>
            <w:left w:val="none" w:sz="0" w:space="0" w:color="auto"/>
            <w:bottom w:val="none" w:sz="0" w:space="0" w:color="auto"/>
            <w:right w:val="none" w:sz="0" w:space="0" w:color="auto"/>
          </w:divBdr>
        </w:div>
        <w:div w:id="913856022">
          <w:marLeft w:val="1800"/>
          <w:marRight w:val="0"/>
          <w:marTop w:val="77"/>
          <w:marBottom w:val="0"/>
          <w:divBdr>
            <w:top w:val="none" w:sz="0" w:space="0" w:color="auto"/>
            <w:left w:val="none" w:sz="0" w:space="0" w:color="auto"/>
            <w:bottom w:val="none" w:sz="0" w:space="0" w:color="auto"/>
            <w:right w:val="none" w:sz="0" w:space="0" w:color="auto"/>
          </w:divBdr>
        </w:div>
        <w:div w:id="877470497">
          <w:marLeft w:val="1800"/>
          <w:marRight w:val="0"/>
          <w:marTop w:val="77"/>
          <w:marBottom w:val="0"/>
          <w:divBdr>
            <w:top w:val="none" w:sz="0" w:space="0" w:color="auto"/>
            <w:left w:val="none" w:sz="0" w:space="0" w:color="auto"/>
            <w:bottom w:val="none" w:sz="0" w:space="0" w:color="auto"/>
            <w:right w:val="none" w:sz="0" w:space="0" w:color="auto"/>
          </w:divBdr>
        </w:div>
        <w:div w:id="707530723">
          <w:marLeft w:val="1800"/>
          <w:marRight w:val="0"/>
          <w:marTop w:val="77"/>
          <w:marBottom w:val="0"/>
          <w:divBdr>
            <w:top w:val="none" w:sz="0" w:space="0" w:color="auto"/>
            <w:left w:val="none" w:sz="0" w:space="0" w:color="auto"/>
            <w:bottom w:val="none" w:sz="0" w:space="0" w:color="auto"/>
            <w:right w:val="none" w:sz="0" w:space="0" w:color="auto"/>
          </w:divBdr>
        </w:div>
        <w:div w:id="2020933721">
          <w:marLeft w:val="1166"/>
          <w:marRight w:val="0"/>
          <w:marTop w:val="77"/>
          <w:marBottom w:val="0"/>
          <w:divBdr>
            <w:top w:val="none" w:sz="0" w:space="0" w:color="auto"/>
            <w:left w:val="none" w:sz="0" w:space="0" w:color="auto"/>
            <w:bottom w:val="none" w:sz="0" w:space="0" w:color="auto"/>
            <w:right w:val="none" w:sz="0" w:space="0" w:color="auto"/>
          </w:divBdr>
        </w:div>
        <w:div w:id="1746151047">
          <w:marLeft w:val="1800"/>
          <w:marRight w:val="0"/>
          <w:marTop w:val="77"/>
          <w:marBottom w:val="0"/>
          <w:divBdr>
            <w:top w:val="none" w:sz="0" w:space="0" w:color="auto"/>
            <w:left w:val="none" w:sz="0" w:space="0" w:color="auto"/>
            <w:bottom w:val="none" w:sz="0" w:space="0" w:color="auto"/>
            <w:right w:val="none" w:sz="0" w:space="0" w:color="auto"/>
          </w:divBdr>
        </w:div>
        <w:div w:id="357700701">
          <w:marLeft w:val="1800"/>
          <w:marRight w:val="0"/>
          <w:marTop w:val="77"/>
          <w:marBottom w:val="0"/>
          <w:divBdr>
            <w:top w:val="none" w:sz="0" w:space="0" w:color="auto"/>
            <w:left w:val="none" w:sz="0" w:space="0" w:color="auto"/>
            <w:bottom w:val="none" w:sz="0" w:space="0" w:color="auto"/>
            <w:right w:val="none" w:sz="0" w:space="0" w:color="auto"/>
          </w:divBdr>
        </w:div>
        <w:div w:id="790902313">
          <w:marLeft w:val="1800"/>
          <w:marRight w:val="0"/>
          <w:marTop w:val="77"/>
          <w:marBottom w:val="0"/>
          <w:divBdr>
            <w:top w:val="none" w:sz="0" w:space="0" w:color="auto"/>
            <w:left w:val="none" w:sz="0" w:space="0" w:color="auto"/>
            <w:bottom w:val="none" w:sz="0" w:space="0" w:color="auto"/>
            <w:right w:val="none" w:sz="0" w:space="0" w:color="auto"/>
          </w:divBdr>
        </w:div>
        <w:div w:id="1584365505">
          <w:marLeft w:val="1800"/>
          <w:marRight w:val="0"/>
          <w:marTop w:val="77"/>
          <w:marBottom w:val="0"/>
          <w:divBdr>
            <w:top w:val="none" w:sz="0" w:space="0" w:color="auto"/>
            <w:left w:val="none" w:sz="0" w:space="0" w:color="auto"/>
            <w:bottom w:val="none" w:sz="0" w:space="0" w:color="auto"/>
            <w:right w:val="none" w:sz="0" w:space="0" w:color="auto"/>
          </w:divBdr>
        </w:div>
        <w:div w:id="1084913194">
          <w:marLeft w:val="547"/>
          <w:marRight w:val="0"/>
          <w:marTop w:val="86"/>
          <w:marBottom w:val="0"/>
          <w:divBdr>
            <w:top w:val="none" w:sz="0" w:space="0" w:color="auto"/>
            <w:left w:val="none" w:sz="0" w:space="0" w:color="auto"/>
            <w:bottom w:val="none" w:sz="0" w:space="0" w:color="auto"/>
            <w:right w:val="none" w:sz="0" w:space="0" w:color="auto"/>
          </w:divBdr>
        </w:div>
        <w:div w:id="1229269888">
          <w:marLeft w:val="547"/>
          <w:marRight w:val="0"/>
          <w:marTop w:val="86"/>
          <w:marBottom w:val="0"/>
          <w:divBdr>
            <w:top w:val="none" w:sz="0" w:space="0" w:color="auto"/>
            <w:left w:val="none" w:sz="0" w:space="0" w:color="auto"/>
            <w:bottom w:val="none" w:sz="0" w:space="0" w:color="auto"/>
            <w:right w:val="none" w:sz="0" w:space="0" w:color="auto"/>
          </w:divBdr>
        </w:div>
      </w:divsChild>
    </w:div>
    <w:div w:id="1836342148">
      <w:bodyDiv w:val="1"/>
      <w:marLeft w:val="0"/>
      <w:marRight w:val="0"/>
      <w:marTop w:val="0"/>
      <w:marBottom w:val="0"/>
      <w:divBdr>
        <w:top w:val="none" w:sz="0" w:space="0" w:color="auto"/>
        <w:left w:val="none" w:sz="0" w:space="0" w:color="auto"/>
        <w:bottom w:val="none" w:sz="0" w:space="0" w:color="auto"/>
        <w:right w:val="none" w:sz="0" w:space="0" w:color="auto"/>
      </w:divBdr>
      <w:divsChild>
        <w:div w:id="1324890883">
          <w:marLeft w:val="1166"/>
          <w:marRight w:val="0"/>
          <w:marTop w:val="96"/>
          <w:marBottom w:val="0"/>
          <w:divBdr>
            <w:top w:val="none" w:sz="0" w:space="0" w:color="auto"/>
            <w:left w:val="none" w:sz="0" w:space="0" w:color="auto"/>
            <w:bottom w:val="none" w:sz="0" w:space="0" w:color="auto"/>
            <w:right w:val="none" w:sz="0" w:space="0" w:color="auto"/>
          </w:divBdr>
        </w:div>
        <w:div w:id="2027511467">
          <w:marLeft w:val="1166"/>
          <w:marRight w:val="0"/>
          <w:marTop w:val="96"/>
          <w:marBottom w:val="0"/>
          <w:divBdr>
            <w:top w:val="none" w:sz="0" w:space="0" w:color="auto"/>
            <w:left w:val="none" w:sz="0" w:space="0" w:color="auto"/>
            <w:bottom w:val="none" w:sz="0" w:space="0" w:color="auto"/>
            <w:right w:val="none" w:sz="0" w:space="0" w:color="auto"/>
          </w:divBdr>
        </w:div>
        <w:div w:id="766541487">
          <w:marLeft w:val="547"/>
          <w:marRight w:val="0"/>
          <w:marTop w:val="115"/>
          <w:marBottom w:val="0"/>
          <w:divBdr>
            <w:top w:val="none" w:sz="0" w:space="0" w:color="auto"/>
            <w:left w:val="none" w:sz="0" w:space="0" w:color="auto"/>
            <w:bottom w:val="none" w:sz="0" w:space="0" w:color="auto"/>
            <w:right w:val="none" w:sz="0" w:space="0" w:color="auto"/>
          </w:divBdr>
        </w:div>
        <w:div w:id="987251094">
          <w:marLeft w:val="1166"/>
          <w:marRight w:val="0"/>
          <w:marTop w:val="96"/>
          <w:marBottom w:val="0"/>
          <w:divBdr>
            <w:top w:val="none" w:sz="0" w:space="0" w:color="auto"/>
            <w:left w:val="none" w:sz="0" w:space="0" w:color="auto"/>
            <w:bottom w:val="none" w:sz="0" w:space="0" w:color="auto"/>
            <w:right w:val="none" w:sz="0" w:space="0" w:color="auto"/>
          </w:divBdr>
        </w:div>
        <w:div w:id="636450539">
          <w:marLeft w:val="1166"/>
          <w:marRight w:val="0"/>
          <w:marTop w:val="96"/>
          <w:marBottom w:val="0"/>
          <w:divBdr>
            <w:top w:val="none" w:sz="0" w:space="0" w:color="auto"/>
            <w:left w:val="none" w:sz="0" w:space="0" w:color="auto"/>
            <w:bottom w:val="none" w:sz="0" w:space="0" w:color="auto"/>
            <w:right w:val="none" w:sz="0" w:space="0" w:color="auto"/>
          </w:divBdr>
        </w:div>
        <w:div w:id="1184978372">
          <w:marLeft w:val="547"/>
          <w:marRight w:val="0"/>
          <w:marTop w:val="115"/>
          <w:marBottom w:val="0"/>
          <w:divBdr>
            <w:top w:val="none" w:sz="0" w:space="0" w:color="auto"/>
            <w:left w:val="none" w:sz="0" w:space="0" w:color="auto"/>
            <w:bottom w:val="none" w:sz="0" w:space="0" w:color="auto"/>
            <w:right w:val="none" w:sz="0" w:space="0" w:color="auto"/>
          </w:divBdr>
        </w:div>
        <w:div w:id="1347363776">
          <w:marLeft w:val="1166"/>
          <w:marRight w:val="0"/>
          <w:marTop w:val="96"/>
          <w:marBottom w:val="0"/>
          <w:divBdr>
            <w:top w:val="none" w:sz="0" w:space="0" w:color="auto"/>
            <w:left w:val="none" w:sz="0" w:space="0" w:color="auto"/>
            <w:bottom w:val="none" w:sz="0" w:space="0" w:color="auto"/>
            <w:right w:val="none" w:sz="0" w:space="0" w:color="auto"/>
          </w:divBdr>
        </w:div>
        <w:div w:id="43455188">
          <w:marLeft w:val="547"/>
          <w:marRight w:val="0"/>
          <w:marTop w:val="115"/>
          <w:marBottom w:val="0"/>
          <w:divBdr>
            <w:top w:val="none" w:sz="0" w:space="0" w:color="auto"/>
            <w:left w:val="none" w:sz="0" w:space="0" w:color="auto"/>
            <w:bottom w:val="none" w:sz="0" w:space="0" w:color="auto"/>
            <w:right w:val="none" w:sz="0" w:space="0" w:color="auto"/>
          </w:divBdr>
        </w:div>
        <w:div w:id="1355501463">
          <w:marLeft w:val="1166"/>
          <w:marRight w:val="0"/>
          <w:marTop w:val="96"/>
          <w:marBottom w:val="0"/>
          <w:divBdr>
            <w:top w:val="none" w:sz="0" w:space="0" w:color="auto"/>
            <w:left w:val="none" w:sz="0" w:space="0" w:color="auto"/>
            <w:bottom w:val="none" w:sz="0" w:space="0" w:color="auto"/>
            <w:right w:val="none" w:sz="0" w:space="0" w:color="auto"/>
          </w:divBdr>
        </w:div>
      </w:divsChild>
    </w:div>
    <w:div w:id="1954167434">
      <w:bodyDiv w:val="1"/>
      <w:marLeft w:val="0"/>
      <w:marRight w:val="0"/>
      <w:marTop w:val="0"/>
      <w:marBottom w:val="0"/>
      <w:divBdr>
        <w:top w:val="none" w:sz="0" w:space="0" w:color="auto"/>
        <w:left w:val="none" w:sz="0" w:space="0" w:color="auto"/>
        <w:bottom w:val="none" w:sz="0" w:space="0" w:color="auto"/>
        <w:right w:val="none" w:sz="0" w:space="0" w:color="auto"/>
      </w:divBdr>
      <w:divsChild>
        <w:div w:id="1680233426">
          <w:marLeft w:val="547"/>
          <w:marRight w:val="0"/>
          <w:marTop w:val="115"/>
          <w:marBottom w:val="0"/>
          <w:divBdr>
            <w:top w:val="none" w:sz="0" w:space="0" w:color="auto"/>
            <w:left w:val="none" w:sz="0" w:space="0" w:color="auto"/>
            <w:bottom w:val="none" w:sz="0" w:space="0" w:color="auto"/>
            <w:right w:val="none" w:sz="0" w:space="0" w:color="auto"/>
          </w:divBdr>
        </w:div>
        <w:div w:id="1000548088">
          <w:marLeft w:val="547"/>
          <w:marRight w:val="0"/>
          <w:marTop w:val="115"/>
          <w:marBottom w:val="0"/>
          <w:divBdr>
            <w:top w:val="none" w:sz="0" w:space="0" w:color="auto"/>
            <w:left w:val="none" w:sz="0" w:space="0" w:color="auto"/>
            <w:bottom w:val="none" w:sz="0" w:space="0" w:color="auto"/>
            <w:right w:val="none" w:sz="0" w:space="0" w:color="auto"/>
          </w:divBdr>
        </w:div>
        <w:div w:id="199708254">
          <w:marLeft w:val="547"/>
          <w:marRight w:val="0"/>
          <w:marTop w:val="115"/>
          <w:marBottom w:val="0"/>
          <w:divBdr>
            <w:top w:val="none" w:sz="0" w:space="0" w:color="auto"/>
            <w:left w:val="none" w:sz="0" w:space="0" w:color="auto"/>
            <w:bottom w:val="none" w:sz="0" w:space="0" w:color="auto"/>
            <w:right w:val="none" w:sz="0" w:space="0" w:color="auto"/>
          </w:divBdr>
        </w:div>
        <w:div w:id="2091538833">
          <w:marLeft w:val="547"/>
          <w:marRight w:val="0"/>
          <w:marTop w:val="115"/>
          <w:marBottom w:val="0"/>
          <w:divBdr>
            <w:top w:val="none" w:sz="0" w:space="0" w:color="auto"/>
            <w:left w:val="none" w:sz="0" w:space="0" w:color="auto"/>
            <w:bottom w:val="none" w:sz="0" w:space="0" w:color="auto"/>
            <w:right w:val="none" w:sz="0" w:space="0" w:color="auto"/>
          </w:divBdr>
        </w:div>
        <w:div w:id="680549802">
          <w:marLeft w:val="547"/>
          <w:marRight w:val="0"/>
          <w:marTop w:val="115"/>
          <w:marBottom w:val="0"/>
          <w:divBdr>
            <w:top w:val="none" w:sz="0" w:space="0" w:color="auto"/>
            <w:left w:val="none" w:sz="0" w:space="0" w:color="auto"/>
            <w:bottom w:val="none" w:sz="0" w:space="0" w:color="auto"/>
            <w:right w:val="none" w:sz="0" w:space="0" w:color="auto"/>
          </w:divBdr>
        </w:div>
      </w:divsChild>
    </w:div>
    <w:div w:id="1968511313">
      <w:bodyDiv w:val="1"/>
      <w:marLeft w:val="0"/>
      <w:marRight w:val="0"/>
      <w:marTop w:val="0"/>
      <w:marBottom w:val="0"/>
      <w:divBdr>
        <w:top w:val="none" w:sz="0" w:space="0" w:color="auto"/>
        <w:left w:val="none" w:sz="0" w:space="0" w:color="auto"/>
        <w:bottom w:val="none" w:sz="0" w:space="0" w:color="auto"/>
        <w:right w:val="none" w:sz="0" w:space="0" w:color="auto"/>
      </w:divBdr>
    </w:div>
    <w:div w:id="2000422035">
      <w:bodyDiv w:val="1"/>
      <w:marLeft w:val="0"/>
      <w:marRight w:val="0"/>
      <w:marTop w:val="0"/>
      <w:marBottom w:val="0"/>
      <w:divBdr>
        <w:top w:val="none" w:sz="0" w:space="0" w:color="auto"/>
        <w:left w:val="none" w:sz="0" w:space="0" w:color="auto"/>
        <w:bottom w:val="none" w:sz="0" w:space="0" w:color="auto"/>
        <w:right w:val="none" w:sz="0" w:space="0" w:color="auto"/>
      </w:divBdr>
      <w:divsChild>
        <w:div w:id="623272329">
          <w:marLeft w:val="547"/>
          <w:marRight w:val="0"/>
          <w:marTop w:val="96"/>
          <w:marBottom w:val="0"/>
          <w:divBdr>
            <w:top w:val="none" w:sz="0" w:space="0" w:color="auto"/>
            <w:left w:val="none" w:sz="0" w:space="0" w:color="auto"/>
            <w:bottom w:val="none" w:sz="0" w:space="0" w:color="auto"/>
            <w:right w:val="none" w:sz="0" w:space="0" w:color="auto"/>
          </w:divBdr>
        </w:div>
        <w:div w:id="1565144042">
          <w:marLeft w:val="547"/>
          <w:marRight w:val="0"/>
          <w:marTop w:val="96"/>
          <w:marBottom w:val="0"/>
          <w:divBdr>
            <w:top w:val="none" w:sz="0" w:space="0" w:color="auto"/>
            <w:left w:val="none" w:sz="0" w:space="0" w:color="auto"/>
            <w:bottom w:val="none" w:sz="0" w:space="0" w:color="auto"/>
            <w:right w:val="none" w:sz="0" w:space="0" w:color="auto"/>
          </w:divBdr>
        </w:div>
        <w:div w:id="933322581">
          <w:marLeft w:val="547"/>
          <w:marRight w:val="0"/>
          <w:marTop w:val="96"/>
          <w:marBottom w:val="0"/>
          <w:divBdr>
            <w:top w:val="none" w:sz="0" w:space="0" w:color="auto"/>
            <w:left w:val="none" w:sz="0" w:space="0" w:color="auto"/>
            <w:bottom w:val="none" w:sz="0" w:space="0" w:color="auto"/>
            <w:right w:val="none" w:sz="0" w:space="0" w:color="auto"/>
          </w:divBdr>
        </w:div>
      </w:divsChild>
    </w:div>
    <w:div w:id="2021352178">
      <w:bodyDiv w:val="1"/>
      <w:marLeft w:val="0"/>
      <w:marRight w:val="0"/>
      <w:marTop w:val="0"/>
      <w:marBottom w:val="0"/>
      <w:divBdr>
        <w:top w:val="none" w:sz="0" w:space="0" w:color="auto"/>
        <w:left w:val="none" w:sz="0" w:space="0" w:color="auto"/>
        <w:bottom w:val="none" w:sz="0" w:space="0" w:color="auto"/>
        <w:right w:val="none" w:sz="0" w:space="0" w:color="auto"/>
      </w:divBdr>
      <w:divsChild>
        <w:div w:id="329911991">
          <w:marLeft w:val="547"/>
          <w:marRight w:val="0"/>
          <w:marTop w:val="115"/>
          <w:marBottom w:val="0"/>
          <w:divBdr>
            <w:top w:val="none" w:sz="0" w:space="0" w:color="auto"/>
            <w:left w:val="none" w:sz="0" w:space="0" w:color="auto"/>
            <w:bottom w:val="none" w:sz="0" w:space="0" w:color="auto"/>
            <w:right w:val="none" w:sz="0" w:space="0" w:color="auto"/>
          </w:divBdr>
        </w:div>
        <w:div w:id="62144970">
          <w:marLeft w:val="1166"/>
          <w:marRight w:val="0"/>
          <w:marTop w:val="96"/>
          <w:marBottom w:val="0"/>
          <w:divBdr>
            <w:top w:val="none" w:sz="0" w:space="0" w:color="auto"/>
            <w:left w:val="none" w:sz="0" w:space="0" w:color="auto"/>
            <w:bottom w:val="none" w:sz="0" w:space="0" w:color="auto"/>
            <w:right w:val="none" w:sz="0" w:space="0" w:color="auto"/>
          </w:divBdr>
        </w:div>
        <w:div w:id="1871720477">
          <w:marLeft w:val="1166"/>
          <w:marRight w:val="0"/>
          <w:marTop w:val="96"/>
          <w:marBottom w:val="0"/>
          <w:divBdr>
            <w:top w:val="none" w:sz="0" w:space="0" w:color="auto"/>
            <w:left w:val="none" w:sz="0" w:space="0" w:color="auto"/>
            <w:bottom w:val="none" w:sz="0" w:space="0" w:color="auto"/>
            <w:right w:val="none" w:sz="0" w:space="0" w:color="auto"/>
          </w:divBdr>
        </w:div>
        <w:div w:id="1711808486">
          <w:marLeft w:val="547"/>
          <w:marRight w:val="0"/>
          <w:marTop w:val="115"/>
          <w:marBottom w:val="0"/>
          <w:divBdr>
            <w:top w:val="none" w:sz="0" w:space="0" w:color="auto"/>
            <w:left w:val="none" w:sz="0" w:space="0" w:color="auto"/>
            <w:bottom w:val="none" w:sz="0" w:space="0" w:color="auto"/>
            <w:right w:val="none" w:sz="0" w:space="0" w:color="auto"/>
          </w:divBdr>
        </w:div>
        <w:div w:id="1489664345">
          <w:marLeft w:val="1166"/>
          <w:marRight w:val="0"/>
          <w:marTop w:val="96"/>
          <w:marBottom w:val="0"/>
          <w:divBdr>
            <w:top w:val="none" w:sz="0" w:space="0" w:color="auto"/>
            <w:left w:val="none" w:sz="0" w:space="0" w:color="auto"/>
            <w:bottom w:val="none" w:sz="0" w:space="0" w:color="auto"/>
            <w:right w:val="none" w:sz="0" w:space="0" w:color="auto"/>
          </w:divBdr>
        </w:div>
        <w:div w:id="1843664154">
          <w:marLeft w:val="1166"/>
          <w:marRight w:val="0"/>
          <w:marTop w:val="96"/>
          <w:marBottom w:val="0"/>
          <w:divBdr>
            <w:top w:val="none" w:sz="0" w:space="0" w:color="auto"/>
            <w:left w:val="none" w:sz="0" w:space="0" w:color="auto"/>
            <w:bottom w:val="none" w:sz="0" w:space="0" w:color="auto"/>
            <w:right w:val="none" w:sz="0" w:space="0" w:color="auto"/>
          </w:divBdr>
        </w:div>
        <w:div w:id="118376750">
          <w:marLeft w:val="1166"/>
          <w:marRight w:val="0"/>
          <w:marTop w:val="96"/>
          <w:marBottom w:val="0"/>
          <w:divBdr>
            <w:top w:val="none" w:sz="0" w:space="0" w:color="auto"/>
            <w:left w:val="none" w:sz="0" w:space="0" w:color="auto"/>
            <w:bottom w:val="none" w:sz="0" w:space="0" w:color="auto"/>
            <w:right w:val="none" w:sz="0" w:space="0" w:color="auto"/>
          </w:divBdr>
        </w:div>
        <w:div w:id="30571836">
          <w:marLeft w:val="1166"/>
          <w:marRight w:val="0"/>
          <w:marTop w:val="96"/>
          <w:marBottom w:val="0"/>
          <w:divBdr>
            <w:top w:val="none" w:sz="0" w:space="0" w:color="auto"/>
            <w:left w:val="none" w:sz="0" w:space="0" w:color="auto"/>
            <w:bottom w:val="none" w:sz="0" w:space="0" w:color="auto"/>
            <w:right w:val="none" w:sz="0" w:space="0" w:color="auto"/>
          </w:divBdr>
        </w:div>
        <w:div w:id="646973914">
          <w:marLeft w:val="547"/>
          <w:marRight w:val="0"/>
          <w:marTop w:val="115"/>
          <w:marBottom w:val="0"/>
          <w:divBdr>
            <w:top w:val="none" w:sz="0" w:space="0" w:color="auto"/>
            <w:left w:val="none" w:sz="0" w:space="0" w:color="auto"/>
            <w:bottom w:val="none" w:sz="0" w:space="0" w:color="auto"/>
            <w:right w:val="none" w:sz="0" w:space="0" w:color="auto"/>
          </w:divBdr>
        </w:div>
      </w:divsChild>
    </w:div>
    <w:div w:id="2063290596">
      <w:bodyDiv w:val="1"/>
      <w:marLeft w:val="0"/>
      <w:marRight w:val="0"/>
      <w:marTop w:val="0"/>
      <w:marBottom w:val="0"/>
      <w:divBdr>
        <w:top w:val="none" w:sz="0" w:space="0" w:color="auto"/>
        <w:left w:val="none" w:sz="0" w:space="0" w:color="auto"/>
        <w:bottom w:val="none" w:sz="0" w:space="0" w:color="auto"/>
        <w:right w:val="none" w:sz="0" w:space="0" w:color="auto"/>
      </w:divBdr>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1339499265">
          <w:marLeft w:val="547"/>
          <w:marRight w:val="0"/>
          <w:marTop w:val="96"/>
          <w:marBottom w:val="0"/>
          <w:divBdr>
            <w:top w:val="none" w:sz="0" w:space="0" w:color="auto"/>
            <w:left w:val="none" w:sz="0" w:space="0" w:color="auto"/>
            <w:bottom w:val="none" w:sz="0" w:space="0" w:color="auto"/>
            <w:right w:val="none" w:sz="0" w:space="0" w:color="auto"/>
          </w:divBdr>
        </w:div>
        <w:div w:id="1567106080">
          <w:marLeft w:val="547"/>
          <w:marRight w:val="0"/>
          <w:marTop w:val="96"/>
          <w:marBottom w:val="0"/>
          <w:divBdr>
            <w:top w:val="none" w:sz="0" w:space="0" w:color="auto"/>
            <w:left w:val="none" w:sz="0" w:space="0" w:color="auto"/>
            <w:bottom w:val="none" w:sz="0" w:space="0" w:color="auto"/>
            <w:right w:val="none" w:sz="0" w:space="0" w:color="auto"/>
          </w:divBdr>
        </w:div>
        <w:div w:id="1811438268">
          <w:marLeft w:val="547"/>
          <w:marRight w:val="0"/>
          <w:marTop w:val="96"/>
          <w:marBottom w:val="0"/>
          <w:divBdr>
            <w:top w:val="none" w:sz="0" w:space="0" w:color="auto"/>
            <w:left w:val="none" w:sz="0" w:space="0" w:color="auto"/>
            <w:bottom w:val="none" w:sz="0" w:space="0" w:color="auto"/>
            <w:right w:val="none" w:sz="0" w:space="0" w:color="auto"/>
          </w:divBdr>
        </w:div>
        <w:div w:id="309334572">
          <w:marLeft w:val="1166"/>
          <w:marRight w:val="0"/>
          <w:marTop w:val="86"/>
          <w:marBottom w:val="0"/>
          <w:divBdr>
            <w:top w:val="none" w:sz="0" w:space="0" w:color="auto"/>
            <w:left w:val="none" w:sz="0" w:space="0" w:color="auto"/>
            <w:bottom w:val="none" w:sz="0" w:space="0" w:color="auto"/>
            <w:right w:val="none" w:sz="0" w:space="0" w:color="auto"/>
          </w:divBdr>
        </w:div>
        <w:div w:id="802431490">
          <w:marLeft w:val="1166"/>
          <w:marRight w:val="0"/>
          <w:marTop w:val="86"/>
          <w:marBottom w:val="0"/>
          <w:divBdr>
            <w:top w:val="none" w:sz="0" w:space="0" w:color="auto"/>
            <w:left w:val="none" w:sz="0" w:space="0" w:color="auto"/>
            <w:bottom w:val="none" w:sz="0" w:space="0" w:color="auto"/>
            <w:right w:val="none" w:sz="0" w:space="0" w:color="auto"/>
          </w:divBdr>
        </w:div>
        <w:div w:id="840393682">
          <w:marLeft w:val="1166"/>
          <w:marRight w:val="0"/>
          <w:marTop w:val="86"/>
          <w:marBottom w:val="0"/>
          <w:divBdr>
            <w:top w:val="none" w:sz="0" w:space="0" w:color="auto"/>
            <w:left w:val="none" w:sz="0" w:space="0" w:color="auto"/>
            <w:bottom w:val="none" w:sz="0" w:space="0" w:color="auto"/>
            <w:right w:val="none" w:sz="0" w:space="0" w:color="auto"/>
          </w:divBdr>
        </w:div>
        <w:div w:id="470639846">
          <w:marLeft w:val="1166"/>
          <w:marRight w:val="0"/>
          <w:marTop w:val="86"/>
          <w:marBottom w:val="0"/>
          <w:divBdr>
            <w:top w:val="none" w:sz="0" w:space="0" w:color="auto"/>
            <w:left w:val="none" w:sz="0" w:space="0" w:color="auto"/>
            <w:bottom w:val="none" w:sz="0" w:space="0" w:color="auto"/>
            <w:right w:val="none" w:sz="0" w:space="0" w:color="auto"/>
          </w:divBdr>
        </w:div>
        <w:div w:id="1727755652">
          <w:marLeft w:val="1166"/>
          <w:marRight w:val="0"/>
          <w:marTop w:val="86"/>
          <w:marBottom w:val="0"/>
          <w:divBdr>
            <w:top w:val="none" w:sz="0" w:space="0" w:color="auto"/>
            <w:left w:val="none" w:sz="0" w:space="0" w:color="auto"/>
            <w:bottom w:val="none" w:sz="0" w:space="0" w:color="auto"/>
            <w:right w:val="none" w:sz="0" w:space="0" w:color="auto"/>
          </w:divBdr>
        </w:div>
        <w:div w:id="2025282877">
          <w:marLeft w:val="547"/>
          <w:marRight w:val="0"/>
          <w:marTop w:val="96"/>
          <w:marBottom w:val="0"/>
          <w:divBdr>
            <w:top w:val="none" w:sz="0" w:space="0" w:color="auto"/>
            <w:left w:val="none" w:sz="0" w:space="0" w:color="auto"/>
            <w:bottom w:val="none" w:sz="0" w:space="0" w:color="auto"/>
            <w:right w:val="none" w:sz="0" w:space="0" w:color="auto"/>
          </w:divBdr>
        </w:div>
        <w:div w:id="208347525">
          <w:marLeft w:val="547"/>
          <w:marRight w:val="0"/>
          <w:marTop w:val="96"/>
          <w:marBottom w:val="0"/>
          <w:divBdr>
            <w:top w:val="none" w:sz="0" w:space="0" w:color="auto"/>
            <w:left w:val="none" w:sz="0" w:space="0" w:color="auto"/>
            <w:bottom w:val="none" w:sz="0" w:space="0" w:color="auto"/>
            <w:right w:val="none" w:sz="0" w:space="0" w:color="auto"/>
          </w:divBdr>
        </w:div>
      </w:divsChild>
    </w:div>
    <w:div w:id="2068138080">
      <w:bodyDiv w:val="1"/>
      <w:marLeft w:val="0"/>
      <w:marRight w:val="0"/>
      <w:marTop w:val="0"/>
      <w:marBottom w:val="0"/>
      <w:divBdr>
        <w:top w:val="none" w:sz="0" w:space="0" w:color="auto"/>
        <w:left w:val="none" w:sz="0" w:space="0" w:color="auto"/>
        <w:bottom w:val="none" w:sz="0" w:space="0" w:color="auto"/>
        <w:right w:val="none" w:sz="0" w:space="0" w:color="auto"/>
      </w:divBdr>
    </w:div>
    <w:div w:id="2084833750">
      <w:bodyDiv w:val="1"/>
      <w:marLeft w:val="0"/>
      <w:marRight w:val="0"/>
      <w:marTop w:val="0"/>
      <w:marBottom w:val="0"/>
      <w:divBdr>
        <w:top w:val="none" w:sz="0" w:space="0" w:color="auto"/>
        <w:left w:val="none" w:sz="0" w:space="0" w:color="auto"/>
        <w:bottom w:val="none" w:sz="0" w:space="0" w:color="auto"/>
        <w:right w:val="none" w:sz="0" w:space="0" w:color="auto"/>
      </w:divBdr>
      <w:divsChild>
        <w:div w:id="1133644157">
          <w:marLeft w:val="547"/>
          <w:marRight w:val="0"/>
          <w:marTop w:val="115"/>
          <w:marBottom w:val="0"/>
          <w:divBdr>
            <w:top w:val="none" w:sz="0" w:space="0" w:color="auto"/>
            <w:left w:val="none" w:sz="0" w:space="0" w:color="auto"/>
            <w:bottom w:val="none" w:sz="0" w:space="0" w:color="auto"/>
            <w:right w:val="none" w:sz="0" w:space="0" w:color="auto"/>
          </w:divBdr>
        </w:div>
      </w:divsChild>
    </w:div>
    <w:div w:id="2091922387">
      <w:bodyDiv w:val="1"/>
      <w:marLeft w:val="0"/>
      <w:marRight w:val="0"/>
      <w:marTop w:val="0"/>
      <w:marBottom w:val="0"/>
      <w:divBdr>
        <w:top w:val="none" w:sz="0" w:space="0" w:color="auto"/>
        <w:left w:val="none" w:sz="0" w:space="0" w:color="auto"/>
        <w:bottom w:val="none" w:sz="0" w:space="0" w:color="auto"/>
        <w:right w:val="none" w:sz="0" w:space="0" w:color="auto"/>
      </w:divBdr>
    </w:div>
    <w:div w:id="2098162340">
      <w:bodyDiv w:val="1"/>
      <w:marLeft w:val="0"/>
      <w:marRight w:val="0"/>
      <w:marTop w:val="0"/>
      <w:marBottom w:val="0"/>
      <w:divBdr>
        <w:top w:val="none" w:sz="0" w:space="0" w:color="auto"/>
        <w:left w:val="none" w:sz="0" w:space="0" w:color="auto"/>
        <w:bottom w:val="none" w:sz="0" w:space="0" w:color="auto"/>
        <w:right w:val="none" w:sz="0" w:space="0" w:color="auto"/>
      </w:divBdr>
      <w:divsChild>
        <w:div w:id="1725644287">
          <w:marLeft w:val="547"/>
          <w:marRight w:val="0"/>
          <w:marTop w:val="115"/>
          <w:marBottom w:val="0"/>
          <w:divBdr>
            <w:top w:val="none" w:sz="0" w:space="0" w:color="auto"/>
            <w:left w:val="none" w:sz="0" w:space="0" w:color="auto"/>
            <w:bottom w:val="none" w:sz="0" w:space="0" w:color="auto"/>
            <w:right w:val="none" w:sz="0" w:space="0" w:color="auto"/>
          </w:divBdr>
        </w:div>
        <w:div w:id="1951663529">
          <w:marLeft w:val="1166"/>
          <w:marRight w:val="0"/>
          <w:marTop w:val="96"/>
          <w:marBottom w:val="0"/>
          <w:divBdr>
            <w:top w:val="none" w:sz="0" w:space="0" w:color="auto"/>
            <w:left w:val="none" w:sz="0" w:space="0" w:color="auto"/>
            <w:bottom w:val="none" w:sz="0" w:space="0" w:color="auto"/>
            <w:right w:val="none" w:sz="0" w:space="0" w:color="auto"/>
          </w:divBdr>
        </w:div>
        <w:div w:id="739064557">
          <w:marLeft w:val="1166"/>
          <w:marRight w:val="0"/>
          <w:marTop w:val="96"/>
          <w:marBottom w:val="0"/>
          <w:divBdr>
            <w:top w:val="none" w:sz="0" w:space="0" w:color="auto"/>
            <w:left w:val="none" w:sz="0" w:space="0" w:color="auto"/>
            <w:bottom w:val="none" w:sz="0" w:space="0" w:color="auto"/>
            <w:right w:val="none" w:sz="0" w:space="0" w:color="auto"/>
          </w:divBdr>
        </w:div>
        <w:div w:id="643202357">
          <w:marLeft w:val="1800"/>
          <w:marRight w:val="0"/>
          <w:marTop w:val="96"/>
          <w:marBottom w:val="0"/>
          <w:divBdr>
            <w:top w:val="none" w:sz="0" w:space="0" w:color="auto"/>
            <w:left w:val="none" w:sz="0" w:space="0" w:color="auto"/>
            <w:bottom w:val="none" w:sz="0" w:space="0" w:color="auto"/>
            <w:right w:val="none" w:sz="0" w:space="0" w:color="auto"/>
          </w:divBdr>
        </w:div>
        <w:div w:id="121198546">
          <w:marLeft w:val="1800"/>
          <w:marRight w:val="0"/>
          <w:marTop w:val="96"/>
          <w:marBottom w:val="0"/>
          <w:divBdr>
            <w:top w:val="none" w:sz="0" w:space="0" w:color="auto"/>
            <w:left w:val="none" w:sz="0" w:space="0" w:color="auto"/>
            <w:bottom w:val="none" w:sz="0" w:space="0" w:color="auto"/>
            <w:right w:val="none" w:sz="0" w:space="0" w:color="auto"/>
          </w:divBdr>
        </w:div>
        <w:div w:id="755051632">
          <w:marLeft w:val="1166"/>
          <w:marRight w:val="0"/>
          <w:marTop w:val="96"/>
          <w:marBottom w:val="0"/>
          <w:divBdr>
            <w:top w:val="none" w:sz="0" w:space="0" w:color="auto"/>
            <w:left w:val="none" w:sz="0" w:space="0" w:color="auto"/>
            <w:bottom w:val="none" w:sz="0" w:space="0" w:color="auto"/>
            <w:right w:val="none" w:sz="0" w:space="0" w:color="auto"/>
          </w:divBdr>
        </w:div>
        <w:div w:id="1263418332">
          <w:marLeft w:val="1800"/>
          <w:marRight w:val="0"/>
          <w:marTop w:val="96"/>
          <w:marBottom w:val="0"/>
          <w:divBdr>
            <w:top w:val="none" w:sz="0" w:space="0" w:color="auto"/>
            <w:left w:val="none" w:sz="0" w:space="0" w:color="auto"/>
            <w:bottom w:val="none" w:sz="0" w:space="0" w:color="auto"/>
            <w:right w:val="none" w:sz="0" w:space="0" w:color="auto"/>
          </w:divBdr>
        </w:div>
        <w:div w:id="157622621">
          <w:marLeft w:val="1800"/>
          <w:marRight w:val="0"/>
          <w:marTop w:val="96"/>
          <w:marBottom w:val="0"/>
          <w:divBdr>
            <w:top w:val="none" w:sz="0" w:space="0" w:color="auto"/>
            <w:left w:val="none" w:sz="0" w:space="0" w:color="auto"/>
            <w:bottom w:val="none" w:sz="0" w:space="0" w:color="auto"/>
            <w:right w:val="none" w:sz="0" w:space="0" w:color="auto"/>
          </w:divBdr>
        </w:div>
      </w:divsChild>
    </w:div>
    <w:div w:id="2118862353">
      <w:bodyDiv w:val="1"/>
      <w:marLeft w:val="0"/>
      <w:marRight w:val="0"/>
      <w:marTop w:val="0"/>
      <w:marBottom w:val="0"/>
      <w:divBdr>
        <w:top w:val="none" w:sz="0" w:space="0" w:color="auto"/>
        <w:left w:val="none" w:sz="0" w:space="0" w:color="auto"/>
        <w:bottom w:val="none" w:sz="0" w:space="0" w:color="auto"/>
        <w:right w:val="none" w:sz="0" w:space="0" w:color="auto"/>
      </w:divBdr>
      <w:divsChild>
        <w:div w:id="128909745">
          <w:marLeft w:val="1166"/>
          <w:marRight w:val="0"/>
          <w:marTop w:val="96"/>
          <w:marBottom w:val="0"/>
          <w:divBdr>
            <w:top w:val="none" w:sz="0" w:space="0" w:color="auto"/>
            <w:left w:val="none" w:sz="0" w:space="0" w:color="auto"/>
            <w:bottom w:val="none" w:sz="0" w:space="0" w:color="auto"/>
            <w:right w:val="none" w:sz="0" w:space="0" w:color="auto"/>
          </w:divBdr>
        </w:div>
        <w:div w:id="1754664926">
          <w:marLeft w:val="1800"/>
          <w:marRight w:val="0"/>
          <w:marTop w:val="96"/>
          <w:marBottom w:val="0"/>
          <w:divBdr>
            <w:top w:val="none" w:sz="0" w:space="0" w:color="auto"/>
            <w:left w:val="none" w:sz="0" w:space="0" w:color="auto"/>
            <w:bottom w:val="none" w:sz="0" w:space="0" w:color="auto"/>
            <w:right w:val="none" w:sz="0" w:space="0" w:color="auto"/>
          </w:divBdr>
        </w:div>
        <w:div w:id="1287465536">
          <w:marLeft w:val="1800"/>
          <w:marRight w:val="0"/>
          <w:marTop w:val="96"/>
          <w:marBottom w:val="0"/>
          <w:divBdr>
            <w:top w:val="none" w:sz="0" w:space="0" w:color="auto"/>
            <w:left w:val="none" w:sz="0" w:space="0" w:color="auto"/>
            <w:bottom w:val="none" w:sz="0" w:space="0" w:color="auto"/>
            <w:right w:val="none" w:sz="0" w:space="0" w:color="auto"/>
          </w:divBdr>
        </w:div>
        <w:div w:id="1721247603">
          <w:marLeft w:val="1166"/>
          <w:marRight w:val="0"/>
          <w:marTop w:val="96"/>
          <w:marBottom w:val="0"/>
          <w:divBdr>
            <w:top w:val="none" w:sz="0" w:space="0" w:color="auto"/>
            <w:left w:val="none" w:sz="0" w:space="0" w:color="auto"/>
            <w:bottom w:val="none" w:sz="0" w:space="0" w:color="auto"/>
            <w:right w:val="none" w:sz="0" w:space="0" w:color="auto"/>
          </w:divBdr>
        </w:div>
        <w:div w:id="45377510">
          <w:marLeft w:val="1800"/>
          <w:marRight w:val="0"/>
          <w:marTop w:val="96"/>
          <w:marBottom w:val="0"/>
          <w:divBdr>
            <w:top w:val="none" w:sz="0" w:space="0" w:color="auto"/>
            <w:left w:val="none" w:sz="0" w:space="0" w:color="auto"/>
            <w:bottom w:val="none" w:sz="0" w:space="0" w:color="auto"/>
            <w:right w:val="none" w:sz="0" w:space="0" w:color="auto"/>
          </w:divBdr>
        </w:div>
        <w:div w:id="2087651048">
          <w:marLeft w:val="1800"/>
          <w:marRight w:val="0"/>
          <w:marTop w:val="96"/>
          <w:marBottom w:val="0"/>
          <w:divBdr>
            <w:top w:val="none" w:sz="0" w:space="0" w:color="auto"/>
            <w:left w:val="none" w:sz="0" w:space="0" w:color="auto"/>
            <w:bottom w:val="none" w:sz="0" w:space="0" w:color="auto"/>
            <w:right w:val="none" w:sz="0" w:space="0" w:color="auto"/>
          </w:divBdr>
        </w:div>
      </w:divsChild>
    </w:div>
    <w:div w:id="2142452259">
      <w:bodyDiv w:val="1"/>
      <w:marLeft w:val="0"/>
      <w:marRight w:val="0"/>
      <w:marTop w:val="0"/>
      <w:marBottom w:val="0"/>
      <w:divBdr>
        <w:top w:val="none" w:sz="0" w:space="0" w:color="auto"/>
        <w:left w:val="none" w:sz="0" w:space="0" w:color="auto"/>
        <w:bottom w:val="none" w:sz="0" w:space="0" w:color="auto"/>
        <w:right w:val="none" w:sz="0" w:space="0" w:color="auto"/>
      </w:divBdr>
      <w:divsChild>
        <w:div w:id="535626722">
          <w:marLeft w:val="547"/>
          <w:marRight w:val="0"/>
          <w:marTop w:val="115"/>
          <w:marBottom w:val="0"/>
          <w:divBdr>
            <w:top w:val="none" w:sz="0" w:space="0" w:color="auto"/>
            <w:left w:val="none" w:sz="0" w:space="0" w:color="auto"/>
            <w:bottom w:val="none" w:sz="0" w:space="0" w:color="auto"/>
            <w:right w:val="none" w:sz="0" w:space="0" w:color="auto"/>
          </w:divBdr>
        </w:div>
        <w:div w:id="167403099">
          <w:marLeft w:val="547"/>
          <w:marRight w:val="0"/>
          <w:marTop w:val="115"/>
          <w:marBottom w:val="0"/>
          <w:divBdr>
            <w:top w:val="none" w:sz="0" w:space="0" w:color="auto"/>
            <w:left w:val="none" w:sz="0" w:space="0" w:color="auto"/>
            <w:bottom w:val="none" w:sz="0" w:space="0" w:color="auto"/>
            <w:right w:val="none" w:sz="0" w:space="0" w:color="auto"/>
          </w:divBdr>
        </w:div>
        <w:div w:id="2129809668">
          <w:marLeft w:val="547"/>
          <w:marRight w:val="0"/>
          <w:marTop w:val="115"/>
          <w:marBottom w:val="0"/>
          <w:divBdr>
            <w:top w:val="none" w:sz="0" w:space="0" w:color="auto"/>
            <w:left w:val="none" w:sz="0" w:space="0" w:color="auto"/>
            <w:bottom w:val="none" w:sz="0" w:space="0" w:color="auto"/>
            <w:right w:val="none" w:sz="0" w:space="0" w:color="auto"/>
          </w:divBdr>
        </w:div>
        <w:div w:id="831146414">
          <w:marLeft w:val="547"/>
          <w:marRight w:val="0"/>
          <w:marTop w:val="115"/>
          <w:marBottom w:val="0"/>
          <w:divBdr>
            <w:top w:val="none" w:sz="0" w:space="0" w:color="auto"/>
            <w:left w:val="none" w:sz="0" w:space="0" w:color="auto"/>
            <w:bottom w:val="none" w:sz="0" w:space="0" w:color="auto"/>
            <w:right w:val="none" w:sz="0" w:space="0" w:color="auto"/>
          </w:divBdr>
        </w:div>
        <w:div w:id="91482668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1.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microsoft.com/office/2006/relationships/keyMapCustomizations" Target="customizations.xml"/><Relationship Id="rId16" Type="http://schemas.openxmlformats.org/officeDocument/2006/relationships/image" Target="media/image7.jpeg"/><Relationship Id="rId20" Type="http://schemas.openxmlformats.org/officeDocument/2006/relationships/fontTable" Target="fontTable.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38EF-B6C6-47CE-ADC3-2682D44D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4184</Words>
  <Characters>20811</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24946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Poole</dc:creator>
  <cp:lastModifiedBy>Michael Koratzinos</cp:lastModifiedBy>
  <cp:revision>3</cp:revision>
  <cp:lastPrinted>2011-03-25T20:24:00Z</cp:lastPrinted>
  <dcterms:created xsi:type="dcterms:W3CDTF">2011-03-27T17:39:00Z</dcterms:created>
  <dcterms:modified xsi:type="dcterms:W3CDTF">2011-03-27T17:42:00Z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-615193747</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