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76" w:rsidRPr="00AB786E" w:rsidRDefault="00DC1D76" w:rsidP="00DC1D76">
      <w:pPr>
        <w:pStyle w:val="Heading1"/>
      </w:pPr>
      <w:r w:rsidRPr="00AB786E">
        <w:t xml:space="preserve">EN-CV during LS1: </w:t>
      </w:r>
      <w:r w:rsidRPr="00AB786E">
        <w:br/>
        <w:t>Upgrade, Consolidation, Maintenance, Operation</w:t>
      </w:r>
    </w:p>
    <w:p w:rsidR="00DC1D76" w:rsidRPr="00AB786E" w:rsidRDefault="00DC1D76" w:rsidP="00DC1D76">
      <w:pPr>
        <w:pStyle w:val="AuthorList"/>
        <w:rPr>
          <w:kern w:val="16"/>
        </w:rPr>
        <w:sectPr w:rsidR="00DC1D76" w:rsidRPr="00AB786E">
          <w:footnotePr>
            <w:pos w:val="beneathText"/>
            <w:numFmt w:val="chicago"/>
          </w:footnotePr>
          <w:endnotePr>
            <w:numFmt w:val="decimal"/>
          </w:endnotePr>
          <w:type w:val="continuous"/>
          <w:pgSz w:w="11907" w:h="16840" w:code="9"/>
          <w:pgMar w:top="2098" w:right="1134" w:bottom="1077" w:left="1134" w:header="2098" w:footer="1077" w:gutter="0"/>
          <w:cols w:space="720"/>
          <w:titlePg/>
          <w:docGrid w:linePitch="360"/>
        </w:sectPr>
      </w:pPr>
      <w:r w:rsidRPr="00AB786E">
        <w:rPr>
          <w:kern w:val="16"/>
        </w:rPr>
        <w:t>M. Nonis, CERN, Geneva</w:t>
      </w:r>
      <w:r w:rsidR="003068DD" w:rsidRPr="00AB786E">
        <w:rPr>
          <w:kern w:val="16"/>
        </w:rPr>
        <w:t>, Switzerland</w:t>
      </w:r>
      <w:r w:rsidRPr="00AB786E">
        <w:rPr>
          <w:kern w:val="16"/>
        </w:rPr>
        <w:br/>
        <w:t xml:space="preserve"> </w:t>
      </w:r>
    </w:p>
    <w:p w:rsidR="00DC1D76" w:rsidRPr="00AB786E" w:rsidRDefault="00DC1D76" w:rsidP="00DC1D76">
      <w:pPr>
        <w:pStyle w:val="AbstractTitle"/>
        <w:rPr>
          <w:kern w:val="16"/>
        </w:rPr>
      </w:pPr>
      <w:r w:rsidRPr="00AB786E">
        <w:rPr>
          <w:kern w:val="16"/>
        </w:rPr>
        <w:lastRenderedPageBreak/>
        <w:t xml:space="preserve">Abstract </w:t>
      </w:r>
    </w:p>
    <w:p w:rsidR="00DC1D76" w:rsidRPr="00AB786E" w:rsidRDefault="00DC1D76" w:rsidP="00DC1D76">
      <w:pPr>
        <w:pStyle w:val="BodyTextIndent"/>
        <w:rPr>
          <w:kern w:val="16"/>
        </w:rPr>
      </w:pPr>
      <w:r w:rsidRPr="00AB786E">
        <w:rPr>
          <w:kern w:val="16"/>
        </w:rPr>
        <w:t xml:space="preserve">The </w:t>
      </w:r>
      <w:r w:rsidR="00785B97" w:rsidRPr="00AB786E">
        <w:rPr>
          <w:kern w:val="16"/>
        </w:rPr>
        <w:t>Cooling and Ventilation</w:t>
      </w:r>
      <w:r w:rsidR="00E76A3A">
        <w:rPr>
          <w:kern w:val="16"/>
        </w:rPr>
        <w:t xml:space="preserve"> (CV) G</w:t>
      </w:r>
      <w:r w:rsidR="00785B97" w:rsidRPr="00AB786E">
        <w:rPr>
          <w:kern w:val="16"/>
        </w:rPr>
        <w:t>roup in</w:t>
      </w:r>
      <w:r w:rsidR="00E76A3A">
        <w:rPr>
          <w:kern w:val="16"/>
        </w:rPr>
        <w:t xml:space="preserve"> the Engineering Department (EN</w:t>
      </w:r>
      <w:r w:rsidR="00785B97" w:rsidRPr="00AB786E">
        <w:rPr>
          <w:kern w:val="16"/>
        </w:rPr>
        <w:t xml:space="preserve">) </w:t>
      </w:r>
      <w:r w:rsidRPr="00AB786E">
        <w:rPr>
          <w:kern w:val="16"/>
        </w:rPr>
        <w:t xml:space="preserve">will be heavily involved in several projects and activities during </w:t>
      </w:r>
      <w:r w:rsidR="00785B97" w:rsidRPr="00AB786E">
        <w:rPr>
          <w:kern w:val="16"/>
        </w:rPr>
        <w:t>the long shutdown in 2013 and 2014 (LS1)</w:t>
      </w:r>
      <w:r w:rsidRPr="00AB786E">
        <w:rPr>
          <w:kern w:val="16"/>
        </w:rPr>
        <w:t xml:space="preserve"> within a </w:t>
      </w:r>
      <w:r w:rsidR="00AB786E" w:rsidRPr="00AB786E">
        <w:rPr>
          <w:kern w:val="16"/>
        </w:rPr>
        <w:t>time</w:t>
      </w:r>
      <w:r w:rsidRPr="00AB786E">
        <w:rPr>
          <w:kern w:val="16"/>
        </w:rPr>
        <w:t xml:space="preserve">frame limited to around twelve months. According to the requests received so far, </w:t>
      </w:r>
      <w:r w:rsidR="00AB786E">
        <w:rPr>
          <w:kern w:val="16"/>
        </w:rPr>
        <w:t>most</w:t>
      </w:r>
      <w:r w:rsidRPr="00AB786E">
        <w:rPr>
          <w:kern w:val="16"/>
        </w:rPr>
        <w:t xml:space="preserve"> projects are related to the upgrade of users</w:t>
      </w:r>
      <w:r w:rsidR="00AB786E">
        <w:rPr>
          <w:kern w:val="16"/>
        </w:rPr>
        <w:t>’</w:t>
      </w:r>
      <w:r w:rsidRPr="00AB786E">
        <w:rPr>
          <w:kern w:val="16"/>
        </w:rPr>
        <w:t xml:space="preserve"> equipment, consolidation work</w:t>
      </w:r>
      <w:r w:rsidR="00AB786E">
        <w:rPr>
          <w:kern w:val="16"/>
        </w:rPr>
        <w:t>,</w:t>
      </w:r>
      <w:r w:rsidRPr="00AB786E">
        <w:rPr>
          <w:kern w:val="16"/>
        </w:rPr>
        <w:t xml:space="preserve"> and </w:t>
      </w:r>
      <w:r w:rsidR="00AB786E">
        <w:rPr>
          <w:kern w:val="16"/>
        </w:rPr>
        <w:t xml:space="preserve">the </w:t>
      </w:r>
      <w:r w:rsidRPr="00AB786E">
        <w:rPr>
          <w:kern w:val="16"/>
        </w:rPr>
        <w:t>construction of new plants</w:t>
      </w:r>
      <w:r w:rsidR="00AB786E">
        <w:rPr>
          <w:kern w:val="16"/>
        </w:rPr>
        <w:t>.</w:t>
      </w:r>
      <w:r w:rsidRPr="00AB786E">
        <w:rPr>
          <w:kern w:val="16"/>
        </w:rPr>
        <w:t xml:space="preserve"> </w:t>
      </w:r>
      <w:r w:rsidR="00AB786E">
        <w:rPr>
          <w:kern w:val="16"/>
        </w:rPr>
        <w:t>H</w:t>
      </w:r>
      <w:r w:rsidRPr="00AB786E">
        <w:rPr>
          <w:kern w:val="16"/>
        </w:rPr>
        <w:t>owever</w:t>
      </w:r>
      <w:r w:rsidR="00AB786E">
        <w:rPr>
          <w:kern w:val="16"/>
        </w:rPr>
        <w:t>,</w:t>
      </w:r>
      <w:r w:rsidRPr="00AB786E">
        <w:rPr>
          <w:kern w:val="16"/>
        </w:rPr>
        <w:t xml:space="preserve"> </w:t>
      </w:r>
      <w:r w:rsidR="00AB786E">
        <w:rPr>
          <w:kern w:val="16"/>
        </w:rPr>
        <w:t>through</w:t>
      </w:r>
      <w:r w:rsidRPr="00AB786E">
        <w:rPr>
          <w:kern w:val="16"/>
        </w:rPr>
        <w:t xml:space="preserve"> the experience </w:t>
      </w:r>
      <w:r w:rsidR="00AB786E">
        <w:rPr>
          <w:kern w:val="16"/>
        </w:rPr>
        <w:t>gained from</w:t>
      </w:r>
      <w:r w:rsidRPr="00AB786E">
        <w:rPr>
          <w:kern w:val="16"/>
        </w:rPr>
        <w:t xml:space="preserve"> the first years of </w:t>
      </w:r>
      <w:r w:rsidR="00AB786E">
        <w:rPr>
          <w:kern w:val="16"/>
        </w:rPr>
        <w:t xml:space="preserve">the </w:t>
      </w:r>
      <w:r w:rsidRPr="00AB786E">
        <w:rPr>
          <w:kern w:val="16"/>
        </w:rPr>
        <w:t>LHC run</w:t>
      </w:r>
      <w:r w:rsidR="00AB786E">
        <w:rPr>
          <w:kern w:val="16"/>
        </w:rPr>
        <w:t>,</w:t>
      </w:r>
      <w:r w:rsidRPr="00AB786E">
        <w:rPr>
          <w:kern w:val="16"/>
        </w:rPr>
        <w:t xml:space="preserve"> </w:t>
      </w:r>
      <w:r w:rsidR="000457E2">
        <w:rPr>
          <w:kern w:val="16"/>
        </w:rPr>
        <w:t>some projects are</w:t>
      </w:r>
      <w:r w:rsidR="00962A54">
        <w:rPr>
          <w:kern w:val="16"/>
        </w:rPr>
        <w:t xml:space="preserve"> also needed </w:t>
      </w:r>
      <w:r w:rsidRPr="00AB786E">
        <w:rPr>
          <w:kern w:val="16"/>
        </w:rPr>
        <w:t xml:space="preserve">to adapt the </w:t>
      </w:r>
      <w:r w:rsidR="00962A54">
        <w:rPr>
          <w:kern w:val="16"/>
        </w:rPr>
        <w:t xml:space="preserve">existing </w:t>
      </w:r>
      <w:r w:rsidRPr="00AB786E">
        <w:rPr>
          <w:kern w:val="16"/>
        </w:rPr>
        <w:t xml:space="preserve">installations to </w:t>
      </w:r>
      <w:r w:rsidR="00962A54">
        <w:rPr>
          <w:kern w:val="16"/>
        </w:rPr>
        <w:t xml:space="preserve">the </w:t>
      </w:r>
      <w:r w:rsidRPr="00AB786E">
        <w:rPr>
          <w:kern w:val="16"/>
        </w:rPr>
        <w:t xml:space="preserve">new operating parameters. </w:t>
      </w:r>
      <w:r w:rsidR="00C632D6" w:rsidRPr="00AB786E">
        <w:rPr>
          <w:kern w:val="16"/>
        </w:rPr>
        <w:t>S</w:t>
      </w:r>
      <w:r w:rsidRPr="00AB786E">
        <w:rPr>
          <w:kern w:val="16"/>
        </w:rPr>
        <w:t>ome of these projects</w:t>
      </w:r>
      <w:r w:rsidR="00C632D6" w:rsidRPr="00AB786E">
        <w:rPr>
          <w:kern w:val="16"/>
        </w:rPr>
        <w:t xml:space="preserve"> are </w:t>
      </w:r>
      <w:r w:rsidR="00AB786E" w:rsidRPr="00AB786E">
        <w:rPr>
          <w:kern w:val="16"/>
        </w:rPr>
        <w:t>presented here</w:t>
      </w:r>
      <w:r w:rsidR="00AB786E">
        <w:rPr>
          <w:kern w:val="16"/>
        </w:rPr>
        <w:t>after</w:t>
      </w:r>
      <w:r w:rsidRPr="00AB786E">
        <w:rPr>
          <w:kern w:val="16"/>
        </w:rPr>
        <w:t xml:space="preserve">, outlining the impact that they will have </w:t>
      </w:r>
      <w:r w:rsidR="00AB786E">
        <w:rPr>
          <w:kern w:val="16"/>
        </w:rPr>
        <w:t>o</w:t>
      </w:r>
      <w:r w:rsidRPr="00AB786E">
        <w:rPr>
          <w:kern w:val="16"/>
        </w:rPr>
        <w:t>n operational working conditions or risk</w:t>
      </w:r>
      <w:r w:rsidR="00AB786E">
        <w:rPr>
          <w:kern w:val="16"/>
        </w:rPr>
        <w:t>s</w:t>
      </w:r>
      <w:r w:rsidRPr="00AB786E">
        <w:rPr>
          <w:kern w:val="16"/>
        </w:rPr>
        <w:t xml:space="preserve"> </w:t>
      </w:r>
      <w:r w:rsidR="00AB786E">
        <w:rPr>
          <w:kern w:val="16"/>
        </w:rPr>
        <w:t>of</w:t>
      </w:r>
      <w:r w:rsidR="00AB786E" w:rsidRPr="00AB786E">
        <w:rPr>
          <w:kern w:val="16"/>
        </w:rPr>
        <w:t xml:space="preserve"> </w:t>
      </w:r>
      <w:r w:rsidRPr="00AB786E">
        <w:rPr>
          <w:kern w:val="16"/>
        </w:rPr>
        <w:t>breakdown. Finally, EN-CV activities during LS1 for maintenance, operation</w:t>
      </w:r>
      <w:r w:rsidR="00AB786E">
        <w:rPr>
          <w:kern w:val="16"/>
        </w:rPr>
        <w:t>,</w:t>
      </w:r>
      <w:r w:rsidRPr="00AB786E">
        <w:rPr>
          <w:kern w:val="16"/>
        </w:rPr>
        <w:t xml:space="preserve"> and commissioning will be mentioned since they represent a major workload for the Group.</w:t>
      </w:r>
    </w:p>
    <w:p w:rsidR="00DC1D76" w:rsidRPr="00AB786E" w:rsidRDefault="00DC1D76" w:rsidP="00DC1D76">
      <w:pPr>
        <w:pStyle w:val="Heading2"/>
        <w:spacing w:before="180"/>
      </w:pPr>
      <w:r w:rsidRPr="00AB786E">
        <w:t>General overwiev</w:t>
      </w:r>
    </w:p>
    <w:p w:rsidR="00DC1D76" w:rsidRPr="00AB786E" w:rsidRDefault="00DC1D76" w:rsidP="00DC1D76">
      <w:pPr>
        <w:pStyle w:val="BodyTextIndent"/>
        <w:rPr>
          <w:kern w:val="16"/>
        </w:rPr>
      </w:pPr>
      <w:r w:rsidRPr="00AB786E">
        <w:rPr>
          <w:kern w:val="16"/>
        </w:rPr>
        <w:t xml:space="preserve">The projects </w:t>
      </w:r>
      <w:proofErr w:type="gramStart"/>
      <w:r w:rsidR="00962A54">
        <w:rPr>
          <w:kern w:val="16"/>
        </w:rPr>
        <w:t>planned</w:t>
      </w:r>
      <w:r w:rsidR="00962A54" w:rsidRPr="00AB786E">
        <w:rPr>
          <w:kern w:val="16"/>
        </w:rPr>
        <w:t xml:space="preserve"> </w:t>
      </w:r>
      <w:r w:rsidRPr="00AB786E">
        <w:rPr>
          <w:kern w:val="16"/>
        </w:rPr>
        <w:t>to be carried</w:t>
      </w:r>
      <w:proofErr w:type="gramEnd"/>
      <w:r w:rsidRPr="00AB786E">
        <w:rPr>
          <w:kern w:val="16"/>
        </w:rPr>
        <w:t xml:space="preserve"> out during LS1 can be divided into </w:t>
      </w:r>
      <w:r w:rsidR="00962A54">
        <w:rPr>
          <w:kern w:val="16"/>
        </w:rPr>
        <w:t>three</w:t>
      </w:r>
      <w:r w:rsidRPr="00AB786E">
        <w:rPr>
          <w:kern w:val="16"/>
        </w:rPr>
        <w:t xml:space="preserve"> major </w:t>
      </w:r>
      <w:r w:rsidR="00962A54">
        <w:rPr>
          <w:kern w:val="16"/>
        </w:rPr>
        <w:t>activities</w:t>
      </w:r>
      <w:r w:rsidRPr="00AB786E">
        <w:rPr>
          <w:kern w:val="16"/>
        </w:rPr>
        <w:t xml:space="preserve">: </w:t>
      </w:r>
    </w:p>
    <w:p w:rsidR="00DC1D76" w:rsidRPr="00AB786E" w:rsidRDefault="00962A54" w:rsidP="00DC1D76">
      <w:pPr>
        <w:pStyle w:val="BulletedList"/>
        <w:rPr>
          <w:kern w:val="16"/>
        </w:rPr>
      </w:pPr>
      <w:r>
        <w:rPr>
          <w:kern w:val="16"/>
        </w:rPr>
        <w:t>C</w:t>
      </w:r>
      <w:r w:rsidR="00DC1D76" w:rsidRPr="00AB786E">
        <w:rPr>
          <w:kern w:val="16"/>
        </w:rPr>
        <w:t xml:space="preserve">onsolidation activities: mainly based on </w:t>
      </w:r>
      <w:r>
        <w:rPr>
          <w:kern w:val="16"/>
        </w:rPr>
        <w:t xml:space="preserve">a </w:t>
      </w:r>
      <w:r w:rsidR="00DC1D76" w:rsidRPr="00AB786E">
        <w:rPr>
          <w:kern w:val="16"/>
        </w:rPr>
        <w:t xml:space="preserve">request </w:t>
      </w:r>
      <w:r>
        <w:rPr>
          <w:kern w:val="16"/>
        </w:rPr>
        <w:t>from</w:t>
      </w:r>
      <w:r w:rsidR="00DC1D76" w:rsidRPr="00AB786E">
        <w:rPr>
          <w:kern w:val="16"/>
        </w:rPr>
        <w:t xml:space="preserve"> </w:t>
      </w:r>
      <w:r>
        <w:rPr>
          <w:kern w:val="16"/>
        </w:rPr>
        <w:t>EN-</w:t>
      </w:r>
      <w:r w:rsidR="00DC1D76" w:rsidRPr="00AB786E">
        <w:rPr>
          <w:kern w:val="16"/>
        </w:rPr>
        <w:t>CV itself</w:t>
      </w:r>
      <w:r w:rsidR="00C632D6" w:rsidRPr="00AB786E">
        <w:rPr>
          <w:kern w:val="16"/>
        </w:rPr>
        <w:t>;</w:t>
      </w:r>
    </w:p>
    <w:p w:rsidR="00DC1D76" w:rsidRPr="00AB786E" w:rsidRDefault="00962A54" w:rsidP="00DC1D76">
      <w:pPr>
        <w:pStyle w:val="BulletedList"/>
        <w:rPr>
          <w:kern w:val="16"/>
        </w:rPr>
      </w:pPr>
      <w:r>
        <w:rPr>
          <w:kern w:val="16"/>
        </w:rPr>
        <w:t>U</w:t>
      </w:r>
      <w:r w:rsidR="00DC1D76" w:rsidRPr="00AB786E">
        <w:rPr>
          <w:kern w:val="16"/>
        </w:rPr>
        <w:t xml:space="preserve">pgrade activities: requested either </w:t>
      </w:r>
      <w:r>
        <w:rPr>
          <w:kern w:val="16"/>
        </w:rPr>
        <w:t>from</w:t>
      </w:r>
      <w:r w:rsidRPr="00AB786E">
        <w:rPr>
          <w:kern w:val="16"/>
        </w:rPr>
        <w:t xml:space="preserve"> equipment </w:t>
      </w:r>
      <w:r w:rsidR="00DC1D76" w:rsidRPr="00AB786E">
        <w:rPr>
          <w:kern w:val="16"/>
        </w:rPr>
        <w:t xml:space="preserve">users in order to cope with future needs </w:t>
      </w:r>
      <w:r>
        <w:rPr>
          <w:kern w:val="16"/>
        </w:rPr>
        <w:t>or</w:t>
      </w:r>
      <w:r w:rsidRPr="00AB786E">
        <w:rPr>
          <w:kern w:val="16"/>
        </w:rPr>
        <w:t xml:space="preserve"> </w:t>
      </w:r>
      <w:r w:rsidR="00DC1D76" w:rsidRPr="00AB786E">
        <w:rPr>
          <w:kern w:val="16"/>
        </w:rPr>
        <w:t xml:space="preserve">by </w:t>
      </w:r>
      <w:r>
        <w:rPr>
          <w:kern w:val="16"/>
        </w:rPr>
        <w:t>EN-</w:t>
      </w:r>
      <w:proofErr w:type="gramStart"/>
      <w:r w:rsidR="00DC1D76" w:rsidRPr="00AB786E">
        <w:rPr>
          <w:kern w:val="16"/>
        </w:rPr>
        <w:t xml:space="preserve">CV </w:t>
      </w:r>
      <w:r w:rsidRPr="00AB786E">
        <w:rPr>
          <w:kern w:val="16"/>
        </w:rPr>
        <w:t xml:space="preserve"> </w:t>
      </w:r>
      <w:r w:rsidR="00DC1D76" w:rsidRPr="00AB786E">
        <w:rPr>
          <w:kern w:val="16"/>
        </w:rPr>
        <w:t>in</w:t>
      </w:r>
      <w:proofErr w:type="gramEnd"/>
      <w:r w:rsidR="00DC1D76" w:rsidRPr="00AB786E">
        <w:rPr>
          <w:kern w:val="16"/>
        </w:rPr>
        <w:t xml:space="preserve"> order to match existing thermal loads</w:t>
      </w:r>
      <w:r w:rsidR="00C632D6" w:rsidRPr="00AB786E">
        <w:rPr>
          <w:kern w:val="16"/>
        </w:rPr>
        <w:t>;</w:t>
      </w:r>
    </w:p>
    <w:p w:rsidR="00DC1D76" w:rsidRPr="00AB786E" w:rsidRDefault="00962A54" w:rsidP="00DC1D76">
      <w:pPr>
        <w:pStyle w:val="BulletedList"/>
        <w:rPr>
          <w:kern w:val="16"/>
        </w:rPr>
      </w:pPr>
      <w:r>
        <w:rPr>
          <w:kern w:val="16"/>
        </w:rPr>
        <w:t>New</w:t>
      </w:r>
      <w:r w:rsidR="00DC1D76" w:rsidRPr="00AB786E">
        <w:rPr>
          <w:kern w:val="16"/>
        </w:rPr>
        <w:t xml:space="preserve"> projects: request</w:t>
      </w:r>
      <w:r>
        <w:rPr>
          <w:kern w:val="16"/>
        </w:rPr>
        <w:t>ed by</w:t>
      </w:r>
      <w:r w:rsidR="00DC1D76" w:rsidRPr="00AB786E">
        <w:rPr>
          <w:kern w:val="16"/>
        </w:rPr>
        <w:t xml:space="preserve"> </w:t>
      </w:r>
      <w:r w:rsidRPr="00AB786E">
        <w:rPr>
          <w:kern w:val="16"/>
        </w:rPr>
        <w:t xml:space="preserve">equipment </w:t>
      </w:r>
      <w:r w:rsidR="00DC1D76" w:rsidRPr="00AB786E">
        <w:rPr>
          <w:kern w:val="16"/>
        </w:rPr>
        <w:t>users groups.</w:t>
      </w:r>
    </w:p>
    <w:p w:rsidR="00DC1D76" w:rsidRPr="00AB786E" w:rsidRDefault="00962A54" w:rsidP="00DC1D76">
      <w:pPr>
        <w:pStyle w:val="BodyTextIndent"/>
        <w:rPr>
          <w:kern w:val="16"/>
        </w:rPr>
      </w:pPr>
      <w:r>
        <w:rPr>
          <w:kern w:val="16"/>
        </w:rPr>
        <w:t>T</w:t>
      </w:r>
      <w:r w:rsidR="00DC1D76" w:rsidRPr="00AB786E">
        <w:rPr>
          <w:kern w:val="16"/>
        </w:rPr>
        <w:t>h</w:t>
      </w:r>
      <w:r>
        <w:rPr>
          <w:kern w:val="16"/>
        </w:rPr>
        <w:t>e</w:t>
      </w:r>
      <w:r w:rsidR="00DC1D76" w:rsidRPr="00AB786E">
        <w:rPr>
          <w:kern w:val="16"/>
        </w:rPr>
        <w:t>se activities represent an important workload</w:t>
      </w:r>
      <w:r w:rsidR="00710E18">
        <w:rPr>
          <w:kern w:val="16"/>
        </w:rPr>
        <w:t xml:space="preserve"> and</w:t>
      </w:r>
      <w:r w:rsidR="00DC1D76" w:rsidRPr="00AB786E">
        <w:rPr>
          <w:kern w:val="16"/>
        </w:rPr>
        <w:t xml:space="preserve"> the number of projects </w:t>
      </w:r>
      <w:r w:rsidR="001116A9" w:rsidRPr="00AB786E">
        <w:rPr>
          <w:kern w:val="16"/>
        </w:rPr>
        <w:t>is</w:t>
      </w:r>
      <w:r w:rsidR="00DC1D76" w:rsidRPr="00AB786E">
        <w:rPr>
          <w:kern w:val="16"/>
        </w:rPr>
        <w:t xml:space="preserve"> equally distributed among </w:t>
      </w:r>
      <w:r w:rsidR="00710E18">
        <w:rPr>
          <w:kern w:val="16"/>
        </w:rPr>
        <w:t>them</w:t>
      </w:r>
      <w:r w:rsidR="00DC1D76" w:rsidRPr="00AB786E">
        <w:rPr>
          <w:kern w:val="16"/>
        </w:rPr>
        <w:t>.</w:t>
      </w:r>
    </w:p>
    <w:p w:rsidR="00DC1D76" w:rsidRPr="00AB786E" w:rsidRDefault="002D6486" w:rsidP="00DC1D76">
      <w:pPr>
        <w:pStyle w:val="BodyTextIndent"/>
        <w:rPr>
          <w:kern w:val="16"/>
        </w:rPr>
      </w:pPr>
      <w:r w:rsidRPr="00AB786E">
        <w:rPr>
          <w:kern w:val="16"/>
        </w:rPr>
        <w:t xml:space="preserve">At present, around 55 different activities </w:t>
      </w:r>
      <w:proofErr w:type="gramStart"/>
      <w:r w:rsidRPr="00AB786E">
        <w:rPr>
          <w:kern w:val="16"/>
        </w:rPr>
        <w:t>are planned to be carried</w:t>
      </w:r>
      <w:proofErr w:type="gramEnd"/>
      <w:r w:rsidRPr="00AB786E">
        <w:rPr>
          <w:kern w:val="16"/>
        </w:rPr>
        <w:t xml:space="preserve"> out by </w:t>
      </w:r>
      <w:r w:rsidR="00710E18">
        <w:rPr>
          <w:kern w:val="16"/>
        </w:rPr>
        <w:t>EN-</w:t>
      </w:r>
      <w:r w:rsidRPr="00AB786E">
        <w:rPr>
          <w:kern w:val="16"/>
        </w:rPr>
        <w:t xml:space="preserve">CV during LS1 </w:t>
      </w:r>
      <w:r w:rsidR="00587AF4">
        <w:rPr>
          <w:kern w:val="16"/>
        </w:rPr>
        <w:t xml:space="preserve">across </w:t>
      </w:r>
      <w:r w:rsidRPr="00AB786E">
        <w:rPr>
          <w:kern w:val="16"/>
        </w:rPr>
        <w:t>CERN</w:t>
      </w:r>
      <w:r w:rsidR="00710E18">
        <w:rPr>
          <w:kern w:val="16"/>
        </w:rPr>
        <w:t>’s</w:t>
      </w:r>
      <w:r w:rsidRPr="00AB786E">
        <w:rPr>
          <w:kern w:val="16"/>
        </w:rPr>
        <w:t xml:space="preserve"> accelerator complex</w:t>
      </w:r>
      <w:r w:rsidR="00710E18">
        <w:rPr>
          <w:kern w:val="16"/>
        </w:rPr>
        <w:t>. O</w:t>
      </w:r>
      <w:r w:rsidRPr="00AB786E">
        <w:rPr>
          <w:kern w:val="16"/>
        </w:rPr>
        <w:t xml:space="preserve">ne third of them </w:t>
      </w:r>
      <w:r w:rsidR="00450D5F">
        <w:rPr>
          <w:kern w:val="16"/>
        </w:rPr>
        <w:t>consist in</w:t>
      </w:r>
      <w:r w:rsidRPr="00AB786E">
        <w:rPr>
          <w:kern w:val="16"/>
        </w:rPr>
        <w:t xml:space="preserve"> major projects that will represent an important workload and require major efforts given the technical complexity, number of plants concerned by each project, amounts involved</w:t>
      </w:r>
      <w:r w:rsidR="00450D5F">
        <w:rPr>
          <w:kern w:val="16"/>
        </w:rPr>
        <w:t>,</w:t>
      </w:r>
      <w:r w:rsidRPr="00AB786E">
        <w:rPr>
          <w:kern w:val="16"/>
        </w:rPr>
        <w:t xml:space="preserve"> and </w:t>
      </w:r>
      <w:r w:rsidR="00450D5F" w:rsidRPr="00AB786E">
        <w:rPr>
          <w:kern w:val="16"/>
        </w:rPr>
        <w:t>planning</w:t>
      </w:r>
      <w:r w:rsidR="00450D5F" w:rsidRPr="00AB786E" w:rsidDel="00710E18">
        <w:rPr>
          <w:kern w:val="16"/>
        </w:rPr>
        <w:t xml:space="preserve"> </w:t>
      </w:r>
      <w:r w:rsidRPr="00AB786E">
        <w:rPr>
          <w:kern w:val="16"/>
        </w:rPr>
        <w:t xml:space="preserve">constraints. The remaining activities are </w:t>
      </w:r>
      <w:r w:rsidR="00450D5F">
        <w:rPr>
          <w:kern w:val="16"/>
        </w:rPr>
        <w:t>less</w:t>
      </w:r>
      <w:r w:rsidRPr="00AB786E">
        <w:rPr>
          <w:kern w:val="16"/>
        </w:rPr>
        <w:t xml:space="preserve"> complex and are co</w:t>
      </w:r>
      <w:r w:rsidR="00505D1D" w:rsidRPr="00AB786E">
        <w:rPr>
          <w:kern w:val="16"/>
        </w:rPr>
        <w:t xml:space="preserve">nsidered </w:t>
      </w:r>
      <w:r w:rsidR="00C632D6" w:rsidRPr="00AB786E">
        <w:rPr>
          <w:kern w:val="16"/>
        </w:rPr>
        <w:t>close</w:t>
      </w:r>
      <w:r w:rsidR="00710E18">
        <w:rPr>
          <w:kern w:val="16"/>
        </w:rPr>
        <w:t>r</w:t>
      </w:r>
      <w:r w:rsidR="00C632D6" w:rsidRPr="00AB786E">
        <w:rPr>
          <w:kern w:val="16"/>
        </w:rPr>
        <w:t xml:space="preserve"> or comparable to</w:t>
      </w:r>
      <w:r w:rsidR="00505D1D" w:rsidRPr="00AB786E">
        <w:rPr>
          <w:kern w:val="16"/>
        </w:rPr>
        <w:t xml:space="preserve"> routine work</w:t>
      </w:r>
      <w:r w:rsidRPr="00AB786E">
        <w:rPr>
          <w:kern w:val="16"/>
        </w:rPr>
        <w:t>.</w:t>
      </w:r>
    </w:p>
    <w:p w:rsidR="002D6486" w:rsidRPr="00AB786E" w:rsidRDefault="002D6486" w:rsidP="00670A0F">
      <w:pPr>
        <w:pStyle w:val="BodyTextIndent"/>
        <w:rPr>
          <w:kern w:val="16"/>
        </w:rPr>
      </w:pPr>
      <w:r w:rsidRPr="00AB786E">
        <w:rPr>
          <w:kern w:val="16"/>
        </w:rPr>
        <w:t xml:space="preserve">However, around 20 projects have </w:t>
      </w:r>
      <w:r w:rsidR="00710E18">
        <w:rPr>
          <w:kern w:val="16"/>
        </w:rPr>
        <w:t xml:space="preserve">already </w:t>
      </w:r>
      <w:r w:rsidRPr="00AB786E">
        <w:rPr>
          <w:kern w:val="16"/>
        </w:rPr>
        <w:t xml:space="preserve">been postponed to a </w:t>
      </w:r>
      <w:r w:rsidR="00C632D6" w:rsidRPr="00AB786E">
        <w:rPr>
          <w:kern w:val="16"/>
        </w:rPr>
        <w:t xml:space="preserve">date </w:t>
      </w:r>
      <w:r w:rsidRPr="00AB786E">
        <w:rPr>
          <w:kern w:val="16"/>
        </w:rPr>
        <w:t>later than mid</w:t>
      </w:r>
      <w:r w:rsidR="00710E18">
        <w:rPr>
          <w:kern w:val="16"/>
        </w:rPr>
        <w:t>-</w:t>
      </w:r>
      <w:r w:rsidRPr="00AB786E">
        <w:rPr>
          <w:kern w:val="16"/>
        </w:rPr>
        <w:t xml:space="preserve">2014 since </w:t>
      </w:r>
      <w:r w:rsidR="00710E18">
        <w:rPr>
          <w:kern w:val="16"/>
        </w:rPr>
        <w:t>EN-CV’s</w:t>
      </w:r>
      <w:r w:rsidR="00710E18" w:rsidRPr="00AB786E">
        <w:rPr>
          <w:kern w:val="16"/>
        </w:rPr>
        <w:t xml:space="preserve"> </w:t>
      </w:r>
      <w:r w:rsidRPr="00AB786E">
        <w:rPr>
          <w:kern w:val="16"/>
        </w:rPr>
        <w:t xml:space="preserve">resources are </w:t>
      </w:r>
      <w:r w:rsidR="00670A0F" w:rsidRPr="00AB786E">
        <w:rPr>
          <w:kern w:val="16"/>
        </w:rPr>
        <w:t>fully absorbed by approved activities.</w:t>
      </w:r>
    </w:p>
    <w:p w:rsidR="00DC1D76" w:rsidRPr="00AB786E" w:rsidRDefault="003068DD" w:rsidP="00C632D6">
      <w:pPr>
        <w:pStyle w:val="Heading2"/>
        <w:spacing w:before="180"/>
      </w:pPr>
      <w:r w:rsidRPr="00AB786E">
        <w:t>LHC projects</w:t>
      </w:r>
    </w:p>
    <w:p w:rsidR="003068DD" w:rsidRDefault="00670A0F" w:rsidP="00DC1D76">
      <w:pPr>
        <w:pStyle w:val="BodyTextIndent"/>
        <w:rPr>
          <w:kern w:val="16"/>
        </w:rPr>
      </w:pPr>
      <w:r w:rsidRPr="00AB786E">
        <w:rPr>
          <w:kern w:val="16"/>
        </w:rPr>
        <w:t xml:space="preserve">Among the approved projects, the most important ones having a direct impact on the operation of CV installations for </w:t>
      </w:r>
      <w:r w:rsidR="00450D5F">
        <w:rPr>
          <w:kern w:val="16"/>
        </w:rPr>
        <w:t xml:space="preserve">the </w:t>
      </w:r>
      <w:r w:rsidRPr="00AB786E">
        <w:rPr>
          <w:kern w:val="16"/>
        </w:rPr>
        <w:t xml:space="preserve">LHC complex are reported in </w:t>
      </w:r>
      <w:r w:rsidR="00450D5F">
        <w:rPr>
          <w:kern w:val="16"/>
        </w:rPr>
        <w:t>Table 1.</w:t>
      </w:r>
    </w:p>
    <w:p w:rsidR="00450D5F" w:rsidRDefault="00450D5F" w:rsidP="00DC1D76">
      <w:pPr>
        <w:pStyle w:val="BodyTextIndent"/>
        <w:rPr>
          <w:kern w:val="16"/>
        </w:rPr>
      </w:pPr>
    </w:p>
    <w:p w:rsidR="00450D5F" w:rsidRDefault="00450D5F" w:rsidP="00DC1D76">
      <w:pPr>
        <w:pStyle w:val="BodyTextIndent"/>
        <w:rPr>
          <w:kern w:val="16"/>
        </w:rPr>
      </w:pPr>
    </w:p>
    <w:p w:rsidR="00450D5F" w:rsidRDefault="00450D5F" w:rsidP="00DC1D76">
      <w:pPr>
        <w:pStyle w:val="BodyTextIndent"/>
        <w:rPr>
          <w:kern w:val="16"/>
        </w:rPr>
      </w:pPr>
    </w:p>
    <w:p w:rsidR="00450D5F" w:rsidRPr="00AB786E" w:rsidRDefault="00450D5F" w:rsidP="00DC1D76">
      <w:pPr>
        <w:pStyle w:val="BodyTextIndent"/>
        <w:rPr>
          <w:kern w:val="16"/>
        </w:rPr>
      </w:pPr>
    </w:p>
    <w:p w:rsidR="00670A0F" w:rsidRPr="00AB786E" w:rsidRDefault="00670A0F" w:rsidP="00670A0F">
      <w:pPr>
        <w:pStyle w:val="TableCaption"/>
        <w:rPr>
          <w:kern w:val="16"/>
        </w:rPr>
      </w:pPr>
      <w:r w:rsidRPr="00AB786E">
        <w:rPr>
          <w:kern w:val="16"/>
        </w:rPr>
        <w:lastRenderedPageBreak/>
        <w:t xml:space="preserve">Table 1: List of major CV projects </w:t>
      </w:r>
      <w:r w:rsidR="006B42C5" w:rsidRPr="00AB786E">
        <w:rPr>
          <w:kern w:val="16"/>
        </w:rPr>
        <w:t xml:space="preserve">in </w:t>
      </w:r>
      <w:r w:rsidR="00AB786E">
        <w:rPr>
          <w:kern w:val="16"/>
        </w:rPr>
        <w:t xml:space="preserve">the </w:t>
      </w:r>
      <w:r w:rsidR="006B42C5" w:rsidRPr="00AB786E">
        <w:rPr>
          <w:kern w:val="16"/>
        </w:rPr>
        <w:t>LHC</w:t>
      </w:r>
    </w:p>
    <w:tbl>
      <w:tblPr>
        <w:tblW w:w="4678" w:type="dxa"/>
        <w:tblInd w:w="108" w:type="dxa"/>
        <w:tblBorders>
          <w:top w:val="single" w:sz="12" w:space="0" w:color="auto"/>
          <w:bottom w:val="single" w:sz="12" w:space="0" w:color="auto"/>
          <w:insideH w:val="single" w:sz="4" w:space="0" w:color="auto"/>
        </w:tblBorders>
        <w:tblLook w:val="0000" w:firstRow="0" w:lastRow="0" w:firstColumn="0" w:lastColumn="0" w:noHBand="0" w:noVBand="0"/>
      </w:tblPr>
      <w:tblGrid>
        <w:gridCol w:w="2410"/>
        <w:gridCol w:w="1134"/>
        <w:gridCol w:w="1134"/>
      </w:tblGrid>
      <w:tr w:rsidR="006B42C5" w:rsidRPr="00AB786E" w:rsidTr="006B42C5">
        <w:tc>
          <w:tcPr>
            <w:tcW w:w="2410" w:type="dxa"/>
            <w:tcBorders>
              <w:top w:val="single" w:sz="12" w:space="0" w:color="auto"/>
              <w:bottom w:val="single" w:sz="12" w:space="0" w:color="auto"/>
            </w:tcBorders>
          </w:tcPr>
          <w:p w:rsidR="00670A0F" w:rsidRPr="00AB786E" w:rsidRDefault="00670A0F" w:rsidP="00485221">
            <w:pPr>
              <w:pStyle w:val="TableCaption"/>
              <w:jc w:val="left"/>
              <w:rPr>
                <w:b/>
                <w:bCs/>
                <w:kern w:val="16"/>
                <w:sz w:val="18"/>
                <w:szCs w:val="18"/>
              </w:rPr>
            </w:pPr>
            <w:r w:rsidRPr="00AB786E">
              <w:rPr>
                <w:b/>
                <w:bCs/>
                <w:kern w:val="16"/>
                <w:sz w:val="18"/>
                <w:szCs w:val="18"/>
              </w:rPr>
              <w:t>Project</w:t>
            </w:r>
          </w:p>
        </w:tc>
        <w:tc>
          <w:tcPr>
            <w:tcW w:w="1134" w:type="dxa"/>
            <w:tcBorders>
              <w:top w:val="single" w:sz="12" w:space="0" w:color="auto"/>
              <w:bottom w:val="single" w:sz="12" w:space="0" w:color="auto"/>
            </w:tcBorders>
          </w:tcPr>
          <w:p w:rsidR="00670A0F" w:rsidRPr="00AB786E" w:rsidRDefault="00670A0F" w:rsidP="00485221">
            <w:pPr>
              <w:pStyle w:val="TableCaption"/>
              <w:jc w:val="left"/>
              <w:rPr>
                <w:b/>
                <w:bCs/>
                <w:kern w:val="16"/>
                <w:sz w:val="18"/>
                <w:szCs w:val="18"/>
              </w:rPr>
            </w:pPr>
            <w:r w:rsidRPr="00AB786E">
              <w:rPr>
                <w:b/>
                <w:bCs/>
                <w:kern w:val="16"/>
                <w:sz w:val="18"/>
                <w:szCs w:val="18"/>
              </w:rPr>
              <w:t>Location</w:t>
            </w:r>
          </w:p>
        </w:tc>
        <w:tc>
          <w:tcPr>
            <w:tcW w:w="1134" w:type="dxa"/>
            <w:tcBorders>
              <w:top w:val="single" w:sz="12" w:space="0" w:color="auto"/>
              <w:bottom w:val="single" w:sz="12" w:space="0" w:color="auto"/>
            </w:tcBorders>
          </w:tcPr>
          <w:p w:rsidR="00B0366C" w:rsidRDefault="00670A0F" w:rsidP="000457E2">
            <w:pPr>
              <w:pStyle w:val="TableCaption"/>
              <w:jc w:val="left"/>
              <w:rPr>
                <w:b/>
                <w:bCs/>
                <w:kern w:val="16"/>
                <w:sz w:val="18"/>
                <w:szCs w:val="18"/>
              </w:rPr>
            </w:pPr>
            <w:r w:rsidRPr="00AB786E">
              <w:rPr>
                <w:b/>
                <w:bCs/>
                <w:kern w:val="16"/>
                <w:sz w:val="18"/>
                <w:szCs w:val="18"/>
              </w:rPr>
              <w:t>Work duration</w:t>
            </w:r>
          </w:p>
          <w:p w:rsidR="00B0366C" w:rsidRDefault="006B42C5" w:rsidP="000457E2">
            <w:pPr>
              <w:pStyle w:val="TableCaption"/>
              <w:jc w:val="left"/>
            </w:pPr>
            <w:r w:rsidRPr="00AB786E">
              <w:rPr>
                <w:b/>
                <w:bCs/>
                <w:kern w:val="16"/>
                <w:sz w:val="18"/>
                <w:szCs w:val="18"/>
              </w:rPr>
              <w:t>(</w:t>
            </w:r>
            <w:proofErr w:type="gramStart"/>
            <w:r w:rsidRPr="00AB786E">
              <w:rPr>
                <w:b/>
                <w:bCs/>
                <w:kern w:val="16"/>
                <w:sz w:val="18"/>
                <w:szCs w:val="18"/>
              </w:rPr>
              <w:t>months</w:t>
            </w:r>
            <w:proofErr w:type="gramEnd"/>
            <w:r w:rsidRPr="00AB786E">
              <w:rPr>
                <w:b/>
                <w:bCs/>
                <w:kern w:val="16"/>
                <w:sz w:val="18"/>
                <w:szCs w:val="18"/>
              </w:rPr>
              <w:t>)</w:t>
            </w:r>
          </w:p>
        </w:tc>
      </w:tr>
      <w:tr w:rsidR="006B42C5" w:rsidRPr="00AB786E" w:rsidTr="009F42DD">
        <w:trPr>
          <w:trHeight w:val="241"/>
        </w:trPr>
        <w:tc>
          <w:tcPr>
            <w:tcW w:w="2410" w:type="dxa"/>
            <w:tcBorders>
              <w:top w:val="single" w:sz="12" w:space="0" w:color="auto"/>
            </w:tcBorders>
          </w:tcPr>
          <w:p w:rsidR="00670A0F" w:rsidRPr="00AB786E" w:rsidRDefault="002F3B25" w:rsidP="00485221">
            <w:pPr>
              <w:pStyle w:val="TableCaption"/>
              <w:jc w:val="left"/>
              <w:rPr>
                <w:kern w:val="16"/>
                <w:sz w:val="18"/>
                <w:szCs w:val="18"/>
              </w:rPr>
            </w:pPr>
            <w:r w:rsidRPr="00AB786E">
              <w:rPr>
                <w:kern w:val="16"/>
                <w:sz w:val="18"/>
                <w:szCs w:val="18"/>
              </w:rPr>
              <w:t>PM32 raising pumps</w:t>
            </w:r>
          </w:p>
        </w:tc>
        <w:tc>
          <w:tcPr>
            <w:tcW w:w="1134" w:type="dxa"/>
            <w:tcBorders>
              <w:top w:val="single" w:sz="12" w:space="0" w:color="auto"/>
            </w:tcBorders>
          </w:tcPr>
          <w:p w:rsidR="00670A0F" w:rsidRPr="00AB786E" w:rsidRDefault="002F3B25" w:rsidP="00485221">
            <w:pPr>
              <w:pStyle w:val="TableCaption"/>
              <w:jc w:val="left"/>
              <w:rPr>
                <w:kern w:val="16"/>
                <w:sz w:val="18"/>
                <w:szCs w:val="18"/>
              </w:rPr>
            </w:pPr>
            <w:r w:rsidRPr="00AB786E">
              <w:rPr>
                <w:kern w:val="16"/>
                <w:sz w:val="18"/>
                <w:szCs w:val="18"/>
              </w:rPr>
              <w:t>PM32</w:t>
            </w:r>
          </w:p>
        </w:tc>
        <w:tc>
          <w:tcPr>
            <w:tcW w:w="1134" w:type="dxa"/>
            <w:tcBorders>
              <w:top w:val="single" w:sz="12" w:space="0" w:color="auto"/>
            </w:tcBorders>
          </w:tcPr>
          <w:p w:rsidR="00670A0F" w:rsidRPr="00AB786E" w:rsidRDefault="002F3B25" w:rsidP="006B42C5">
            <w:pPr>
              <w:pStyle w:val="TableCaption"/>
              <w:rPr>
                <w:kern w:val="16"/>
                <w:sz w:val="18"/>
                <w:szCs w:val="18"/>
              </w:rPr>
            </w:pPr>
            <w:r w:rsidRPr="00AB786E">
              <w:rPr>
                <w:kern w:val="16"/>
                <w:sz w:val="18"/>
                <w:szCs w:val="18"/>
              </w:rPr>
              <w:t>3</w:t>
            </w:r>
          </w:p>
        </w:tc>
      </w:tr>
      <w:tr w:rsidR="002F3B25" w:rsidRPr="00AB786E" w:rsidTr="006B42C5">
        <w:tc>
          <w:tcPr>
            <w:tcW w:w="2410" w:type="dxa"/>
          </w:tcPr>
          <w:p w:rsidR="002F3B25" w:rsidRPr="00AB786E" w:rsidRDefault="002F3B25" w:rsidP="00485221">
            <w:pPr>
              <w:pStyle w:val="TableCaption"/>
              <w:jc w:val="left"/>
              <w:rPr>
                <w:kern w:val="16"/>
                <w:sz w:val="18"/>
                <w:szCs w:val="18"/>
              </w:rPr>
            </w:pPr>
            <w:r w:rsidRPr="00AB786E">
              <w:rPr>
                <w:kern w:val="16"/>
                <w:sz w:val="18"/>
                <w:szCs w:val="18"/>
              </w:rPr>
              <w:t xml:space="preserve">Cooling of </w:t>
            </w:r>
            <w:r w:rsidR="003F1CD5">
              <w:rPr>
                <w:kern w:val="16"/>
                <w:sz w:val="18"/>
                <w:szCs w:val="18"/>
              </w:rPr>
              <w:t xml:space="preserve">the </w:t>
            </w:r>
            <w:r w:rsidRPr="00AB786E">
              <w:rPr>
                <w:kern w:val="16"/>
                <w:sz w:val="18"/>
                <w:szCs w:val="18"/>
              </w:rPr>
              <w:t>CCC</w:t>
            </w:r>
          </w:p>
        </w:tc>
        <w:tc>
          <w:tcPr>
            <w:tcW w:w="1134" w:type="dxa"/>
          </w:tcPr>
          <w:p w:rsidR="002F3B25" w:rsidRPr="00AB786E" w:rsidRDefault="002F3B25" w:rsidP="00485221">
            <w:pPr>
              <w:pStyle w:val="TableCaption"/>
              <w:jc w:val="left"/>
              <w:rPr>
                <w:kern w:val="16"/>
                <w:sz w:val="18"/>
                <w:szCs w:val="18"/>
              </w:rPr>
            </w:pPr>
            <w:r w:rsidRPr="00AB786E">
              <w:rPr>
                <w:kern w:val="16"/>
                <w:sz w:val="18"/>
                <w:szCs w:val="18"/>
              </w:rPr>
              <w:t>Bldg. 874</w:t>
            </w:r>
          </w:p>
        </w:tc>
        <w:tc>
          <w:tcPr>
            <w:tcW w:w="1134" w:type="dxa"/>
          </w:tcPr>
          <w:p w:rsidR="002F3B25" w:rsidRPr="00AB786E" w:rsidRDefault="002F3B25" w:rsidP="006B42C5">
            <w:pPr>
              <w:pStyle w:val="TableCaption"/>
              <w:ind w:left="34" w:hanging="34"/>
              <w:rPr>
                <w:kern w:val="16"/>
                <w:sz w:val="18"/>
                <w:szCs w:val="18"/>
              </w:rPr>
            </w:pPr>
            <w:r w:rsidRPr="00AB786E">
              <w:rPr>
                <w:kern w:val="16"/>
                <w:sz w:val="18"/>
                <w:szCs w:val="18"/>
              </w:rPr>
              <w:t>12</w:t>
            </w:r>
          </w:p>
        </w:tc>
      </w:tr>
      <w:tr w:rsidR="006B42C5" w:rsidRPr="00AB786E" w:rsidTr="006B42C5">
        <w:tc>
          <w:tcPr>
            <w:tcW w:w="2410" w:type="dxa"/>
          </w:tcPr>
          <w:p w:rsidR="00670A0F" w:rsidRPr="00AB786E" w:rsidRDefault="006B42C5" w:rsidP="00485221">
            <w:pPr>
              <w:pStyle w:val="TableCaption"/>
              <w:jc w:val="left"/>
              <w:rPr>
                <w:kern w:val="16"/>
                <w:sz w:val="18"/>
                <w:szCs w:val="18"/>
              </w:rPr>
            </w:pPr>
            <w:r w:rsidRPr="00AB786E">
              <w:rPr>
                <w:kern w:val="16"/>
                <w:sz w:val="18"/>
                <w:szCs w:val="18"/>
              </w:rPr>
              <w:t>R2E</w:t>
            </w:r>
          </w:p>
        </w:tc>
        <w:tc>
          <w:tcPr>
            <w:tcW w:w="1134" w:type="dxa"/>
          </w:tcPr>
          <w:p w:rsidR="00670A0F" w:rsidRPr="00AB786E" w:rsidRDefault="006B42C5" w:rsidP="00485221">
            <w:pPr>
              <w:pStyle w:val="TableCaption"/>
              <w:jc w:val="left"/>
              <w:rPr>
                <w:kern w:val="16"/>
                <w:sz w:val="18"/>
                <w:szCs w:val="18"/>
              </w:rPr>
            </w:pPr>
            <w:proofErr w:type="spellStart"/>
            <w:r w:rsidRPr="00AB786E">
              <w:rPr>
                <w:kern w:val="16"/>
                <w:sz w:val="18"/>
                <w:szCs w:val="18"/>
              </w:rPr>
              <w:t>Pts</w:t>
            </w:r>
            <w:proofErr w:type="spellEnd"/>
            <w:r w:rsidRPr="00AB786E">
              <w:rPr>
                <w:kern w:val="16"/>
                <w:sz w:val="18"/>
                <w:szCs w:val="18"/>
              </w:rPr>
              <w:t xml:space="preserve"> 1, 5, 7, 8</w:t>
            </w:r>
          </w:p>
        </w:tc>
        <w:tc>
          <w:tcPr>
            <w:tcW w:w="1134" w:type="dxa"/>
          </w:tcPr>
          <w:p w:rsidR="00670A0F" w:rsidRPr="00AB786E" w:rsidRDefault="006B42C5" w:rsidP="006B42C5">
            <w:pPr>
              <w:pStyle w:val="TableCaption"/>
              <w:ind w:left="34" w:hanging="34"/>
              <w:rPr>
                <w:kern w:val="16"/>
                <w:sz w:val="18"/>
                <w:szCs w:val="18"/>
              </w:rPr>
            </w:pPr>
            <w:r w:rsidRPr="00AB786E">
              <w:rPr>
                <w:kern w:val="16"/>
                <w:sz w:val="18"/>
                <w:szCs w:val="18"/>
              </w:rPr>
              <w:t>12</w:t>
            </w:r>
          </w:p>
        </w:tc>
      </w:tr>
      <w:tr w:rsidR="006B42C5" w:rsidRPr="00AB786E" w:rsidTr="00485221">
        <w:tc>
          <w:tcPr>
            <w:tcW w:w="2410" w:type="dxa"/>
          </w:tcPr>
          <w:p w:rsidR="006B42C5" w:rsidRPr="00AB786E" w:rsidRDefault="006B42C5" w:rsidP="00485221">
            <w:pPr>
              <w:pStyle w:val="TableCaption"/>
              <w:jc w:val="left"/>
              <w:rPr>
                <w:kern w:val="16"/>
                <w:sz w:val="18"/>
                <w:szCs w:val="18"/>
              </w:rPr>
            </w:pPr>
            <w:r w:rsidRPr="00AB786E">
              <w:rPr>
                <w:kern w:val="16"/>
                <w:sz w:val="18"/>
                <w:szCs w:val="18"/>
              </w:rPr>
              <w:t>Backup cooling towers for ATLAS &amp; cryogenics</w:t>
            </w:r>
          </w:p>
        </w:tc>
        <w:tc>
          <w:tcPr>
            <w:tcW w:w="1134" w:type="dxa"/>
          </w:tcPr>
          <w:p w:rsidR="006B42C5" w:rsidRPr="00AB786E" w:rsidRDefault="006B42C5" w:rsidP="00485221">
            <w:pPr>
              <w:pStyle w:val="TableCaption"/>
              <w:jc w:val="left"/>
              <w:rPr>
                <w:kern w:val="16"/>
                <w:sz w:val="18"/>
                <w:szCs w:val="18"/>
              </w:rPr>
            </w:pPr>
            <w:proofErr w:type="spellStart"/>
            <w:r w:rsidRPr="00AB786E">
              <w:rPr>
                <w:kern w:val="16"/>
                <w:sz w:val="18"/>
                <w:szCs w:val="18"/>
              </w:rPr>
              <w:t>Pts</w:t>
            </w:r>
            <w:proofErr w:type="spellEnd"/>
            <w:r w:rsidRPr="00AB786E">
              <w:rPr>
                <w:kern w:val="16"/>
                <w:sz w:val="18"/>
                <w:szCs w:val="18"/>
              </w:rPr>
              <w:t xml:space="preserve"> 1, 4, 6, 8</w:t>
            </w:r>
          </w:p>
        </w:tc>
        <w:tc>
          <w:tcPr>
            <w:tcW w:w="1134" w:type="dxa"/>
          </w:tcPr>
          <w:p w:rsidR="006B42C5" w:rsidRPr="00AB786E" w:rsidRDefault="006B42C5" w:rsidP="006B42C5">
            <w:pPr>
              <w:pStyle w:val="TableCaption"/>
              <w:rPr>
                <w:kern w:val="16"/>
                <w:sz w:val="18"/>
                <w:szCs w:val="18"/>
              </w:rPr>
            </w:pPr>
            <w:r w:rsidRPr="00AB786E">
              <w:rPr>
                <w:kern w:val="16"/>
                <w:sz w:val="18"/>
                <w:szCs w:val="18"/>
              </w:rPr>
              <w:t>3 /</w:t>
            </w:r>
            <w:proofErr w:type="spellStart"/>
            <w:r w:rsidRPr="00AB786E">
              <w:rPr>
                <w:kern w:val="16"/>
                <w:sz w:val="18"/>
                <w:szCs w:val="18"/>
              </w:rPr>
              <w:t>Pt</w:t>
            </w:r>
            <w:proofErr w:type="spellEnd"/>
          </w:p>
        </w:tc>
      </w:tr>
      <w:tr w:rsidR="002F3B25" w:rsidRPr="00AB786E" w:rsidTr="00505D1D">
        <w:tc>
          <w:tcPr>
            <w:tcW w:w="2410" w:type="dxa"/>
          </w:tcPr>
          <w:p w:rsidR="002F3B25" w:rsidRPr="00AB786E" w:rsidRDefault="002F3B25" w:rsidP="00505D1D">
            <w:pPr>
              <w:pStyle w:val="TableCaption"/>
              <w:jc w:val="left"/>
              <w:rPr>
                <w:kern w:val="16"/>
                <w:sz w:val="18"/>
                <w:szCs w:val="18"/>
              </w:rPr>
            </w:pPr>
            <w:proofErr w:type="spellStart"/>
            <w:r w:rsidRPr="00AB786E">
              <w:rPr>
                <w:kern w:val="16"/>
                <w:sz w:val="18"/>
                <w:szCs w:val="18"/>
              </w:rPr>
              <w:t>Thermosyphon</w:t>
            </w:r>
            <w:proofErr w:type="spellEnd"/>
            <w:r w:rsidR="00587AF4">
              <w:rPr>
                <w:kern w:val="16"/>
                <w:sz w:val="18"/>
                <w:szCs w:val="18"/>
              </w:rPr>
              <w:t xml:space="preserve"> for ATLAS</w:t>
            </w:r>
          </w:p>
        </w:tc>
        <w:tc>
          <w:tcPr>
            <w:tcW w:w="1134" w:type="dxa"/>
          </w:tcPr>
          <w:p w:rsidR="002F3B25" w:rsidRPr="00AB786E" w:rsidRDefault="002F3B25" w:rsidP="00505D1D">
            <w:pPr>
              <w:pStyle w:val="TableCaption"/>
              <w:jc w:val="left"/>
              <w:rPr>
                <w:kern w:val="16"/>
                <w:sz w:val="18"/>
                <w:szCs w:val="18"/>
              </w:rPr>
            </w:pPr>
            <w:proofErr w:type="spellStart"/>
            <w:r w:rsidRPr="00AB786E">
              <w:rPr>
                <w:kern w:val="16"/>
                <w:sz w:val="18"/>
                <w:szCs w:val="18"/>
              </w:rPr>
              <w:t>Pt</w:t>
            </w:r>
            <w:proofErr w:type="spellEnd"/>
            <w:r w:rsidRPr="00AB786E">
              <w:rPr>
                <w:kern w:val="16"/>
                <w:sz w:val="18"/>
                <w:szCs w:val="18"/>
              </w:rPr>
              <w:t xml:space="preserve"> 1</w:t>
            </w:r>
          </w:p>
        </w:tc>
        <w:tc>
          <w:tcPr>
            <w:tcW w:w="1134" w:type="dxa"/>
          </w:tcPr>
          <w:p w:rsidR="002F3B25" w:rsidRPr="00AB786E" w:rsidRDefault="002F3B25" w:rsidP="00505D1D">
            <w:pPr>
              <w:pStyle w:val="TableCaption"/>
              <w:rPr>
                <w:kern w:val="16"/>
                <w:sz w:val="18"/>
                <w:szCs w:val="18"/>
              </w:rPr>
            </w:pPr>
            <w:r w:rsidRPr="00AB786E">
              <w:rPr>
                <w:kern w:val="16"/>
                <w:sz w:val="18"/>
                <w:szCs w:val="18"/>
              </w:rPr>
              <w:t>15</w:t>
            </w:r>
          </w:p>
        </w:tc>
      </w:tr>
      <w:tr w:rsidR="002F3B25" w:rsidRPr="00AB786E" w:rsidTr="00505D1D">
        <w:tc>
          <w:tcPr>
            <w:tcW w:w="2410" w:type="dxa"/>
          </w:tcPr>
          <w:p w:rsidR="002F3B25" w:rsidRPr="00AB786E" w:rsidRDefault="002F3B25" w:rsidP="00505D1D">
            <w:pPr>
              <w:pStyle w:val="TableCaption"/>
              <w:jc w:val="left"/>
              <w:rPr>
                <w:kern w:val="16"/>
                <w:sz w:val="18"/>
                <w:szCs w:val="18"/>
              </w:rPr>
            </w:pPr>
            <w:r w:rsidRPr="00AB786E">
              <w:rPr>
                <w:kern w:val="16"/>
                <w:sz w:val="18"/>
                <w:szCs w:val="18"/>
              </w:rPr>
              <w:t>Chilled water upgrade</w:t>
            </w:r>
          </w:p>
        </w:tc>
        <w:tc>
          <w:tcPr>
            <w:tcW w:w="1134" w:type="dxa"/>
          </w:tcPr>
          <w:p w:rsidR="002F3B25" w:rsidRPr="00AB786E" w:rsidRDefault="002F3B25" w:rsidP="00505D1D">
            <w:pPr>
              <w:pStyle w:val="TableCaption"/>
              <w:jc w:val="left"/>
              <w:rPr>
                <w:kern w:val="16"/>
                <w:sz w:val="18"/>
                <w:szCs w:val="18"/>
              </w:rPr>
            </w:pPr>
            <w:proofErr w:type="spellStart"/>
            <w:r w:rsidRPr="00AB786E">
              <w:rPr>
                <w:kern w:val="16"/>
                <w:sz w:val="18"/>
                <w:szCs w:val="18"/>
              </w:rPr>
              <w:t>Pt</w:t>
            </w:r>
            <w:proofErr w:type="spellEnd"/>
            <w:r w:rsidRPr="00AB786E">
              <w:rPr>
                <w:kern w:val="16"/>
                <w:sz w:val="18"/>
                <w:szCs w:val="18"/>
              </w:rPr>
              <w:t xml:space="preserve"> 2</w:t>
            </w:r>
          </w:p>
        </w:tc>
        <w:tc>
          <w:tcPr>
            <w:tcW w:w="1134" w:type="dxa"/>
          </w:tcPr>
          <w:p w:rsidR="002F3B25" w:rsidRPr="00AB786E" w:rsidRDefault="002F3B25" w:rsidP="00505D1D">
            <w:pPr>
              <w:pStyle w:val="TableCaption"/>
              <w:rPr>
                <w:kern w:val="16"/>
                <w:sz w:val="18"/>
                <w:szCs w:val="18"/>
              </w:rPr>
            </w:pPr>
            <w:r w:rsidRPr="00AB786E">
              <w:rPr>
                <w:kern w:val="16"/>
                <w:sz w:val="18"/>
                <w:szCs w:val="18"/>
              </w:rPr>
              <w:t>12</w:t>
            </w:r>
          </w:p>
        </w:tc>
      </w:tr>
      <w:tr w:rsidR="006B42C5" w:rsidRPr="00AB786E" w:rsidTr="006B42C5">
        <w:tc>
          <w:tcPr>
            <w:tcW w:w="2410" w:type="dxa"/>
          </w:tcPr>
          <w:p w:rsidR="006B42C5" w:rsidRPr="00AB786E" w:rsidRDefault="006B42C5" w:rsidP="00485221">
            <w:pPr>
              <w:pStyle w:val="TableCaption"/>
              <w:jc w:val="left"/>
              <w:rPr>
                <w:kern w:val="16"/>
                <w:sz w:val="18"/>
                <w:szCs w:val="18"/>
              </w:rPr>
            </w:pPr>
            <w:r w:rsidRPr="00AB786E">
              <w:rPr>
                <w:kern w:val="16"/>
                <w:sz w:val="18"/>
                <w:szCs w:val="18"/>
              </w:rPr>
              <w:t>New pumps in UWs</w:t>
            </w:r>
          </w:p>
        </w:tc>
        <w:tc>
          <w:tcPr>
            <w:tcW w:w="1134" w:type="dxa"/>
          </w:tcPr>
          <w:p w:rsidR="006B42C5" w:rsidRPr="00AB786E" w:rsidRDefault="006B42C5" w:rsidP="00485221">
            <w:pPr>
              <w:pStyle w:val="TableCaption"/>
              <w:jc w:val="left"/>
              <w:rPr>
                <w:kern w:val="16"/>
                <w:sz w:val="18"/>
                <w:szCs w:val="18"/>
              </w:rPr>
            </w:pPr>
            <w:r w:rsidRPr="00AB786E">
              <w:rPr>
                <w:kern w:val="16"/>
                <w:sz w:val="18"/>
                <w:szCs w:val="18"/>
              </w:rPr>
              <w:t>All UWs</w:t>
            </w:r>
          </w:p>
        </w:tc>
        <w:tc>
          <w:tcPr>
            <w:tcW w:w="1134" w:type="dxa"/>
          </w:tcPr>
          <w:p w:rsidR="006B42C5" w:rsidRPr="00AB786E" w:rsidRDefault="006B42C5" w:rsidP="006B42C5">
            <w:pPr>
              <w:pStyle w:val="TableCaption"/>
              <w:rPr>
                <w:kern w:val="16"/>
                <w:sz w:val="18"/>
                <w:szCs w:val="18"/>
              </w:rPr>
            </w:pPr>
            <w:r w:rsidRPr="00AB786E">
              <w:rPr>
                <w:kern w:val="16"/>
                <w:sz w:val="18"/>
                <w:szCs w:val="18"/>
              </w:rPr>
              <w:t>2 /UW</w:t>
            </w:r>
          </w:p>
        </w:tc>
      </w:tr>
      <w:tr w:rsidR="006B42C5" w:rsidRPr="00AB786E" w:rsidTr="006B42C5">
        <w:tc>
          <w:tcPr>
            <w:tcW w:w="2410" w:type="dxa"/>
          </w:tcPr>
          <w:p w:rsidR="006B42C5" w:rsidRPr="00AB786E" w:rsidRDefault="006B42C5" w:rsidP="00485221">
            <w:pPr>
              <w:pStyle w:val="TableCaption"/>
              <w:jc w:val="left"/>
              <w:rPr>
                <w:kern w:val="16"/>
                <w:sz w:val="18"/>
                <w:szCs w:val="18"/>
              </w:rPr>
            </w:pPr>
            <w:r w:rsidRPr="00AB786E">
              <w:rPr>
                <w:kern w:val="16"/>
                <w:sz w:val="18"/>
                <w:szCs w:val="18"/>
              </w:rPr>
              <w:t>Controls update</w:t>
            </w:r>
          </w:p>
        </w:tc>
        <w:tc>
          <w:tcPr>
            <w:tcW w:w="1134" w:type="dxa"/>
          </w:tcPr>
          <w:p w:rsidR="006B42C5" w:rsidRPr="00AB786E" w:rsidRDefault="00C632D6" w:rsidP="00C632D6">
            <w:pPr>
              <w:pStyle w:val="TableCaption"/>
              <w:ind w:right="-250"/>
              <w:jc w:val="left"/>
              <w:rPr>
                <w:kern w:val="16"/>
                <w:sz w:val="18"/>
                <w:szCs w:val="18"/>
              </w:rPr>
            </w:pPr>
            <w:r w:rsidRPr="00AB786E">
              <w:rPr>
                <w:kern w:val="16"/>
                <w:sz w:val="18"/>
                <w:szCs w:val="18"/>
              </w:rPr>
              <w:t>SFs, SU</w:t>
            </w:r>
            <w:r w:rsidR="006B42C5" w:rsidRPr="00AB786E">
              <w:rPr>
                <w:kern w:val="16"/>
                <w:sz w:val="18"/>
                <w:szCs w:val="18"/>
              </w:rPr>
              <w:t>s, UWs</w:t>
            </w:r>
          </w:p>
        </w:tc>
        <w:tc>
          <w:tcPr>
            <w:tcW w:w="1134" w:type="dxa"/>
          </w:tcPr>
          <w:p w:rsidR="006B42C5" w:rsidRPr="00AB786E" w:rsidRDefault="006B42C5" w:rsidP="006B42C5">
            <w:pPr>
              <w:pStyle w:val="TableCaption"/>
              <w:rPr>
                <w:kern w:val="16"/>
                <w:sz w:val="18"/>
                <w:szCs w:val="18"/>
              </w:rPr>
            </w:pPr>
            <w:r w:rsidRPr="00AB786E">
              <w:rPr>
                <w:kern w:val="16"/>
                <w:sz w:val="18"/>
                <w:szCs w:val="18"/>
              </w:rPr>
              <w:t>12</w:t>
            </w:r>
          </w:p>
        </w:tc>
      </w:tr>
      <w:tr w:rsidR="002F3B25" w:rsidRPr="00AB786E" w:rsidTr="00505D1D">
        <w:tc>
          <w:tcPr>
            <w:tcW w:w="2410" w:type="dxa"/>
          </w:tcPr>
          <w:p w:rsidR="002F3B25" w:rsidRPr="00AB786E" w:rsidRDefault="002F3B25" w:rsidP="00505D1D">
            <w:pPr>
              <w:pStyle w:val="TableCaption"/>
              <w:jc w:val="left"/>
              <w:rPr>
                <w:kern w:val="16"/>
                <w:sz w:val="18"/>
                <w:szCs w:val="18"/>
              </w:rPr>
            </w:pPr>
            <w:r w:rsidRPr="00AB786E">
              <w:rPr>
                <w:kern w:val="16"/>
                <w:sz w:val="18"/>
                <w:szCs w:val="18"/>
              </w:rPr>
              <w:t>Ventilation of ALICE L3</w:t>
            </w:r>
          </w:p>
        </w:tc>
        <w:tc>
          <w:tcPr>
            <w:tcW w:w="1134" w:type="dxa"/>
          </w:tcPr>
          <w:p w:rsidR="002F3B25" w:rsidRPr="00AB786E" w:rsidRDefault="002F3B25" w:rsidP="00505D1D">
            <w:pPr>
              <w:pStyle w:val="TableCaption"/>
              <w:jc w:val="left"/>
              <w:rPr>
                <w:kern w:val="16"/>
                <w:sz w:val="18"/>
                <w:szCs w:val="18"/>
              </w:rPr>
            </w:pPr>
            <w:proofErr w:type="spellStart"/>
            <w:r w:rsidRPr="00AB786E">
              <w:rPr>
                <w:kern w:val="16"/>
                <w:sz w:val="18"/>
                <w:szCs w:val="18"/>
              </w:rPr>
              <w:t>Pt</w:t>
            </w:r>
            <w:proofErr w:type="spellEnd"/>
            <w:r w:rsidRPr="00AB786E">
              <w:rPr>
                <w:kern w:val="16"/>
                <w:sz w:val="18"/>
                <w:szCs w:val="18"/>
              </w:rPr>
              <w:t xml:space="preserve"> 2</w:t>
            </w:r>
          </w:p>
        </w:tc>
        <w:tc>
          <w:tcPr>
            <w:tcW w:w="1134" w:type="dxa"/>
          </w:tcPr>
          <w:p w:rsidR="002F3B25" w:rsidRPr="00AB786E" w:rsidRDefault="002F3B25" w:rsidP="00505D1D">
            <w:pPr>
              <w:pStyle w:val="TableCaption"/>
              <w:rPr>
                <w:kern w:val="16"/>
                <w:sz w:val="18"/>
                <w:szCs w:val="18"/>
              </w:rPr>
            </w:pPr>
          </w:p>
        </w:tc>
      </w:tr>
      <w:tr w:rsidR="006B42C5" w:rsidRPr="00AB786E" w:rsidTr="006B42C5">
        <w:tc>
          <w:tcPr>
            <w:tcW w:w="2410" w:type="dxa"/>
          </w:tcPr>
          <w:p w:rsidR="00670A0F" w:rsidRPr="00AB786E" w:rsidRDefault="0069731F" w:rsidP="00485221">
            <w:pPr>
              <w:pStyle w:val="TableCaption"/>
              <w:jc w:val="left"/>
              <w:rPr>
                <w:kern w:val="16"/>
                <w:sz w:val="18"/>
                <w:szCs w:val="18"/>
              </w:rPr>
            </w:pPr>
            <w:r w:rsidRPr="00AB786E">
              <w:rPr>
                <w:kern w:val="16"/>
                <w:sz w:val="18"/>
                <w:szCs w:val="18"/>
              </w:rPr>
              <w:t xml:space="preserve">Backup pump </w:t>
            </w:r>
            <w:proofErr w:type="spellStart"/>
            <w:r w:rsidRPr="00AB786E">
              <w:rPr>
                <w:kern w:val="16"/>
                <w:sz w:val="18"/>
                <w:szCs w:val="18"/>
              </w:rPr>
              <w:t>Pt</w:t>
            </w:r>
            <w:proofErr w:type="spellEnd"/>
            <w:r w:rsidRPr="00AB786E">
              <w:rPr>
                <w:kern w:val="16"/>
                <w:sz w:val="18"/>
                <w:szCs w:val="18"/>
              </w:rPr>
              <w:t xml:space="preserve"> 4</w:t>
            </w:r>
          </w:p>
        </w:tc>
        <w:tc>
          <w:tcPr>
            <w:tcW w:w="1134" w:type="dxa"/>
          </w:tcPr>
          <w:p w:rsidR="00670A0F" w:rsidRPr="00AB786E" w:rsidRDefault="0069731F" w:rsidP="00485221">
            <w:pPr>
              <w:pStyle w:val="TableCaption"/>
              <w:jc w:val="left"/>
              <w:rPr>
                <w:kern w:val="16"/>
                <w:sz w:val="18"/>
                <w:szCs w:val="18"/>
              </w:rPr>
            </w:pPr>
            <w:r w:rsidRPr="00AB786E">
              <w:rPr>
                <w:kern w:val="16"/>
                <w:sz w:val="18"/>
                <w:szCs w:val="18"/>
              </w:rPr>
              <w:t>SF4</w:t>
            </w:r>
          </w:p>
        </w:tc>
        <w:tc>
          <w:tcPr>
            <w:tcW w:w="1134" w:type="dxa"/>
          </w:tcPr>
          <w:p w:rsidR="00670A0F" w:rsidRPr="00AB786E" w:rsidRDefault="0069731F" w:rsidP="006B42C5">
            <w:pPr>
              <w:pStyle w:val="TableCaption"/>
              <w:rPr>
                <w:kern w:val="16"/>
                <w:sz w:val="18"/>
                <w:szCs w:val="18"/>
              </w:rPr>
            </w:pPr>
            <w:r w:rsidRPr="00AB786E">
              <w:rPr>
                <w:kern w:val="16"/>
                <w:sz w:val="18"/>
                <w:szCs w:val="18"/>
              </w:rPr>
              <w:t>3</w:t>
            </w:r>
          </w:p>
        </w:tc>
      </w:tr>
    </w:tbl>
    <w:p w:rsidR="00670A0F" w:rsidRPr="00AB786E" w:rsidRDefault="00F66B12" w:rsidP="00C632D6">
      <w:pPr>
        <w:pStyle w:val="BodyTextIndent"/>
        <w:rPr>
          <w:kern w:val="16"/>
        </w:rPr>
      </w:pPr>
      <w:r w:rsidRPr="00AB786E">
        <w:rPr>
          <w:kern w:val="16"/>
        </w:rPr>
        <w:t>Details on some of these projects are given hereunder.</w:t>
      </w:r>
    </w:p>
    <w:p w:rsidR="00F66B12" w:rsidRPr="00AB786E" w:rsidRDefault="00F66B12" w:rsidP="00F66B12">
      <w:pPr>
        <w:pStyle w:val="Heading3"/>
        <w:rPr>
          <w:kern w:val="16"/>
        </w:rPr>
      </w:pPr>
      <w:r w:rsidRPr="00AB786E">
        <w:rPr>
          <w:kern w:val="16"/>
        </w:rPr>
        <w:t xml:space="preserve">PM32 </w:t>
      </w:r>
      <w:r w:rsidR="00450D5F">
        <w:rPr>
          <w:kern w:val="16"/>
        </w:rPr>
        <w:t>R</w:t>
      </w:r>
      <w:r w:rsidRPr="00AB786E">
        <w:rPr>
          <w:kern w:val="16"/>
        </w:rPr>
        <w:t xml:space="preserve">aising </w:t>
      </w:r>
      <w:r w:rsidR="00450D5F">
        <w:rPr>
          <w:kern w:val="16"/>
        </w:rPr>
        <w:t>P</w:t>
      </w:r>
      <w:r w:rsidRPr="00AB786E">
        <w:rPr>
          <w:kern w:val="16"/>
        </w:rPr>
        <w:t>umps</w:t>
      </w:r>
    </w:p>
    <w:p w:rsidR="00F66B12" w:rsidRPr="00AB786E" w:rsidRDefault="00587AF4" w:rsidP="00DC1D76">
      <w:pPr>
        <w:pStyle w:val="BodyTextIndent"/>
        <w:rPr>
          <w:kern w:val="16"/>
        </w:rPr>
      </w:pPr>
      <w:r>
        <w:rPr>
          <w:kern w:val="16"/>
        </w:rPr>
        <w:t xml:space="preserve">There is a constant water and sand ingress into the LHC tunnel </w:t>
      </w:r>
      <w:r w:rsidR="00F66B12" w:rsidRPr="00AB786E">
        <w:rPr>
          <w:kern w:val="16"/>
        </w:rPr>
        <w:t>from the underground water</w:t>
      </w:r>
      <w:r w:rsidR="000F43C4">
        <w:rPr>
          <w:kern w:val="16"/>
        </w:rPr>
        <w:t xml:space="preserve"> </w:t>
      </w:r>
      <w:r w:rsidR="00F66B12" w:rsidRPr="00AB786E">
        <w:rPr>
          <w:kern w:val="16"/>
        </w:rPr>
        <w:t xml:space="preserve">table in </w:t>
      </w:r>
      <w:r>
        <w:rPr>
          <w:kern w:val="16"/>
        </w:rPr>
        <w:t>S</w:t>
      </w:r>
      <w:r w:rsidR="00F66B12" w:rsidRPr="00AB786E">
        <w:rPr>
          <w:kern w:val="16"/>
        </w:rPr>
        <w:t>ector 34</w:t>
      </w:r>
      <w:r w:rsidR="00495E06">
        <w:rPr>
          <w:kern w:val="16"/>
        </w:rPr>
        <w:t>.</w:t>
      </w:r>
      <w:r w:rsidR="00F66B12" w:rsidRPr="00AB786E">
        <w:rPr>
          <w:kern w:val="16"/>
        </w:rPr>
        <w:t xml:space="preserve"> </w:t>
      </w:r>
      <w:r w:rsidR="00495E06">
        <w:rPr>
          <w:kern w:val="16"/>
        </w:rPr>
        <w:t>T</w:t>
      </w:r>
      <w:r w:rsidR="00F66B12" w:rsidRPr="00AB786E">
        <w:rPr>
          <w:kern w:val="16"/>
        </w:rPr>
        <w:t xml:space="preserve">he water is collected into a basin at the bottom of PM32 where pumps continuously send the water </w:t>
      </w:r>
      <w:r w:rsidR="00495E06">
        <w:rPr>
          <w:kern w:val="16"/>
        </w:rPr>
        <w:t xml:space="preserve">to the </w:t>
      </w:r>
      <w:r w:rsidR="00F66B12" w:rsidRPr="00AB786E">
        <w:rPr>
          <w:kern w:val="16"/>
        </w:rPr>
        <w:t>surface while the sand cumulates at the bottom of the pit</w:t>
      </w:r>
      <w:r w:rsidR="00D0488F" w:rsidRPr="00AB786E">
        <w:rPr>
          <w:kern w:val="16"/>
        </w:rPr>
        <w:t xml:space="preserve">. </w:t>
      </w:r>
    </w:p>
    <w:p w:rsidR="00D0488F" w:rsidRPr="00AB786E" w:rsidRDefault="00D0488F" w:rsidP="00DC1D76">
      <w:pPr>
        <w:pStyle w:val="BodyTextIndent"/>
        <w:rPr>
          <w:kern w:val="16"/>
        </w:rPr>
      </w:pPr>
      <w:r w:rsidRPr="00AB786E">
        <w:rPr>
          <w:kern w:val="16"/>
        </w:rPr>
        <w:t xml:space="preserve">The project is justified by the </w:t>
      </w:r>
      <w:r w:rsidR="00495E06">
        <w:rPr>
          <w:kern w:val="16"/>
        </w:rPr>
        <w:t>poor</w:t>
      </w:r>
      <w:r w:rsidRPr="00AB786E">
        <w:rPr>
          <w:kern w:val="16"/>
        </w:rPr>
        <w:t xml:space="preserve"> conditions of the existing plant that need</w:t>
      </w:r>
      <w:r w:rsidR="00495E06">
        <w:rPr>
          <w:kern w:val="16"/>
        </w:rPr>
        <w:t>s</w:t>
      </w:r>
      <w:r w:rsidRPr="00AB786E">
        <w:rPr>
          <w:kern w:val="16"/>
        </w:rPr>
        <w:t xml:space="preserve"> refurbishing, by the obsolescence of the control system for which spare parts are</w:t>
      </w:r>
      <w:r w:rsidR="00495E06">
        <w:rPr>
          <w:kern w:val="16"/>
        </w:rPr>
        <w:t xml:space="preserve"> no longer</w:t>
      </w:r>
      <w:r w:rsidRPr="00AB786E">
        <w:rPr>
          <w:kern w:val="16"/>
        </w:rPr>
        <w:t xml:space="preserve"> available and because the access conditions to the bottom of PM32 </w:t>
      </w:r>
      <w:r w:rsidR="00495E06">
        <w:rPr>
          <w:kern w:val="16"/>
        </w:rPr>
        <w:t>were</w:t>
      </w:r>
      <w:r w:rsidRPr="00AB786E">
        <w:rPr>
          <w:kern w:val="16"/>
        </w:rPr>
        <w:t xml:space="preserve"> changed </w:t>
      </w:r>
      <w:r w:rsidR="00C7093E">
        <w:rPr>
          <w:kern w:val="16"/>
        </w:rPr>
        <w:t xml:space="preserve">last </w:t>
      </w:r>
      <w:r w:rsidRPr="00AB786E">
        <w:rPr>
          <w:kern w:val="16"/>
        </w:rPr>
        <w:t>year</w:t>
      </w:r>
      <w:r w:rsidR="00495E06">
        <w:rPr>
          <w:kern w:val="16"/>
        </w:rPr>
        <w:t>.</w:t>
      </w:r>
      <w:r w:rsidRPr="00AB786E">
        <w:rPr>
          <w:kern w:val="16"/>
        </w:rPr>
        <w:t xml:space="preserve"> </w:t>
      </w:r>
      <w:r w:rsidR="00587AF4">
        <w:rPr>
          <w:kern w:val="16"/>
        </w:rPr>
        <w:t>In fact, while</w:t>
      </w:r>
      <w:r w:rsidR="00587AF4" w:rsidRPr="00AB786E" w:rsidDel="00495E06">
        <w:rPr>
          <w:kern w:val="16"/>
        </w:rPr>
        <w:t xml:space="preserve"> </w:t>
      </w:r>
      <w:r w:rsidR="002D3113" w:rsidRPr="00AB786E">
        <w:rPr>
          <w:kern w:val="16"/>
        </w:rPr>
        <w:t xml:space="preserve">during </w:t>
      </w:r>
      <w:r w:rsidR="00495E06">
        <w:rPr>
          <w:kern w:val="16"/>
        </w:rPr>
        <w:t xml:space="preserve">the </w:t>
      </w:r>
      <w:r w:rsidR="002D3113" w:rsidRPr="00AB786E">
        <w:rPr>
          <w:kern w:val="16"/>
        </w:rPr>
        <w:t xml:space="preserve">LEP era the basin was </w:t>
      </w:r>
      <w:r w:rsidR="00495E06" w:rsidRPr="00AB786E">
        <w:rPr>
          <w:kern w:val="16"/>
        </w:rPr>
        <w:t xml:space="preserve">independently </w:t>
      </w:r>
      <w:r w:rsidR="002D3113" w:rsidRPr="00AB786E">
        <w:rPr>
          <w:kern w:val="16"/>
        </w:rPr>
        <w:t xml:space="preserve">accessible </w:t>
      </w:r>
      <w:r w:rsidR="00495E06">
        <w:rPr>
          <w:kern w:val="16"/>
        </w:rPr>
        <w:t>even during</w:t>
      </w:r>
      <w:r w:rsidR="00495E06" w:rsidRPr="00AB786E">
        <w:rPr>
          <w:kern w:val="16"/>
        </w:rPr>
        <w:t xml:space="preserve"> </w:t>
      </w:r>
      <w:r w:rsidR="002D3113" w:rsidRPr="00AB786E">
        <w:rPr>
          <w:kern w:val="16"/>
        </w:rPr>
        <w:t xml:space="preserve">the run of the accelerator, with </w:t>
      </w:r>
      <w:r w:rsidR="00495E06">
        <w:rPr>
          <w:kern w:val="16"/>
        </w:rPr>
        <w:t xml:space="preserve">the </w:t>
      </w:r>
      <w:r w:rsidR="002D3113" w:rsidRPr="00AB786E">
        <w:rPr>
          <w:kern w:val="16"/>
        </w:rPr>
        <w:t xml:space="preserve">LHC this is no </w:t>
      </w:r>
      <w:r w:rsidR="00495E06">
        <w:rPr>
          <w:kern w:val="16"/>
        </w:rPr>
        <w:t>longer</w:t>
      </w:r>
      <w:r w:rsidR="00495E06" w:rsidRPr="00AB786E">
        <w:rPr>
          <w:kern w:val="16"/>
        </w:rPr>
        <w:t xml:space="preserve"> </w:t>
      </w:r>
      <w:r w:rsidR="002D3113" w:rsidRPr="00AB786E">
        <w:rPr>
          <w:kern w:val="16"/>
        </w:rPr>
        <w:t xml:space="preserve">possible since </w:t>
      </w:r>
      <w:r w:rsidR="00495E06">
        <w:rPr>
          <w:kern w:val="16"/>
        </w:rPr>
        <w:t>the basin</w:t>
      </w:r>
      <w:r w:rsidR="00495E06" w:rsidRPr="00AB786E">
        <w:rPr>
          <w:kern w:val="16"/>
        </w:rPr>
        <w:t xml:space="preserve"> </w:t>
      </w:r>
      <w:r w:rsidR="002D3113" w:rsidRPr="00AB786E">
        <w:rPr>
          <w:kern w:val="16"/>
        </w:rPr>
        <w:t xml:space="preserve">is located in the </w:t>
      </w:r>
      <w:r w:rsidR="00495E06" w:rsidRPr="00AB786E">
        <w:rPr>
          <w:kern w:val="16"/>
        </w:rPr>
        <w:t xml:space="preserve">helium </w:t>
      </w:r>
      <w:r w:rsidR="002D3113" w:rsidRPr="00AB786E">
        <w:rPr>
          <w:kern w:val="16"/>
        </w:rPr>
        <w:t xml:space="preserve">escape path </w:t>
      </w:r>
      <w:r w:rsidR="00C7093E">
        <w:rPr>
          <w:kern w:val="16"/>
        </w:rPr>
        <w:t>in case of</w:t>
      </w:r>
      <w:r w:rsidR="002D3113" w:rsidRPr="00AB786E">
        <w:rPr>
          <w:kern w:val="16"/>
        </w:rPr>
        <w:t xml:space="preserve"> leak. </w:t>
      </w:r>
      <w:r w:rsidR="00495E06">
        <w:rPr>
          <w:kern w:val="16"/>
        </w:rPr>
        <w:t>T</w:t>
      </w:r>
      <w:r w:rsidR="002D3113" w:rsidRPr="00AB786E">
        <w:rPr>
          <w:kern w:val="16"/>
        </w:rPr>
        <w:t xml:space="preserve">he </w:t>
      </w:r>
      <w:r w:rsidR="00495E06">
        <w:rPr>
          <w:kern w:val="16"/>
        </w:rPr>
        <w:t xml:space="preserve">sand </w:t>
      </w:r>
      <w:r w:rsidR="002D3113" w:rsidRPr="00AB786E">
        <w:rPr>
          <w:kern w:val="16"/>
        </w:rPr>
        <w:t xml:space="preserve">has to be </w:t>
      </w:r>
      <w:r w:rsidR="00495E06">
        <w:rPr>
          <w:kern w:val="16"/>
        </w:rPr>
        <w:t>p</w:t>
      </w:r>
      <w:r w:rsidR="00495E06" w:rsidRPr="00AB786E">
        <w:rPr>
          <w:kern w:val="16"/>
        </w:rPr>
        <w:t xml:space="preserve">eriodically </w:t>
      </w:r>
      <w:r w:rsidR="002D3113" w:rsidRPr="00AB786E">
        <w:rPr>
          <w:kern w:val="16"/>
        </w:rPr>
        <w:t xml:space="preserve">emptied </w:t>
      </w:r>
      <w:r w:rsidR="00495E06">
        <w:rPr>
          <w:kern w:val="16"/>
        </w:rPr>
        <w:t>from</w:t>
      </w:r>
      <w:r w:rsidR="00495E06" w:rsidRPr="00AB786E">
        <w:rPr>
          <w:kern w:val="16"/>
        </w:rPr>
        <w:t xml:space="preserve"> </w:t>
      </w:r>
      <w:r w:rsidR="002D3113" w:rsidRPr="00AB786E">
        <w:rPr>
          <w:kern w:val="16"/>
        </w:rPr>
        <w:t xml:space="preserve">the </w:t>
      </w:r>
      <w:r w:rsidR="00495E06" w:rsidRPr="00AB786E">
        <w:rPr>
          <w:kern w:val="16"/>
        </w:rPr>
        <w:t xml:space="preserve">basin </w:t>
      </w:r>
      <w:r w:rsidR="002D3113" w:rsidRPr="00AB786E">
        <w:rPr>
          <w:kern w:val="16"/>
        </w:rPr>
        <w:t xml:space="preserve">and 2 </w:t>
      </w:r>
      <w:r w:rsidR="00495E06" w:rsidRPr="00AB786E">
        <w:rPr>
          <w:kern w:val="16"/>
        </w:rPr>
        <w:t>pe</w:t>
      </w:r>
      <w:r w:rsidR="00495E06">
        <w:rPr>
          <w:kern w:val="16"/>
        </w:rPr>
        <w:t>ople</w:t>
      </w:r>
      <w:r w:rsidR="00495E06" w:rsidRPr="00AB786E">
        <w:rPr>
          <w:kern w:val="16"/>
        </w:rPr>
        <w:t xml:space="preserve"> </w:t>
      </w:r>
      <w:r w:rsidR="002D3113" w:rsidRPr="00AB786E">
        <w:rPr>
          <w:kern w:val="16"/>
        </w:rPr>
        <w:t xml:space="preserve">are sent to </w:t>
      </w:r>
      <w:r w:rsidR="00587AF4">
        <w:rPr>
          <w:kern w:val="16"/>
        </w:rPr>
        <w:t>t</w:t>
      </w:r>
      <w:bookmarkStart w:id="0" w:name="_GoBack"/>
      <w:bookmarkEnd w:id="0"/>
      <w:r w:rsidR="00587AF4">
        <w:rPr>
          <w:kern w:val="16"/>
        </w:rPr>
        <w:t>ransfer</w:t>
      </w:r>
      <w:r w:rsidR="00587AF4" w:rsidRPr="00AB786E">
        <w:rPr>
          <w:kern w:val="16"/>
        </w:rPr>
        <w:t xml:space="preserve"> </w:t>
      </w:r>
      <w:r w:rsidR="002D3113" w:rsidRPr="00AB786E">
        <w:rPr>
          <w:kern w:val="16"/>
        </w:rPr>
        <w:t xml:space="preserve">the sand out of the basin </w:t>
      </w:r>
      <w:r w:rsidR="00C7093E">
        <w:rPr>
          <w:kern w:val="16"/>
        </w:rPr>
        <w:t>in</w:t>
      </w:r>
      <w:r w:rsidR="00587AF4">
        <w:rPr>
          <w:kern w:val="16"/>
        </w:rPr>
        <w:t>to</w:t>
      </w:r>
      <w:r w:rsidR="00495E06" w:rsidRPr="00AB786E">
        <w:rPr>
          <w:kern w:val="16"/>
        </w:rPr>
        <w:t xml:space="preserve"> </w:t>
      </w:r>
      <w:r w:rsidR="002D3113" w:rsidRPr="00AB786E">
        <w:rPr>
          <w:kern w:val="16"/>
        </w:rPr>
        <w:t>special containers.</w:t>
      </w:r>
    </w:p>
    <w:p w:rsidR="002D3113" w:rsidRPr="00AB786E" w:rsidRDefault="002D3113" w:rsidP="00DC1D76">
      <w:pPr>
        <w:pStyle w:val="BodyTextIndent"/>
        <w:rPr>
          <w:kern w:val="16"/>
        </w:rPr>
      </w:pPr>
      <w:r w:rsidRPr="00AB786E">
        <w:rPr>
          <w:kern w:val="16"/>
        </w:rPr>
        <w:t xml:space="preserve">The system is extremely strategic since, </w:t>
      </w:r>
      <w:r w:rsidR="006122B0">
        <w:rPr>
          <w:kern w:val="16"/>
        </w:rPr>
        <w:t>if there is a</w:t>
      </w:r>
      <w:r w:rsidRPr="00AB786E">
        <w:rPr>
          <w:kern w:val="16"/>
        </w:rPr>
        <w:t xml:space="preserve"> general failure of the </w:t>
      </w:r>
      <w:r w:rsidR="00587AF4">
        <w:rPr>
          <w:kern w:val="16"/>
        </w:rPr>
        <w:t>main</w:t>
      </w:r>
      <w:r w:rsidR="00587AF4" w:rsidRPr="00AB786E">
        <w:rPr>
          <w:kern w:val="16"/>
        </w:rPr>
        <w:t xml:space="preserve"> </w:t>
      </w:r>
      <w:r w:rsidRPr="00AB786E">
        <w:rPr>
          <w:kern w:val="16"/>
        </w:rPr>
        <w:t xml:space="preserve">pumps and of the backup </w:t>
      </w:r>
      <w:r w:rsidR="00587AF4">
        <w:rPr>
          <w:kern w:val="16"/>
        </w:rPr>
        <w:t>pump</w:t>
      </w:r>
      <w:r w:rsidR="00587AF4" w:rsidRPr="00AB786E">
        <w:rPr>
          <w:kern w:val="16"/>
        </w:rPr>
        <w:t>s</w:t>
      </w:r>
      <w:r w:rsidRPr="00AB786E">
        <w:rPr>
          <w:kern w:val="16"/>
        </w:rPr>
        <w:t xml:space="preserve">, the </w:t>
      </w:r>
      <w:r w:rsidR="00B20C66">
        <w:rPr>
          <w:kern w:val="16"/>
        </w:rPr>
        <w:t>L</w:t>
      </w:r>
      <w:r w:rsidRPr="00AB786E">
        <w:rPr>
          <w:kern w:val="16"/>
        </w:rPr>
        <w:t xml:space="preserve">evel 3 alarm </w:t>
      </w:r>
      <w:r w:rsidR="006122B0">
        <w:rPr>
          <w:kern w:val="16"/>
        </w:rPr>
        <w:t xml:space="preserve">is </w:t>
      </w:r>
      <w:r w:rsidRPr="00AB786E">
        <w:rPr>
          <w:kern w:val="16"/>
        </w:rPr>
        <w:t>trigger</w:t>
      </w:r>
      <w:r w:rsidR="006122B0">
        <w:rPr>
          <w:kern w:val="16"/>
        </w:rPr>
        <w:t>ed</w:t>
      </w:r>
      <w:r w:rsidRPr="00AB786E">
        <w:rPr>
          <w:kern w:val="16"/>
        </w:rPr>
        <w:t xml:space="preserve"> within 12 minutes </w:t>
      </w:r>
      <w:r w:rsidR="006122B0">
        <w:rPr>
          <w:kern w:val="16"/>
        </w:rPr>
        <w:t>and</w:t>
      </w:r>
      <w:r w:rsidR="006122B0" w:rsidRPr="00AB786E">
        <w:rPr>
          <w:kern w:val="16"/>
        </w:rPr>
        <w:t xml:space="preserve"> </w:t>
      </w:r>
      <w:r w:rsidRPr="00AB786E">
        <w:rPr>
          <w:kern w:val="16"/>
        </w:rPr>
        <w:t>water overflow</w:t>
      </w:r>
      <w:r w:rsidR="006122B0">
        <w:rPr>
          <w:kern w:val="16"/>
        </w:rPr>
        <w:t>s</w:t>
      </w:r>
      <w:r w:rsidRPr="00AB786E">
        <w:rPr>
          <w:kern w:val="16"/>
        </w:rPr>
        <w:t xml:space="preserve"> </w:t>
      </w:r>
      <w:r w:rsidR="006122B0">
        <w:rPr>
          <w:kern w:val="16"/>
        </w:rPr>
        <w:t>from</w:t>
      </w:r>
      <w:r w:rsidRPr="00AB786E">
        <w:rPr>
          <w:kern w:val="16"/>
        </w:rPr>
        <w:t xml:space="preserve"> the basin after 3 additional minutes.</w:t>
      </w:r>
    </w:p>
    <w:p w:rsidR="002D3113" w:rsidRPr="00AB786E" w:rsidRDefault="002D3113" w:rsidP="00DC1D76">
      <w:pPr>
        <w:pStyle w:val="BodyTextIndent"/>
        <w:rPr>
          <w:kern w:val="16"/>
        </w:rPr>
      </w:pPr>
      <w:r w:rsidRPr="00AB786E">
        <w:rPr>
          <w:kern w:val="16"/>
        </w:rPr>
        <w:t xml:space="preserve">The solution </w:t>
      </w:r>
      <w:r w:rsidR="006122B0">
        <w:rPr>
          <w:kern w:val="16"/>
        </w:rPr>
        <w:t xml:space="preserve">is </w:t>
      </w:r>
      <w:r w:rsidR="00F5163F" w:rsidRPr="00AB786E">
        <w:rPr>
          <w:kern w:val="16"/>
        </w:rPr>
        <w:t xml:space="preserve">to </w:t>
      </w:r>
      <w:r w:rsidRPr="00AB786E">
        <w:rPr>
          <w:kern w:val="16"/>
        </w:rPr>
        <w:t xml:space="preserve">refurbish the station </w:t>
      </w:r>
      <w:r w:rsidR="00C7093E">
        <w:rPr>
          <w:kern w:val="16"/>
        </w:rPr>
        <w:t>and</w:t>
      </w:r>
      <w:r w:rsidR="00C7093E" w:rsidRPr="00AB786E">
        <w:rPr>
          <w:kern w:val="16"/>
        </w:rPr>
        <w:t xml:space="preserve"> </w:t>
      </w:r>
      <w:r w:rsidRPr="00AB786E">
        <w:rPr>
          <w:kern w:val="16"/>
        </w:rPr>
        <w:t xml:space="preserve">modify the bottom of the basin in order to pump </w:t>
      </w:r>
      <w:r w:rsidR="00F5163F">
        <w:rPr>
          <w:kern w:val="16"/>
        </w:rPr>
        <w:t>water and sand to</w:t>
      </w:r>
      <w:r w:rsidRPr="00AB786E">
        <w:rPr>
          <w:kern w:val="16"/>
        </w:rPr>
        <w:t xml:space="preserve"> the surface at the same </w:t>
      </w:r>
      <w:r w:rsidR="00587AF4">
        <w:rPr>
          <w:kern w:val="16"/>
        </w:rPr>
        <w:t>time</w:t>
      </w:r>
      <w:r w:rsidR="00F5163F">
        <w:rPr>
          <w:kern w:val="16"/>
        </w:rPr>
        <w:t xml:space="preserve">, </w:t>
      </w:r>
      <w:r w:rsidR="00C7093E">
        <w:rPr>
          <w:kern w:val="16"/>
        </w:rPr>
        <w:t xml:space="preserve">consequently eliminating </w:t>
      </w:r>
      <w:r w:rsidR="00F5163F">
        <w:rPr>
          <w:kern w:val="16"/>
        </w:rPr>
        <w:t>the need</w:t>
      </w:r>
      <w:r w:rsidRPr="00AB786E">
        <w:rPr>
          <w:kern w:val="16"/>
        </w:rPr>
        <w:t xml:space="preserve"> </w:t>
      </w:r>
      <w:r w:rsidR="00F5163F">
        <w:rPr>
          <w:kern w:val="16"/>
        </w:rPr>
        <w:t>for people</w:t>
      </w:r>
      <w:r w:rsidR="00F5163F" w:rsidRPr="00AB786E" w:rsidDel="00F5163F">
        <w:rPr>
          <w:kern w:val="16"/>
        </w:rPr>
        <w:t xml:space="preserve"> </w:t>
      </w:r>
      <w:r w:rsidR="00F5163F">
        <w:rPr>
          <w:kern w:val="16"/>
        </w:rPr>
        <w:t>to</w:t>
      </w:r>
      <w:r w:rsidRPr="00AB786E">
        <w:rPr>
          <w:kern w:val="16"/>
        </w:rPr>
        <w:t xml:space="preserve"> access the basin to </w:t>
      </w:r>
      <w:r w:rsidR="00587AF4">
        <w:rPr>
          <w:kern w:val="16"/>
        </w:rPr>
        <w:t>remove</w:t>
      </w:r>
      <w:r w:rsidR="00587AF4" w:rsidRPr="00AB786E">
        <w:rPr>
          <w:kern w:val="16"/>
        </w:rPr>
        <w:t xml:space="preserve"> </w:t>
      </w:r>
      <w:r w:rsidRPr="00AB786E">
        <w:rPr>
          <w:kern w:val="16"/>
        </w:rPr>
        <w:t>the sand.</w:t>
      </w:r>
    </w:p>
    <w:p w:rsidR="002D3113" w:rsidRPr="00AB786E" w:rsidRDefault="002D3113" w:rsidP="00F777D4">
      <w:pPr>
        <w:pStyle w:val="BodyTextIndent"/>
        <w:rPr>
          <w:kern w:val="16"/>
        </w:rPr>
      </w:pPr>
      <w:r w:rsidRPr="00AB786E">
        <w:rPr>
          <w:kern w:val="16"/>
        </w:rPr>
        <w:lastRenderedPageBreak/>
        <w:t>An additional complication is given by the need of keeping the system operational during the whole duration of the work.</w:t>
      </w:r>
    </w:p>
    <w:p w:rsidR="002D3113" w:rsidRPr="00AB786E" w:rsidRDefault="002D3113" w:rsidP="002D3113">
      <w:pPr>
        <w:pStyle w:val="Heading3"/>
        <w:rPr>
          <w:kern w:val="16"/>
        </w:rPr>
      </w:pPr>
      <w:r w:rsidRPr="00AB786E">
        <w:rPr>
          <w:kern w:val="16"/>
        </w:rPr>
        <w:t xml:space="preserve">CCC </w:t>
      </w:r>
      <w:r w:rsidR="00F5163F">
        <w:rPr>
          <w:kern w:val="16"/>
        </w:rPr>
        <w:t>C</w:t>
      </w:r>
      <w:r w:rsidRPr="00AB786E">
        <w:rPr>
          <w:kern w:val="16"/>
        </w:rPr>
        <w:t>ooling</w:t>
      </w:r>
    </w:p>
    <w:p w:rsidR="003068DD" w:rsidRPr="00AB786E" w:rsidRDefault="00673144" w:rsidP="00DC1D76">
      <w:pPr>
        <w:pStyle w:val="BodyTextIndent"/>
        <w:rPr>
          <w:kern w:val="16"/>
        </w:rPr>
      </w:pPr>
      <w:r>
        <w:rPr>
          <w:kern w:val="16"/>
        </w:rPr>
        <w:t xml:space="preserve">The </w:t>
      </w:r>
      <w:r w:rsidR="006036D4" w:rsidRPr="00AB786E">
        <w:rPr>
          <w:kern w:val="16"/>
        </w:rPr>
        <w:t>CERN Control Centre</w:t>
      </w:r>
      <w:r w:rsidR="002D3113" w:rsidRPr="00AB786E">
        <w:rPr>
          <w:kern w:val="16"/>
        </w:rPr>
        <w:t xml:space="preserve"> is presently cooled by a</w:t>
      </w:r>
      <w:r w:rsidR="006036D4" w:rsidRPr="00AB786E">
        <w:rPr>
          <w:kern w:val="16"/>
        </w:rPr>
        <w:t xml:space="preserve"> set of air handling units each </w:t>
      </w:r>
      <w:r w:rsidR="00587AF4">
        <w:rPr>
          <w:kern w:val="16"/>
        </w:rPr>
        <w:t>one</w:t>
      </w:r>
      <w:r w:rsidR="006036D4" w:rsidRPr="00AB786E">
        <w:rPr>
          <w:kern w:val="16"/>
        </w:rPr>
        <w:t xml:space="preserve"> dedicated to a specific room</w:t>
      </w:r>
      <w:r>
        <w:rPr>
          <w:kern w:val="16"/>
        </w:rPr>
        <w:t>. T</w:t>
      </w:r>
      <w:r w:rsidR="006036D4" w:rsidRPr="00AB786E">
        <w:rPr>
          <w:kern w:val="16"/>
        </w:rPr>
        <w:t xml:space="preserve">he overall cooling power is </w:t>
      </w:r>
      <w:r>
        <w:rPr>
          <w:kern w:val="16"/>
        </w:rPr>
        <w:t>in</w:t>
      </w:r>
      <w:r w:rsidR="006036D4" w:rsidRPr="00AB786E">
        <w:rPr>
          <w:kern w:val="16"/>
        </w:rPr>
        <w:t>sufficien</w:t>
      </w:r>
      <w:r w:rsidR="00C632D6" w:rsidRPr="00AB786E">
        <w:rPr>
          <w:kern w:val="16"/>
        </w:rPr>
        <w:t>t in some of these rooms and the</w:t>
      </w:r>
      <w:r w:rsidR="006036D4" w:rsidRPr="00AB786E">
        <w:rPr>
          <w:kern w:val="16"/>
        </w:rPr>
        <w:t xml:space="preserve"> plant is </w:t>
      </w:r>
      <w:r w:rsidR="00C7093E">
        <w:rPr>
          <w:kern w:val="16"/>
        </w:rPr>
        <w:t xml:space="preserve">no more </w:t>
      </w:r>
      <w:r w:rsidR="006036D4" w:rsidRPr="00AB786E">
        <w:rPr>
          <w:kern w:val="16"/>
        </w:rPr>
        <w:t xml:space="preserve">redundant for the critical equipment. Moreover, when maintenance </w:t>
      </w:r>
      <w:r>
        <w:rPr>
          <w:kern w:val="16"/>
        </w:rPr>
        <w:t xml:space="preserve">work </w:t>
      </w:r>
      <w:r w:rsidR="0015248F">
        <w:rPr>
          <w:kern w:val="16"/>
        </w:rPr>
        <w:t>is</w:t>
      </w:r>
      <w:r w:rsidR="006036D4" w:rsidRPr="00AB786E">
        <w:rPr>
          <w:kern w:val="16"/>
        </w:rPr>
        <w:t xml:space="preserve"> carried out, the system has to be shut down since </w:t>
      </w:r>
      <w:r w:rsidR="00587AF4">
        <w:rPr>
          <w:kern w:val="16"/>
        </w:rPr>
        <w:t xml:space="preserve">there is </w:t>
      </w:r>
      <w:r w:rsidR="006036D4" w:rsidRPr="00AB786E">
        <w:rPr>
          <w:kern w:val="16"/>
        </w:rPr>
        <w:t xml:space="preserve">no parallel plant can keep on providing the </w:t>
      </w:r>
      <w:r w:rsidR="0015248F">
        <w:rPr>
          <w:kern w:val="16"/>
        </w:rPr>
        <w:t xml:space="preserve">necessary </w:t>
      </w:r>
      <w:r w:rsidR="006036D4" w:rsidRPr="00AB786E">
        <w:rPr>
          <w:kern w:val="16"/>
        </w:rPr>
        <w:t xml:space="preserve">cooling; this problem </w:t>
      </w:r>
      <w:r w:rsidR="0015248F" w:rsidRPr="00AB786E">
        <w:rPr>
          <w:kern w:val="16"/>
        </w:rPr>
        <w:t xml:space="preserve">mainly </w:t>
      </w:r>
      <w:r w:rsidR="0015248F">
        <w:rPr>
          <w:kern w:val="16"/>
        </w:rPr>
        <w:t>concerns</w:t>
      </w:r>
      <w:r w:rsidR="0015248F" w:rsidRPr="00AB786E">
        <w:rPr>
          <w:kern w:val="16"/>
        </w:rPr>
        <w:t xml:space="preserve"> </w:t>
      </w:r>
      <w:r w:rsidR="006036D4" w:rsidRPr="00AB786E">
        <w:rPr>
          <w:kern w:val="16"/>
        </w:rPr>
        <w:t>uninterruptible equipment</w:t>
      </w:r>
      <w:r w:rsidR="00587AF4">
        <w:rPr>
          <w:kern w:val="16"/>
        </w:rPr>
        <w:t>; namely, i</w:t>
      </w:r>
      <w:r w:rsidR="00C632D6" w:rsidRPr="00AB786E">
        <w:rPr>
          <w:kern w:val="16"/>
        </w:rPr>
        <w:t>nformatics and telecom racks</w:t>
      </w:r>
      <w:r w:rsidR="00C7093E">
        <w:rPr>
          <w:kern w:val="16"/>
        </w:rPr>
        <w:t xml:space="preserve"> and</w:t>
      </w:r>
      <w:r w:rsidR="006036D4" w:rsidRPr="00AB786E">
        <w:rPr>
          <w:kern w:val="16"/>
        </w:rPr>
        <w:t xml:space="preserve"> the electrical supply.</w:t>
      </w:r>
    </w:p>
    <w:p w:rsidR="006036D4" w:rsidRPr="00AB786E" w:rsidRDefault="006036D4" w:rsidP="00DC1D76">
      <w:pPr>
        <w:pStyle w:val="BodyTextIndent"/>
        <w:rPr>
          <w:kern w:val="16"/>
        </w:rPr>
      </w:pPr>
      <w:r w:rsidRPr="00AB786E">
        <w:rPr>
          <w:kern w:val="16"/>
        </w:rPr>
        <w:t xml:space="preserve">The work will consist </w:t>
      </w:r>
      <w:r w:rsidR="00587AF4">
        <w:rPr>
          <w:kern w:val="16"/>
        </w:rPr>
        <w:t>in</w:t>
      </w:r>
      <w:r w:rsidR="00587AF4" w:rsidRPr="00AB786E">
        <w:rPr>
          <w:kern w:val="16"/>
        </w:rPr>
        <w:t xml:space="preserve"> </w:t>
      </w:r>
      <w:r w:rsidRPr="00AB786E">
        <w:rPr>
          <w:kern w:val="16"/>
        </w:rPr>
        <w:t>increasing the cooling power, providing additional redundant units</w:t>
      </w:r>
      <w:r w:rsidR="0015248F">
        <w:rPr>
          <w:kern w:val="16"/>
        </w:rPr>
        <w:t>,</w:t>
      </w:r>
      <w:r w:rsidRPr="00AB786E">
        <w:rPr>
          <w:kern w:val="16"/>
        </w:rPr>
        <w:t xml:space="preserve"> and </w:t>
      </w:r>
      <w:r w:rsidR="00587AF4" w:rsidRPr="00AB786E">
        <w:rPr>
          <w:kern w:val="16"/>
        </w:rPr>
        <w:t>cr</w:t>
      </w:r>
      <w:r w:rsidR="00587AF4">
        <w:rPr>
          <w:kern w:val="16"/>
        </w:rPr>
        <w:t>e</w:t>
      </w:r>
      <w:r w:rsidR="00587AF4" w:rsidRPr="00AB786E">
        <w:rPr>
          <w:kern w:val="16"/>
        </w:rPr>
        <w:t>at</w:t>
      </w:r>
      <w:r w:rsidR="00587AF4">
        <w:rPr>
          <w:kern w:val="16"/>
        </w:rPr>
        <w:t>ing</w:t>
      </w:r>
      <w:r w:rsidR="00587AF4" w:rsidRPr="00AB786E">
        <w:rPr>
          <w:kern w:val="16"/>
        </w:rPr>
        <w:t xml:space="preserve"> </w:t>
      </w:r>
      <w:r w:rsidRPr="00AB786E">
        <w:rPr>
          <w:kern w:val="16"/>
        </w:rPr>
        <w:t xml:space="preserve">parallel circuits </w:t>
      </w:r>
      <w:r w:rsidR="0015248F">
        <w:rPr>
          <w:kern w:val="16"/>
        </w:rPr>
        <w:t>so that</w:t>
      </w:r>
      <w:r w:rsidRPr="00AB786E">
        <w:rPr>
          <w:kern w:val="16"/>
        </w:rPr>
        <w:t xml:space="preserve"> maintenance intervention</w:t>
      </w:r>
      <w:r w:rsidR="0015248F">
        <w:rPr>
          <w:kern w:val="16"/>
        </w:rPr>
        <w:t>s</w:t>
      </w:r>
      <w:r w:rsidRPr="00AB786E">
        <w:rPr>
          <w:kern w:val="16"/>
        </w:rPr>
        <w:t xml:space="preserve"> </w:t>
      </w:r>
      <w:r w:rsidR="0015248F">
        <w:rPr>
          <w:kern w:val="16"/>
        </w:rPr>
        <w:t xml:space="preserve">can be performed </w:t>
      </w:r>
      <w:r w:rsidRPr="00AB786E">
        <w:rPr>
          <w:kern w:val="16"/>
        </w:rPr>
        <w:t xml:space="preserve">without affecting the operation of the </w:t>
      </w:r>
      <w:r w:rsidR="0015248F">
        <w:rPr>
          <w:kern w:val="16"/>
        </w:rPr>
        <w:t>C</w:t>
      </w:r>
      <w:r w:rsidRPr="00AB786E">
        <w:rPr>
          <w:kern w:val="16"/>
        </w:rPr>
        <w:t xml:space="preserve">ontrol </w:t>
      </w:r>
      <w:r w:rsidR="0015248F">
        <w:rPr>
          <w:kern w:val="16"/>
        </w:rPr>
        <w:t>C</w:t>
      </w:r>
      <w:r w:rsidRPr="00AB786E">
        <w:rPr>
          <w:kern w:val="16"/>
        </w:rPr>
        <w:t xml:space="preserve">entre. A new circuit for </w:t>
      </w:r>
      <w:r w:rsidR="0015248F" w:rsidRPr="00AB786E">
        <w:rPr>
          <w:kern w:val="16"/>
        </w:rPr>
        <w:t>water</w:t>
      </w:r>
      <w:r w:rsidR="0015248F">
        <w:rPr>
          <w:kern w:val="16"/>
        </w:rPr>
        <w:t>-</w:t>
      </w:r>
      <w:r w:rsidRPr="00AB786E">
        <w:rPr>
          <w:kern w:val="16"/>
        </w:rPr>
        <w:t>cooled rack shall also be implemented.</w:t>
      </w:r>
    </w:p>
    <w:p w:rsidR="00F777D4" w:rsidRPr="00AB786E" w:rsidRDefault="006036D4" w:rsidP="00F777D4">
      <w:pPr>
        <w:pStyle w:val="BodyTextIndent"/>
        <w:rPr>
          <w:kern w:val="16"/>
        </w:rPr>
      </w:pPr>
      <w:r w:rsidRPr="00AB786E">
        <w:rPr>
          <w:kern w:val="16"/>
        </w:rPr>
        <w:t>Throughout the whole duration of the work (more than one year), several phases are foreseen to keep on ensuring the cooling of the equipment. However, the final connection to existing pipes and ducts, functional tests</w:t>
      </w:r>
      <w:r w:rsidR="00B5327A">
        <w:rPr>
          <w:kern w:val="16"/>
        </w:rPr>
        <w:t>,</w:t>
      </w:r>
      <w:r w:rsidRPr="00AB786E">
        <w:rPr>
          <w:kern w:val="16"/>
        </w:rPr>
        <w:t xml:space="preserve"> and commissioning </w:t>
      </w:r>
      <w:r w:rsidR="00F777D4" w:rsidRPr="00AB786E">
        <w:rPr>
          <w:kern w:val="16"/>
        </w:rPr>
        <w:t>(foreseen at</w:t>
      </w:r>
      <w:r w:rsidR="00B5327A">
        <w:rPr>
          <w:kern w:val="16"/>
        </w:rPr>
        <w:t xml:space="preserve"> the</w:t>
      </w:r>
      <w:r w:rsidR="00F777D4" w:rsidRPr="00AB786E">
        <w:rPr>
          <w:kern w:val="16"/>
        </w:rPr>
        <w:t xml:space="preserve"> end of 2013) </w:t>
      </w:r>
      <w:r w:rsidRPr="00AB786E">
        <w:rPr>
          <w:kern w:val="16"/>
        </w:rPr>
        <w:t xml:space="preserve">require a general downtime of the plant </w:t>
      </w:r>
      <w:r w:rsidR="00587AF4">
        <w:rPr>
          <w:kern w:val="16"/>
        </w:rPr>
        <w:t>of</w:t>
      </w:r>
      <w:r w:rsidR="00587AF4" w:rsidRPr="00AB786E">
        <w:rPr>
          <w:kern w:val="16"/>
        </w:rPr>
        <w:t xml:space="preserve"> </w:t>
      </w:r>
      <w:r w:rsidRPr="00AB786E">
        <w:rPr>
          <w:kern w:val="16"/>
        </w:rPr>
        <w:t xml:space="preserve">one month during which the functioning of the </w:t>
      </w:r>
      <w:r w:rsidR="00B5327A">
        <w:rPr>
          <w:kern w:val="16"/>
        </w:rPr>
        <w:t>C</w:t>
      </w:r>
      <w:r w:rsidRPr="00AB786E">
        <w:rPr>
          <w:kern w:val="16"/>
        </w:rPr>
        <w:t xml:space="preserve">ontrol </w:t>
      </w:r>
      <w:r w:rsidR="00B5327A">
        <w:rPr>
          <w:kern w:val="16"/>
        </w:rPr>
        <w:t>C</w:t>
      </w:r>
      <w:r w:rsidRPr="00AB786E">
        <w:rPr>
          <w:kern w:val="16"/>
        </w:rPr>
        <w:t xml:space="preserve">entre </w:t>
      </w:r>
      <w:r w:rsidR="00B5327A">
        <w:rPr>
          <w:kern w:val="16"/>
        </w:rPr>
        <w:t>will have</w:t>
      </w:r>
      <w:r w:rsidR="00B5327A" w:rsidRPr="00AB786E">
        <w:rPr>
          <w:kern w:val="16"/>
        </w:rPr>
        <w:t xml:space="preserve"> </w:t>
      </w:r>
      <w:r w:rsidRPr="00AB786E">
        <w:rPr>
          <w:kern w:val="16"/>
        </w:rPr>
        <w:t>to be reduced.</w:t>
      </w:r>
    </w:p>
    <w:p w:rsidR="00F777D4" w:rsidRPr="00B1347B" w:rsidRDefault="00F777D4" w:rsidP="00F777D4">
      <w:pPr>
        <w:pStyle w:val="Heading3"/>
        <w:rPr>
          <w:spacing w:val="-4"/>
          <w:kern w:val="16"/>
        </w:rPr>
      </w:pPr>
      <w:r w:rsidRPr="00B1347B">
        <w:rPr>
          <w:spacing w:val="-4"/>
          <w:kern w:val="16"/>
        </w:rPr>
        <w:t xml:space="preserve">Backup </w:t>
      </w:r>
      <w:r w:rsidR="00B5327A" w:rsidRPr="00B1347B">
        <w:rPr>
          <w:spacing w:val="-4"/>
          <w:kern w:val="16"/>
        </w:rPr>
        <w:t>C</w:t>
      </w:r>
      <w:r w:rsidRPr="00B1347B">
        <w:rPr>
          <w:spacing w:val="-4"/>
          <w:kern w:val="16"/>
        </w:rPr>
        <w:t xml:space="preserve">ooling </w:t>
      </w:r>
      <w:r w:rsidR="00B5327A" w:rsidRPr="00B1347B">
        <w:rPr>
          <w:spacing w:val="-4"/>
          <w:kern w:val="16"/>
        </w:rPr>
        <w:t>T</w:t>
      </w:r>
      <w:r w:rsidRPr="00B1347B">
        <w:rPr>
          <w:spacing w:val="-4"/>
          <w:kern w:val="16"/>
        </w:rPr>
        <w:t xml:space="preserve">owers for ATLAS &amp; </w:t>
      </w:r>
      <w:r w:rsidR="00B5327A" w:rsidRPr="00B1347B">
        <w:rPr>
          <w:spacing w:val="-4"/>
          <w:kern w:val="16"/>
        </w:rPr>
        <w:t>C</w:t>
      </w:r>
      <w:r w:rsidRPr="00B1347B">
        <w:rPr>
          <w:spacing w:val="-4"/>
          <w:kern w:val="16"/>
        </w:rPr>
        <w:t>ryogenics</w:t>
      </w:r>
    </w:p>
    <w:p w:rsidR="00F777D4" w:rsidRPr="00AB786E" w:rsidRDefault="00B30BBA" w:rsidP="006036D4">
      <w:pPr>
        <w:pStyle w:val="BodyTextIndent"/>
        <w:rPr>
          <w:kern w:val="16"/>
        </w:rPr>
      </w:pPr>
      <w:r w:rsidRPr="00AB786E">
        <w:rPr>
          <w:kern w:val="16"/>
        </w:rPr>
        <w:t xml:space="preserve">Applicable laws on the control of </w:t>
      </w:r>
      <w:r w:rsidR="00FD2D9B" w:rsidRPr="00936324">
        <w:rPr>
          <w:i/>
          <w:kern w:val="16"/>
        </w:rPr>
        <w:t>Legionella</w:t>
      </w:r>
      <w:r w:rsidRPr="00AB786E">
        <w:rPr>
          <w:kern w:val="16"/>
        </w:rPr>
        <w:t xml:space="preserve"> risk require an annual stop of evaporative cooling towers </w:t>
      </w:r>
      <w:r w:rsidR="00A84CCC">
        <w:rPr>
          <w:kern w:val="16"/>
        </w:rPr>
        <w:t>with</w:t>
      </w:r>
      <w:r w:rsidR="00A84CCC" w:rsidRPr="00AB786E">
        <w:rPr>
          <w:kern w:val="16"/>
        </w:rPr>
        <w:t xml:space="preserve"> </w:t>
      </w:r>
      <w:r w:rsidRPr="00AB786E">
        <w:rPr>
          <w:kern w:val="16"/>
        </w:rPr>
        <w:t>a complete cleaning and chemical treatment of their primary circuit. In order</w:t>
      </w:r>
      <w:r w:rsidR="001875BF" w:rsidRPr="00AB786E">
        <w:rPr>
          <w:kern w:val="16"/>
        </w:rPr>
        <w:t xml:space="preserve"> to comply with this constraint</w:t>
      </w:r>
      <w:r w:rsidRPr="00AB786E">
        <w:rPr>
          <w:kern w:val="16"/>
        </w:rPr>
        <w:t xml:space="preserve"> during the years of LHC run, the </w:t>
      </w:r>
      <w:r w:rsidR="00587AF4">
        <w:rPr>
          <w:kern w:val="16"/>
        </w:rPr>
        <w:t xml:space="preserve">systems relying on the </w:t>
      </w:r>
      <w:r w:rsidRPr="00AB786E">
        <w:rPr>
          <w:kern w:val="16"/>
        </w:rPr>
        <w:t>cryogenic</w:t>
      </w:r>
      <w:r w:rsidR="00587AF4">
        <w:rPr>
          <w:kern w:val="16"/>
        </w:rPr>
        <w:t xml:space="preserve"> plant</w:t>
      </w:r>
      <w:r w:rsidRPr="00AB786E">
        <w:rPr>
          <w:kern w:val="16"/>
        </w:rPr>
        <w:t>s ha</w:t>
      </w:r>
      <w:r w:rsidR="00587AF4">
        <w:rPr>
          <w:kern w:val="16"/>
        </w:rPr>
        <w:t>ve</w:t>
      </w:r>
      <w:r w:rsidRPr="00AB786E">
        <w:rPr>
          <w:kern w:val="16"/>
        </w:rPr>
        <w:t xml:space="preserve"> to be </w:t>
      </w:r>
      <w:r w:rsidR="00587AF4">
        <w:rPr>
          <w:kern w:val="16"/>
        </w:rPr>
        <w:t>stopped</w:t>
      </w:r>
      <w:r w:rsidR="00587AF4" w:rsidRPr="00AB786E">
        <w:rPr>
          <w:kern w:val="16"/>
        </w:rPr>
        <w:t xml:space="preserve"> </w:t>
      </w:r>
      <w:r w:rsidR="001875BF" w:rsidRPr="00AB786E">
        <w:rPr>
          <w:kern w:val="16"/>
        </w:rPr>
        <w:t>for an overall duration of several days to take into account the warming up of the cryogenic systems, the cleaning period and the cool down to the operating temperature.</w:t>
      </w:r>
    </w:p>
    <w:p w:rsidR="001875BF" w:rsidRPr="00AB786E" w:rsidRDefault="00587AF4" w:rsidP="006036D4">
      <w:pPr>
        <w:pStyle w:val="BodyTextIndent"/>
        <w:rPr>
          <w:kern w:val="16"/>
        </w:rPr>
      </w:pPr>
      <w:r>
        <w:rPr>
          <w:kern w:val="16"/>
        </w:rPr>
        <w:t>Installing</w:t>
      </w:r>
      <w:r w:rsidRPr="00AB786E">
        <w:rPr>
          <w:kern w:val="16"/>
        </w:rPr>
        <w:t xml:space="preserve"> </w:t>
      </w:r>
      <w:r w:rsidR="008F172B">
        <w:rPr>
          <w:kern w:val="16"/>
        </w:rPr>
        <w:t>a</w:t>
      </w:r>
      <w:r w:rsidR="001875BF" w:rsidRPr="00AB786E">
        <w:rPr>
          <w:kern w:val="16"/>
        </w:rPr>
        <w:t xml:space="preserve"> 6 MW cooling tower in parallel to the existing ones in LHC Points 1, 4, 6 and 8 will allow CERN to </w:t>
      </w:r>
      <w:r>
        <w:rPr>
          <w:kern w:val="16"/>
        </w:rPr>
        <w:t>carry-out</w:t>
      </w:r>
      <w:r w:rsidRPr="00AB786E">
        <w:rPr>
          <w:kern w:val="16"/>
        </w:rPr>
        <w:t xml:space="preserve"> </w:t>
      </w:r>
      <w:r w:rsidR="00007AD7">
        <w:rPr>
          <w:kern w:val="16"/>
        </w:rPr>
        <w:t xml:space="preserve">the </w:t>
      </w:r>
      <w:r w:rsidR="001875BF" w:rsidRPr="00AB786E">
        <w:rPr>
          <w:kern w:val="16"/>
        </w:rPr>
        <w:t>mandatory cleaning while keeping the cryogenics operational</w:t>
      </w:r>
      <w:r w:rsidR="008F172B">
        <w:rPr>
          <w:kern w:val="16"/>
        </w:rPr>
        <w:t>.</w:t>
      </w:r>
      <w:r w:rsidR="00D93331" w:rsidRPr="00AB786E">
        <w:rPr>
          <w:kern w:val="16"/>
        </w:rPr>
        <w:t xml:space="preserve"> </w:t>
      </w:r>
      <w:r w:rsidR="008F172B">
        <w:rPr>
          <w:kern w:val="16"/>
        </w:rPr>
        <w:t>O</w:t>
      </w:r>
      <w:r w:rsidR="00D93331" w:rsidRPr="00AB786E">
        <w:rPr>
          <w:kern w:val="16"/>
        </w:rPr>
        <w:t xml:space="preserve">ther advantages of such </w:t>
      </w:r>
      <w:r w:rsidR="00543906">
        <w:rPr>
          <w:kern w:val="16"/>
        </w:rPr>
        <w:t xml:space="preserve">a </w:t>
      </w:r>
      <w:r w:rsidR="00D93331" w:rsidRPr="00AB786E">
        <w:rPr>
          <w:kern w:val="16"/>
        </w:rPr>
        <w:t>solution are the possibility of performing full maintenance on the pumping station of the primary circuit for 3 weeks (</w:t>
      </w:r>
      <w:r w:rsidR="008D2D34">
        <w:rPr>
          <w:kern w:val="16"/>
        </w:rPr>
        <w:t>compared</w:t>
      </w:r>
      <w:r w:rsidR="00D93331" w:rsidRPr="00AB786E">
        <w:rPr>
          <w:kern w:val="16"/>
        </w:rPr>
        <w:t xml:space="preserve"> to the 4 days presently allowed for the stop) and to allow the run of </w:t>
      </w:r>
      <w:r w:rsidR="008D2D34">
        <w:rPr>
          <w:kern w:val="16"/>
        </w:rPr>
        <w:t xml:space="preserve">the </w:t>
      </w:r>
      <w:r w:rsidR="00D93331" w:rsidRPr="00AB786E">
        <w:rPr>
          <w:kern w:val="16"/>
        </w:rPr>
        <w:t xml:space="preserve">LHC </w:t>
      </w:r>
      <w:r w:rsidR="008D2D34">
        <w:rPr>
          <w:kern w:val="16"/>
        </w:rPr>
        <w:t>throughout the</w:t>
      </w:r>
      <w:r w:rsidR="008D2D34" w:rsidRPr="00AB786E">
        <w:rPr>
          <w:kern w:val="16"/>
        </w:rPr>
        <w:t xml:space="preserve"> </w:t>
      </w:r>
      <w:r w:rsidR="00D93331" w:rsidRPr="00AB786E">
        <w:rPr>
          <w:kern w:val="16"/>
        </w:rPr>
        <w:t xml:space="preserve">winter </w:t>
      </w:r>
      <w:r w:rsidR="008D2D34">
        <w:rPr>
          <w:kern w:val="16"/>
        </w:rPr>
        <w:t xml:space="preserve">of </w:t>
      </w:r>
      <w:r w:rsidR="00D93331" w:rsidRPr="00AB786E">
        <w:rPr>
          <w:kern w:val="16"/>
        </w:rPr>
        <w:t xml:space="preserve">2014-2015 when no </w:t>
      </w:r>
      <w:r w:rsidR="008D2D34">
        <w:rPr>
          <w:kern w:val="16"/>
        </w:rPr>
        <w:t xml:space="preserve">winter </w:t>
      </w:r>
      <w:r w:rsidR="00D93331" w:rsidRPr="00AB786E">
        <w:rPr>
          <w:kern w:val="16"/>
        </w:rPr>
        <w:t>stop is planned.</w:t>
      </w:r>
    </w:p>
    <w:p w:rsidR="00D93331" w:rsidRPr="00AB786E" w:rsidRDefault="00D93331" w:rsidP="00C632D6">
      <w:pPr>
        <w:pStyle w:val="BodyTextIndent"/>
        <w:rPr>
          <w:kern w:val="16"/>
        </w:rPr>
      </w:pPr>
      <w:r w:rsidRPr="00AB786E">
        <w:rPr>
          <w:kern w:val="16"/>
        </w:rPr>
        <w:t xml:space="preserve">The work duration is estimated </w:t>
      </w:r>
      <w:r w:rsidR="00476300">
        <w:rPr>
          <w:kern w:val="16"/>
        </w:rPr>
        <w:t>to</w:t>
      </w:r>
      <w:r w:rsidR="00476300" w:rsidRPr="00AB786E">
        <w:rPr>
          <w:kern w:val="16"/>
        </w:rPr>
        <w:t xml:space="preserve"> </w:t>
      </w:r>
      <w:r w:rsidR="00476300">
        <w:rPr>
          <w:kern w:val="16"/>
        </w:rPr>
        <w:t xml:space="preserve">be </w:t>
      </w:r>
      <w:r w:rsidR="00476300" w:rsidRPr="00AB786E">
        <w:rPr>
          <w:kern w:val="16"/>
        </w:rPr>
        <w:t>a</w:t>
      </w:r>
      <w:r w:rsidR="00476300">
        <w:rPr>
          <w:kern w:val="16"/>
        </w:rPr>
        <w:t>bout</w:t>
      </w:r>
      <w:r w:rsidR="00476300" w:rsidRPr="00AB786E">
        <w:rPr>
          <w:kern w:val="16"/>
        </w:rPr>
        <w:t xml:space="preserve"> </w:t>
      </w:r>
      <w:r w:rsidRPr="00AB786E">
        <w:rPr>
          <w:kern w:val="16"/>
        </w:rPr>
        <w:t xml:space="preserve">3 months per point with a </w:t>
      </w:r>
      <w:r w:rsidR="00476300" w:rsidRPr="00AB786E">
        <w:rPr>
          <w:kern w:val="16"/>
        </w:rPr>
        <w:t>total</w:t>
      </w:r>
      <w:r w:rsidRPr="00AB786E">
        <w:rPr>
          <w:kern w:val="16"/>
        </w:rPr>
        <w:t xml:space="preserve"> downtime of the cooling system of about 2 weeks.</w:t>
      </w:r>
    </w:p>
    <w:p w:rsidR="00D93331" w:rsidRPr="00AB786E" w:rsidRDefault="00D93331" w:rsidP="00D93331">
      <w:pPr>
        <w:pStyle w:val="Heading3"/>
        <w:rPr>
          <w:kern w:val="16"/>
        </w:rPr>
      </w:pPr>
      <w:r w:rsidRPr="00AB786E">
        <w:rPr>
          <w:kern w:val="16"/>
        </w:rPr>
        <w:t xml:space="preserve">Chilled </w:t>
      </w:r>
      <w:r w:rsidR="0028556E">
        <w:rPr>
          <w:kern w:val="16"/>
        </w:rPr>
        <w:t>W</w:t>
      </w:r>
      <w:r w:rsidRPr="00AB786E">
        <w:rPr>
          <w:kern w:val="16"/>
        </w:rPr>
        <w:t xml:space="preserve">ater </w:t>
      </w:r>
      <w:r w:rsidR="0028556E">
        <w:rPr>
          <w:kern w:val="16"/>
        </w:rPr>
        <w:t>U</w:t>
      </w:r>
      <w:r w:rsidRPr="00AB786E">
        <w:rPr>
          <w:kern w:val="16"/>
        </w:rPr>
        <w:t>pgrade in Point 2</w:t>
      </w:r>
    </w:p>
    <w:p w:rsidR="00D93331" w:rsidRPr="00AB786E" w:rsidRDefault="00D93331" w:rsidP="006036D4">
      <w:pPr>
        <w:pStyle w:val="BodyTextIndent"/>
        <w:rPr>
          <w:kern w:val="16"/>
        </w:rPr>
      </w:pPr>
      <w:r w:rsidRPr="00AB786E">
        <w:rPr>
          <w:kern w:val="16"/>
        </w:rPr>
        <w:t xml:space="preserve">The available cooling power of the chilled water station </w:t>
      </w:r>
      <w:r w:rsidR="0028556E">
        <w:rPr>
          <w:kern w:val="16"/>
        </w:rPr>
        <w:t>at</w:t>
      </w:r>
      <w:r w:rsidRPr="00AB786E">
        <w:rPr>
          <w:kern w:val="16"/>
        </w:rPr>
        <w:t xml:space="preserve"> LHC Point 2 is present</w:t>
      </w:r>
      <w:r w:rsidR="0028556E">
        <w:rPr>
          <w:kern w:val="16"/>
        </w:rPr>
        <w:t>ly</w:t>
      </w:r>
      <w:r w:rsidRPr="00AB786E">
        <w:rPr>
          <w:kern w:val="16"/>
        </w:rPr>
        <w:t xml:space="preserve"> </w:t>
      </w:r>
      <w:r w:rsidR="0028556E">
        <w:rPr>
          <w:kern w:val="16"/>
        </w:rPr>
        <w:t xml:space="preserve">insufficient </w:t>
      </w:r>
      <w:r w:rsidRPr="00AB786E">
        <w:rPr>
          <w:kern w:val="16"/>
        </w:rPr>
        <w:t>to match the existing needs</w:t>
      </w:r>
      <w:r w:rsidR="0028556E">
        <w:rPr>
          <w:kern w:val="16"/>
        </w:rPr>
        <w:t>. T</w:t>
      </w:r>
      <w:r w:rsidRPr="00AB786E">
        <w:rPr>
          <w:kern w:val="16"/>
        </w:rPr>
        <w:t xml:space="preserve">herefore, when the external temperature is around 32°C, the system cannot cope with the needed power and temperatures </w:t>
      </w:r>
      <w:r w:rsidR="0028556E">
        <w:rPr>
          <w:kern w:val="16"/>
        </w:rPr>
        <w:t>can</w:t>
      </w:r>
      <w:r w:rsidR="0028556E" w:rsidRPr="00AB786E">
        <w:rPr>
          <w:kern w:val="16"/>
        </w:rPr>
        <w:t xml:space="preserve"> </w:t>
      </w:r>
      <w:r w:rsidRPr="00AB786E">
        <w:rPr>
          <w:kern w:val="16"/>
        </w:rPr>
        <w:t xml:space="preserve">only </w:t>
      </w:r>
      <w:r w:rsidR="0028556E">
        <w:rPr>
          <w:kern w:val="16"/>
        </w:rPr>
        <w:t xml:space="preserve">be </w:t>
      </w:r>
      <w:r w:rsidRPr="00AB786E">
        <w:rPr>
          <w:kern w:val="16"/>
        </w:rPr>
        <w:t>guaranteed for the ventilation of UX25, the tunnel</w:t>
      </w:r>
      <w:r w:rsidR="006B35AF" w:rsidRPr="00AB786E">
        <w:rPr>
          <w:kern w:val="16"/>
        </w:rPr>
        <w:t xml:space="preserve"> and counting room in PX24. Moreover</w:t>
      </w:r>
      <w:r w:rsidR="0028556E">
        <w:rPr>
          <w:kern w:val="16"/>
        </w:rPr>
        <w:t>,</w:t>
      </w:r>
      <w:r w:rsidR="006B35AF" w:rsidRPr="00AB786E">
        <w:rPr>
          <w:kern w:val="16"/>
        </w:rPr>
        <w:t xml:space="preserve"> no backup </w:t>
      </w:r>
      <w:proofErr w:type="spellStart"/>
      <w:r w:rsidR="0028556E" w:rsidRPr="00AB786E">
        <w:rPr>
          <w:kern w:val="16"/>
        </w:rPr>
        <w:t>chiller</w:t>
      </w:r>
      <w:proofErr w:type="spellEnd"/>
      <w:r w:rsidR="006B35AF" w:rsidRPr="00AB786E">
        <w:rPr>
          <w:kern w:val="16"/>
        </w:rPr>
        <w:t xml:space="preserve"> </w:t>
      </w:r>
      <w:r w:rsidR="003F227E">
        <w:rPr>
          <w:kern w:val="16"/>
        </w:rPr>
        <w:t>is</w:t>
      </w:r>
      <w:r w:rsidR="006B35AF" w:rsidRPr="00AB786E">
        <w:rPr>
          <w:kern w:val="16"/>
        </w:rPr>
        <w:t xml:space="preserve"> available for most of the year.</w:t>
      </w:r>
    </w:p>
    <w:p w:rsidR="006B35AF" w:rsidRPr="00AB786E" w:rsidRDefault="00587AF4" w:rsidP="006036D4">
      <w:pPr>
        <w:pStyle w:val="BodyTextIndent"/>
        <w:rPr>
          <w:kern w:val="16"/>
        </w:rPr>
      </w:pPr>
      <w:r>
        <w:rPr>
          <w:kern w:val="16"/>
        </w:rPr>
        <w:t>Increasing the cooling</w:t>
      </w:r>
      <w:r w:rsidR="006B35AF" w:rsidRPr="00AB786E">
        <w:rPr>
          <w:kern w:val="16"/>
        </w:rPr>
        <w:t xml:space="preserve"> power </w:t>
      </w:r>
      <w:r w:rsidR="00DA6E1B" w:rsidRPr="00AB786E">
        <w:rPr>
          <w:kern w:val="16"/>
        </w:rPr>
        <w:t>requires</w:t>
      </w:r>
      <w:r w:rsidR="006B35AF" w:rsidRPr="00AB786E">
        <w:rPr>
          <w:kern w:val="16"/>
        </w:rPr>
        <w:t xml:space="preserve"> </w:t>
      </w:r>
      <w:r w:rsidR="006F1E39" w:rsidRPr="00AB786E">
        <w:rPr>
          <w:kern w:val="16"/>
        </w:rPr>
        <w:t xml:space="preserve">additional </w:t>
      </w:r>
      <w:proofErr w:type="spellStart"/>
      <w:r w:rsidR="006F1E39" w:rsidRPr="00AB786E">
        <w:rPr>
          <w:kern w:val="16"/>
        </w:rPr>
        <w:t>chillers</w:t>
      </w:r>
      <w:proofErr w:type="spellEnd"/>
      <w:r w:rsidR="006F1E39" w:rsidRPr="00AB786E">
        <w:rPr>
          <w:kern w:val="16"/>
        </w:rPr>
        <w:t xml:space="preserve"> </w:t>
      </w:r>
      <w:r w:rsidR="006F1E39">
        <w:rPr>
          <w:kern w:val="16"/>
        </w:rPr>
        <w:t>to be</w:t>
      </w:r>
      <w:r w:rsidR="006F1E39" w:rsidRPr="00AB786E">
        <w:rPr>
          <w:kern w:val="16"/>
        </w:rPr>
        <w:t xml:space="preserve"> </w:t>
      </w:r>
      <w:r>
        <w:rPr>
          <w:kern w:val="16"/>
        </w:rPr>
        <w:t>installed</w:t>
      </w:r>
      <w:r w:rsidRPr="00AB786E">
        <w:rPr>
          <w:kern w:val="16"/>
        </w:rPr>
        <w:t xml:space="preserve"> </w:t>
      </w:r>
      <w:r w:rsidR="00DA6E1B" w:rsidRPr="00AB786E">
        <w:rPr>
          <w:kern w:val="16"/>
        </w:rPr>
        <w:t xml:space="preserve">and </w:t>
      </w:r>
      <w:r w:rsidR="006F1E39" w:rsidRPr="00AB786E">
        <w:rPr>
          <w:kern w:val="16"/>
        </w:rPr>
        <w:t xml:space="preserve">the distribution circuit for the underground plants </w:t>
      </w:r>
      <w:r w:rsidR="006F1E39">
        <w:rPr>
          <w:kern w:val="16"/>
        </w:rPr>
        <w:t xml:space="preserve">to be </w:t>
      </w:r>
      <w:r w:rsidR="00DA6E1B" w:rsidRPr="00AB786E">
        <w:rPr>
          <w:kern w:val="16"/>
        </w:rPr>
        <w:t>upgrade</w:t>
      </w:r>
      <w:r w:rsidR="006F1E39">
        <w:rPr>
          <w:kern w:val="16"/>
        </w:rPr>
        <w:t>d</w:t>
      </w:r>
      <w:r w:rsidR="00DA6E1B" w:rsidRPr="00AB786E">
        <w:rPr>
          <w:kern w:val="16"/>
        </w:rPr>
        <w:t>, including the change of the</w:t>
      </w:r>
      <w:r w:rsidR="006F1E39" w:rsidRPr="006F1E39">
        <w:rPr>
          <w:kern w:val="16"/>
        </w:rPr>
        <w:t xml:space="preserve"> </w:t>
      </w:r>
      <w:r w:rsidR="006F1E39" w:rsidRPr="00AB786E">
        <w:rPr>
          <w:kern w:val="16"/>
        </w:rPr>
        <w:t>PM shaft</w:t>
      </w:r>
      <w:r w:rsidR="00DA6E1B" w:rsidRPr="00AB786E">
        <w:rPr>
          <w:kern w:val="16"/>
        </w:rPr>
        <w:t xml:space="preserve"> pipeline.</w:t>
      </w:r>
    </w:p>
    <w:p w:rsidR="00D93331" w:rsidRPr="00AB786E" w:rsidRDefault="00DA6E1B" w:rsidP="00C632D6">
      <w:pPr>
        <w:pStyle w:val="BodyTextIndent"/>
        <w:rPr>
          <w:kern w:val="16"/>
        </w:rPr>
      </w:pPr>
      <w:r w:rsidRPr="00AB786E">
        <w:rPr>
          <w:kern w:val="16"/>
        </w:rPr>
        <w:t xml:space="preserve">The downtime of the station is estimated to be around </w:t>
      </w:r>
      <w:r w:rsidR="006F1E39">
        <w:rPr>
          <w:kern w:val="16"/>
        </w:rPr>
        <w:br/>
      </w:r>
      <w:r w:rsidRPr="00AB786E">
        <w:rPr>
          <w:kern w:val="16"/>
        </w:rPr>
        <w:t>2 months for surface users while 6 months are foreseen for the work in the PM shaft.</w:t>
      </w:r>
    </w:p>
    <w:p w:rsidR="00DA6E1B" w:rsidRPr="00AB786E" w:rsidRDefault="00DA6E1B" w:rsidP="00DA6E1B">
      <w:pPr>
        <w:pStyle w:val="Heading3"/>
        <w:rPr>
          <w:kern w:val="16"/>
        </w:rPr>
      </w:pPr>
      <w:r w:rsidRPr="00AB786E">
        <w:rPr>
          <w:kern w:val="16"/>
        </w:rPr>
        <w:t xml:space="preserve">ATLAS </w:t>
      </w:r>
      <w:proofErr w:type="spellStart"/>
      <w:r w:rsidR="00B5327A">
        <w:rPr>
          <w:kern w:val="16"/>
        </w:rPr>
        <w:t>T</w:t>
      </w:r>
      <w:r w:rsidRPr="00AB786E">
        <w:rPr>
          <w:kern w:val="16"/>
        </w:rPr>
        <w:t>hermosyphon</w:t>
      </w:r>
      <w:proofErr w:type="spellEnd"/>
    </w:p>
    <w:p w:rsidR="00DA6E1B" w:rsidRPr="00AB786E" w:rsidRDefault="00211E1E" w:rsidP="006036D4">
      <w:pPr>
        <w:pStyle w:val="BodyTextIndent"/>
        <w:rPr>
          <w:kern w:val="16"/>
        </w:rPr>
      </w:pPr>
      <w:r w:rsidRPr="00AB786E">
        <w:rPr>
          <w:kern w:val="16"/>
        </w:rPr>
        <w:t xml:space="preserve">The cooling of the inner detector of </w:t>
      </w:r>
      <w:r w:rsidR="00094563">
        <w:rPr>
          <w:kern w:val="16"/>
        </w:rPr>
        <w:t xml:space="preserve">the </w:t>
      </w:r>
      <w:r w:rsidRPr="00AB786E">
        <w:rPr>
          <w:kern w:val="16"/>
        </w:rPr>
        <w:t>ATLAS Experiment is ensured by a closed circuit using C</w:t>
      </w:r>
      <w:r w:rsidRPr="00AB786E">
        <w:rPr>
          <w:kern w:val="16"/>
          <w:vertAlign w:val="subscript"/>
        </w:rPr>
        <w:t>3</w:t>
      </w:r>
      <w:r w:rsidRPr="00AB786E">
        <w:rPr>
          <w:kern w:val="16"/>
        </w:rPr>
        <w:t>F</w:t>
      </w:r>
      <w:r w:rsidRPr="00AB786E">
        <w:rPr>
          <w:kern w:val="16"/>
          <w:vertAlign w:val="subscript"/>
        </w:rPr>
        <w:t>8</w:t>
      </w:r>
      <w:r w:rsidRPr="00AB786E">
        <w:rPr>
          <w:kern w:val="16"/>
        </w:rPr>
        <w:t xml:space="preserve"> as </w:t>
      </w:r>
      <w:r w:rsidR="00094563">
        <w:rPr>
          <w:kern w:val="16"/>
        </w:rPr>
        <w:t xml:space="preserve">a </w:t>
      </w:r>
      <w:r w:rsidRPr="00AB786E">
        <w:rPr>
          <w:kern w:val="16"/>
        </w:rPr>
        <w:t>coolant and</w:t>
      </w:r>
      <w:r w:rsidR="00196C97" w:rsidRPr="00AB786E">
        <w:rPr>
          <w:kern w:val="16"/>
        </w:rPr>
        <w:t xml:space="preserve"> a set of compressors working in parallel. The operation of these compressors has not been </w:t>
      </w:r>
      <w:r w:rsidR="009E0420" w:rsidRPr="00AB786E">
        <w:rPr>
          <w:kern w:val="16"/>
        </w:rPr>
        <w:t xml:space="preserve">reliable </w:t>
      </w:r>
      <w:r w:rsidR="00196C97" w:rsidRPr="00AB786E">
        <w:rPr>
          <w:kern w:val="16"/>
        </w:rPr>
        <w:t xml:space="preserve">enough in the past years and an extended maintenance every 2 months is mandatory to ensure the </w:t>
      </w:r>
      <w:r w:rsidR="00C632D6" w:rsidRPr="00AB786E">
        <w:rPr>
          <w:kern w:val="16"/>
        </w:rPr>
        <w:t xml:space="preserve">proper </w:t>
      </w:r>
      <w:r w:rsidR="00196C97" w:rsidRPr="00AB786E">
        <w:rPr>
          <w:kern w:val="16"/>
        </w:rPr>
        <w:t>running of the station.</w:t>
      </w:r>
    </w:p>
    <w:p w:rsidR="00196C97" w:rsidRPr="00AB786E" w:rsidRDefault="00196C97" w:rsidP="006036D4">
      <w:pPr>
        <w:pStyle w:val="BodyTextIndent"/>
        <w:rPr>
          <w:kern w:val="16"/>
        </w:rPr>
      </w:pPr>
      <w:r w:rsidRPr="00AB786E">
        <w:rPr>
          <w:kern w:val="16"/>
        </w:rPr>
        <w:t xml:space="preserve">The project </w:t>
      </w:r>
      <w:r w:rsidR="00765B48">
        <w:rPr>
          <w:kern w:val="16"/>
        </w:rPr>
        <w:t>involv</w:t>
      </w:r>
      <w:r w:rsidR="00765B48" w:rsidRPr="00AB786E">
        <w:rPr>
          <w:kern w:val="16"/>
        </w:rPr>
        <w:t xml:space="preserve">es </w:t>
      </w:r>
      <w:r w:rsidRPr="00AB786E">
        <w:rPr>
          <w:kern w:val="16"/>
        </w:rPr>
        <w:t>creat</w:t>
      </w:r>
      <w:r w:rsidR="00765B48">
        <w:rPr>
          <w:kern w:val="16"/>
        </w:rPr>
        <w:t>ing</w:t>
      </w:r>
      <w:r w:rsidRPr="00AB786E">
        <w:rPr>
          <w:kern w:val="16"/>
        </w:rPr>
        <w:t xml:space="preserve"> a cascade of circuits to reach the </w:t>
      </w:r>
      <w:r w:rsidR="00765B48" w:rsidRPr="00AB786E">
        <w:rPr>
          <w:kern w:val="16"/>
        </w:rPr>
        <w:t xml:space="preserve">-70°C </w:t>
      </w:r>
      <w:r w:rsidRPr="00AB786E">
        <w:rPr>
          <w:kern w:val="16"/>
        </w:rPr>
        <w:t>operating temperature of t</w:t>
      </w:r>
      <w:r w:rsidR="00C632D6" w:rsidRPr="00AB786E">
        <w:rPr>
          <w:kern w:val="16"/>
        </w:rPr>
        <w:t>he coolant entering the</w:t>
      </w:r>
      <w:r w:rsidRPr="00AB786E">
        <w:rPr>
          <w:kern w:val="16"/>
        </w:rPr>
        <w:t xml:space="preserve"> detector</w:t>
      </w:r>
      <w:r w:rsidR="00765B48">
        <w:rPr>
          <w:kern w:val="16"/>
        </w:rPr>
        <w:t>. I</w:t>
      </w:r>
      <w:r w:rsidRPr="00AB786E">
        <w:rPr>
          <w:kern w:val="16"/>
        </w:rPr>
        <w:t xml:space="preserve">n this circuit no mechanical component is installed (the existing compressors are kept only as a backup solution) and the required pressure at the inlet of the detector </w:t>
      </w:r>
      <w:r w:rsidR="00587AF4">
        <w:rPr>
          <w:kern w:val="16"/>
        </w:rPr>
        <w:t>is</w:t>
      </w:r>
      <w:r w:rsidRPr="00AB786E">
        <w:rPr>
          <w:kern w:val="16"/>
        </w:rPr>
        <w:t xml:space="preserve"> ensured by the weight of the column of fluid between the surface (where the tank and condenser are located) and the underground cavern of the detector</w:t>
      </w:r>
      <w:r w:rsidR="00FF4A1A">
        <w:rPr>
          <w:kern w:val="16"/>
        </w:rPr>
        <w:t>. T</w:t>
      </w:r>
      <w:r w:rsidRPr="00AB786E">
        <w:rPr>
          <w:kern w:val="16"/>
        </w:rPr>
        <w:t>he fluid then goes back to the surface in the gaseous state.</w:t>
      </w:r>
    </w:p>
    <w:p w:rsidR="00DA6E1B" w:rsidRPr="00AB786E" w:rsidRDefault="00196C97" w:rsidP="00C632D6">
      <w:pPr>
        <w:pStyle w:val="BodyTextIndent"/>
        <w:rPr>
          <w:kern w:val="16"/>
        </w:rPr>
      </w:pPr>
      <w:r w:rsidRPr="00AB786E">
        <w:rPr>
          <w:kern w:val="16"/>
        </w:rPr>
        <w:t>Several advantages in terms of reliability are expected, since the lack of mechanical components reduces the risk of failure as well as the risk of polluti</w:t>
      </w:r>
      <w:r w:rsidR="000403F0">
        <w:rPr>
          <w:kern w:val="16"/>
        </w:rPr>
        <w:t>ng</w:t>
      </w:r>
      <w:r w:rsidRPr="00AB786E">
        <w:rPr>
          <w:kern w:val="16"/>
        </w:rPr>
        <w:t xml:space="preserve"> the detector from possible oil droplets</w:t>
      </w:r>
      <w:r w:rsidR="000403F0">
        <w:rPr>
          <w:kern w:val="16"/>
        </w:rPr>
        <w:t>. T</w:t>
      </w:r>
      <w:r w:rsidRPr="00AB786E">
        <w:rPr>
          <w:kern w:val="16"/>
        </w:rPr>
        <w:t xml:space="preserve">he lack of vibration should </w:t>
      </w:r>
      <w:r w:rsidR="000403F0">
        <w:rPr>
          <w:kern w:val="16"/>
        </w:rPr>
        <w:t xml:space="preserve">also </w:t>
      </w:r>
      <w:r w:rsidR="00587AF4">
        <w:rPr>
          <w:kern w:val="16"/>
        </w:rPr>
        <w:t xml:space="preserve">prevent damage to the </w:t>
      </w:r>
      <w:proofErr w:type="gramStart"/>
      <w:r w:rsidR="00587AF4">
        <w:rPr>
          <w:kern w:val="16"/>
        </w:rPr>
        <w:t>circuits which</w:t>
      </w:r>
      <w:proofErr w:type="gramEnd"/>
      <w:r w:rsidR="00587AF4">
        <w:rPr>
          <w:kern w:val="16"/>
        </w:rPr>
        <w:t xml:space="preserve"> result in </w:t>
      </w:r>
      <w:r w:rsidRPr="00AB786E">
        <w:rPr>
          <w:kern w:val="16"/>
        </w:rPr>
        <w:t>leaks of the coolant</w:t>
      </w:r>
      <w:r w:rsidR="00587AF4">
        <w:rPr>
          <w:kern w:val="16"/>
        </w:rPr>
        <w:t>; this represent</w:t>
      </w:r>
      <w:r w:rsidR="00B1347B">
        <w:rPr>
          <w:kern w:val="16"/>
        </w:rPr>
        <w:t xml:space="preserve"> a</w:t>
      </w:r>
      <w:r w:rsidRPr="00AB786E">
        <w:rPr>
          <w:kern w:val="16"/>
        </w:rPr>
        <w:t xml:space="preserve"> cost and environmental impact </w:t>
      </w:r>
      <w:r w:rsidR="00B1347B">
        <w:rPr>
          <w:kern w:val="16"/>
        </w:rPr>
        <w:t>that is</w:t>
      </w:r>
      <w:r w:rsidRPr="00AB786E">
        <w:rPr>
          <w:kern w:val="16"/>
        </w:rPr>
        <w:t xml:space="preserve"> no</w:t>
      </w:r>
      <w:r w:rsidR="000403F0">
        <w:rPr>
          <w:kern w:val="16"/>
        </w:rPr>
        <w:t>n-</w:t>
      </w:r>
      <w:r w:rsidRPr="00AB786E">
        <w:rPr>
          <w:kern w:val="16"/>
        </w:rPr>
        <w:t xml:space="preserve">negligible. In addition, the overall requested maintenance </w:t>
      </w:r>
      <w:proofErr w:type="gramStart"/>
      <w:r w:rsidRPr="00AB786E">
        <w:rPr>
          <w:kern w:val="16"/>
        </w:rPr>
        <w:t>will</w:t>
      </w:r>
      <w:proofErr w:type="gramEnd"/>
      <w:r w:rsidRPr="00AB786E">
        <w:rPr>
          <w:kern w:val="16"/>
        </w:rPr>
        <w:t xml:space="preserve"> be reduced. </w:t>
      </w:r>
    </w:p>
    <w:p w:rsidR="00C632D6" w:rsidRPr="00AB786E" w:rsidRDefault="00C632D6" w:rsidP="00C632D6">
      <w:pPr>
        <w:pStyle w:val="BodyTextIndent"/>
        <w:rPr>
          <w:kern w:val="16"/>
        </w:rPr>
      </w:pPr>
      <w:r w:rsidRPr="00AB786E">
        <w:rPr>
          <w:kern w:val="16"/>
        </w:rPr>
        <w:t xml:space="preserve">In the past years </w:t>
      </w:r>
      <w:r w:rsidR="00762123" w:rsidRPr="00AB786E">
        <w:rPr>
          <w:kern w:val="16"/>
        </w:rPr>
        <w:t xml:space="preserve">a smaller scale </w:t>
      </w:r>
      <w:r w:rsidRPr="00AB786E">
        <w:rPr>
          <w:kern w:val="16"/>
        </w:rPr>
        <w:t xml:space="preserve">test has been </w:t>
      </w:r>
      <w:r w:rsidR="00762123">
        <w:rPr>
          <w:kern w:val="16"/>
        </w:rPr>
        <w:t>carried out above ground</w:t>
      </w:r>
      <w:r w:rsidRPr="00AB786E">
        <w:rPr>
          <w:kern w:val="16"/>
        </w:rPr>
        <w:t xml:space="preserve"> to validate the concept.</w:t>
      </w:r>
    </w:p>
    <w:p w:rsidR="00C632D6" w:rsidRPr="00AB786E" w:rsidRDefault="00C632D6" w:rsidP="00C632D6">
      <w:pPr>
        <w:pStyle w:val="BodyTextIndent"/>
        <w:rPr>
          <w:kern w:val="16"/>
        </w:rPr>
      </w:pPr>
      <w:r w:rsidRPr="00AB786E">
        <w:rPr>
          <w:kern w:val="16"/>
        </w:rPr>
        <w:t xml:space="preserve">Work has already started in 2011, will continue </w:t>
      </w:r>
      <w:r w:rsidR="00762123" w:rsidRPr="00AB786E">
        <w:rPr>
          <w:kern w:val="16"/>
        </w:rPr>
        <w:t xml:space="preserve">and </w:t>
      </w:r>
      <w:r w:rsidR="00762123">
        <w:rPr>
          <w:kern w:val="16"/>
        </w:rPr>
        <w:t xml:space="preserve">be </w:t>
      </w:r>
      <w:r w:rsidR="00762123" w:rsidRPr="00AB786E">
        <w:rPr>
          <w:kern w:val="16"/>
        </w:rPr>
        <w:t xml:space="preserve">completed </w:t>
      </w:r>
      <w:r w:rsidRPr="00AB786E">
        <w:rPr>
          <w:kern w:val="16"/>
        </w:rPr>
        <w:t>in 2012</w:t>
      </w:r>
      <w:r w:rsidR="00762123">
        <w:rPr>
          <w:kern w:val="16"/>
        </w:rPr>
        <w:t>,</w:t>
      </w:r>
      <w:r w:rsidRPr="00AB786E">
        <w:rPr>
          <w:kern w:val="16"/>
        </w:rPr>
        <w:t xml:space="preserve"> and the plant commissioned in 2013</w:t>
      </w:r>
      <w:r w:rsidR="00762123">
        <w:rPr>
          <w:kern w:val="16"/>
        </w:rPr>
        <w:t>.</w:t>
      </w:r>
    </w:p>
    <w:p w:rsidR="00196C97" w:rsidRPr="00AB786E" w:rsidRDefault="00196C97" w:rsidP="00196C97">
      <w:pPr>
        <w:pStyle w:val="Heading3"/>
        <w:rPr>
          <w:kern w:val="16"/>
        </w:rPr>
      </w:pPr>
      <w:r w:rsidRPr="00AB786E">
        <w:rPr>
          <w:kern w:val="16"/>
        </w:rPr>
        <w:t xml:space="preserve">New </w:t>
      </w:r>
      <w:r w:rsidR="00762123">
        <w:rPr>
          <w:kern w:val="16"/>
        </w:rPr>
        <w:t>P</w:t>
      </w:r>
      <w:r w:rsidRPr="00AB786E">
        <w:rPr>
          <w:kern w:val="16"/>
        </w:rPr>
        <w:t>umps in UWs</w:t>
      </w:r>
    </w:p>
    <w:p w:rsidR="00DA6E1B" w:rsidRPr="00AB786E" w:rsidRDefault="00682E7B" w:rsidP="006036D4">
      <w:pPr>
        <w:pStyle w:val="BodyTextIndent"/>
        <w:rPr>
          <w:kern w:val="16"/>
        </w:rPr>
      </w:pPr>
      <w:r w:rsidRPr="00AB786E">
        <w:rPr>
          <w:kern w:val="16"/>
        </w:rPr>
        <w:t xml:space="preserve">The cooling </w:t>
      </w:r>
      <w:r w:rsidR="009F42DD" w:rsidRPr="00AB786E">
        <w:rPr>
          <w:kern w:val="16"/>
        </w:rPr>
        <w:t xml:space="preserve">circuit of each LHC sector is ensured by </w:t>
      </w:r>
      <w:r w:rsidR="005F0781">
        <w:rPr>
          <w:kern w:val="16"/>
        </w:rPr>
        <w:t>a</w:t>
      </w:r>
      <w:r w:rsidR="005F0781" w:rsidRPr="00AB786E">
        <w:rPr>
          <w:kern w:val="16"/>
        </w:rPr>
        <w:t xml:space="preserve"> </w:t>
      </w:r>
      <w:r w:rsidR="009F42DD" w:rsidRPr="00AB786E">
        <w:rPr>
          <w:kern w:val="16"/>
        </w:rPr>
        <w:t xml:space="preserve">single pump located in the UW cavern in the even points of </w:t>
      </w:r>
      <w:r w:rsidR="005F0781">
        <w:rPr>
          <w:kern w:val="16"/>
        </w:rPr>
        <w:t xml:space="preserve">the </w:t>
      </w:r>
      <w:r w:rsidR="009F42DD" w:rsidRPr="00AB786E">
        <w:rPr>
          <w:kern w:val="16"/>
        </w:rPr>
        <w:t xml:space="preserve">LHC. </w:t>
      </w:r>
      <w:r w:rsidR="00587AF4">
        <w:rPr>
          <w:kern w:val="16"/>
        </w:rPr>
        <w:t>For budgetary reasons, t</w:t>
      </w:r>
      <w:r w:rsidR="007A589F" w:rsidRPr="00AB786E">
        <w:rPr>
          <w:kern w:val="16"/>
        </w:rPr>
        <w:t xml:space="preserve">he backup pump </w:t>
      </w:r>
      <w:r w:rsidR="007A589F">
        <w:rPr>
          <w:kern w:val="16"/>
        </w:rPr>
        <w:t>was</w:t>
      </w:r>
      <w:r w:rsidR="007A589F" w:rsidRPr="00AB786E">
        <w:rPr>
          <w:kern w:val="16"/>
        </w:rPr>
        <w:t xml:space="preserve"> not installed</w:t>
      </w:r>
      <w:r w:rsidR="009F42DD" w:rsidRPr="00AB786E">
        <w:rPr>
          <w:kern w:val="16"/>
        </w:rPr>
        <w:t>.</w:t>
      </w:r>
    </w:p>
    <w:p w:rsidR="009F42DD" w:rsidRPr="00AB786E" w:rsidRDefault="009F42DD" w:rsidP="006036D4">
      <w:pPr>
        <w:pStyle w:val="BodyTextIndent"/>
        <w:rPr>
          <w:kern w:val="16"/>
        </w:rPr>
      </w:pPr>
      <w:r w:rsidRPr="00AB786E">
        <w:rPr>
          <w:kern w:val="16"/>
        </w:rPr>
        <w:t>Another issue affecting the performance of this station is the flow rate that is excessive with respect to the design conditions and to the nominal working point of the installed pumps (from 9 to 38% higher). Even though this does not represent a significant loss in the</w:t>
      </w:r>
      <w:r w:rsidR="007A589F" w:rsidRPr="007A589F">
        <w:rPr>
          <w:kern w:val="16"/>
        </w:rPr>
        <w:t xml:space="preserve"> </w:t>
      </w:r>
      <w:r w:rsidR="007A589F" w:rsidRPr="00AB786E">
        <w:rPr>
          <w:kern w:val="16"/>
        </w:rPr>
        <w:t>circuit</w:t>
      </w:r>
      <w:r w:rsidRPr="00AB786E">
        <w:rPr>
          <w:kern w:val="16"/>
        </w:rPr>
        <w:t xml:space="preserve"> pressure, the motor of the pumps is very close to the limit and the risk </w:t>
      </w:r>
      <w:r w:rsidR="00170BD7">
        <w:rPr>
          <w:kern w:val="16"/>
        </w:rPr>
        <w:t xml:space="preserve">of </w:t>
      </w:r>
      <w:r w:rsidR="00170BD7" w:rsidRPr="00AB786E">
        <w:rPr>
          <w:kern w:val="16"/>
        </w:rPr>
        <w:t>the motor</w:t>
      </w:r>
      <w:r w:rsidRPr="00AB786E">
        <w:rPr>
          <w:kern w:val="16"/>
        </w:rPr>
        <w:t xml:space="preserve"> overheating is very high.</w:t>
      </w:r>
    </w:p>
    <w:p w:rsidR="00F777D4" w:rsidRPr="00AB786E" w:rsidRDefault="009F42DD" w:rsidP="006036D4">
      <w:pPr>
        <w:pStyle w:val="BodyTextIndent"/>
        <w:rPr>
          <w:kern w:val="16"/>
        </w:rPr>
      </w:pPr>
      <w:r w:rsidRPr="00AB786E">
        <w:rPr>
          <w:kern w:val="16"/>
        </w:rPr>
        <w:t xml:space="preserve">Since there is no request for further increase of the flow rate in the coming years, the work will mainly consist </w:t>
      </w:r>
      <w:r w:rsidR="00896C21">
        <w:rPr>
          <w:kern w:val="16"/>
        </w:rPr>
        <w:t>in</w:t>
      </w:r>
      <w:r w:rsidRPr="00AB786E">
        <w:rPr>
          <w:kern w:val="16"/>
        </w:rPr>
        <w:t xml:space="preserve"> replac</w:t>
      </w:r>
      <w:r w:rsidR="00170BD7">
        <w:rPr>
          <w:kern w:val="16"/>
        </w:rPr>
        <w:t>ing</w:t>
      </w:r>
      <w:r w:rsidRPr="00AB786E">
        <w:rPr>
          <w:kern w:val="16"/>
        </w:rPr>
        <w:t xml:space="preserve"> the pumps and </w:t>
      </w:r>
      <w:r w:rsidR="00170BD7" w:rsidRPr="00AB786E">
        <w:rPr>
          <w:kern w:val="16"/>
        </w:rPr>
        <w:t>install</w:t>
      </w:r>
      <w:r w:rsidR="00170BD7">
        <w:rPr>
          <w:kern w:val="16"/>
        </w:rPr>
        <w:t>ing</w:t>
      </w:r>
      <w:r w:rsidRPr="00AB786E">
        <w:rPr>
          <w:kern w:val="16"/>
        </w:rPr>
        <w:t xml:space="preserve"> backup </w:t>
      </w:r>
      <w:r w:rsidR="00587AF4">
        <w:rPr>
          <w:kern w:val="16"/>
        </w:rPr>
        <w:t>pumps</w:t>
      </w:r>
      <w:r w:rsidRPr="00AB786E">
        <w:rPr>
          <w:kern w:val="16"/>
        </w:rPr>
        <w:t>.</w:t>
      </w:r>
    </w:p>
    <w:p w:rsidR="003A2291" w:rsidRDefault="003A2291" w:rsidP="003A2291">
      <w:pPr>
        <w:pStyle w:val="BodyTextIndent"/>
        <w:rPr>
          <w:kern w:val="16"/>
        </w:rPr>
      </w:pPr>
      <w:r>
        <w:rPr>
          <w:kern w:val="16"/>
        </w:rPr>
        <w:t xml:space="preserve">The downtime of the station </w:t>
      </w:r>
      <w:r w:rsidR="00A66A52">
        <w:rPr>
          <w:kern w:val="16"/>
        </w:rPr>
        <w:t>should be</w:t>
      </w:r>
      <w:r>
        <w:rPr>
          <w:kern w:val="16"/>
        </w:rPr>
        <w:t xml:space="preserve"> around </w:t>
      </w:r>
      <w:r w:rsidR="00A66A52">
        <w:rPr>
          <w:kern w:val="16"/>
        </w:rPr>
        <w:br/>
      </w:r>
      <w:r>
        <w:rPr>
          <w:kern w:val="16"/>
        </w:rPr>
        <w:t>2 months, during which no cooling will be possible in the sector</w:t>
      </w:r>
      <w:r w:rsidR="00A66A52">
        <w:rPr>
          <w:kern w:val="16"/>
        </w:rPr>
        <w:t>. T</w:t>
      </w:r>
      <w:r>
        <w:rPr>
          <w:kern w:val="16"/>
        </w:rPr>
        <w:t>he impact on the UPS temperature located in the REs has to be carefully evaluated.</w:t>
      </w:r>
    </w:p>
    <w:p w:rsidR="003A2291" w:rsidRDefault="003A2291" w:rsidP="003A2291">
      <w:pPr>
        <w:pStyle w:val="Heading2"/>
        <w:spacing w:before="180"/>
      </w:pPr>
      <w:r>
        <w:t>Maintenance, operation</w:t>
      </w:r>
    </w:p>
    <w:p w:rsidR="003A2291" w:rsidRDefault="003A2291" w:rsidP="003A2291">
      <w:pPr>
        <w:pStyle w:val="BodyTextIndent"/>
        <w:rPr>
          <w:kern w:val="16"/>
        </w:rPr>
      </w:pPr>
      <w:r>
        <w:rPr>
          <w:kern w:val="16"/>
        </w:rPr>
        <w:t xml:space="preserve">Since during LS1 most of the equipment and accelerator components are not supposed to operate, </w:t>
      </w:r>
      <w:r w:rsidR="00252491">
        <w:rPr>
          <w:kern w:val="16"/>
        </w:rPr>
        <w:t>EN-</w:t>
      </w:r>
      <w:r>
        <w:rPr>
          <w:kern w:val="16"/>
        </w:rPr>
        <w:t>CV shall plan extended maintenance intervention</w:t>
      </w:r>
      <w:r w:rsidR="00252491">
        <w:rPr>
          <w:kern w:val="16"/>
        </w:rPr>
        <w:t>s</w:t>
      </w:r>
      <w:r>
        <w:rPr>
          <w:kern w:val="16"/>
        </w:rPr>
        <w:t xml:space="preserve"> in its stations to compensate the lack of maintenance </w:t>
      </w:r>
      <w:r w:rsidR="00252491">
        <w:rPr>
          <w:kern w:val="16"/>
        </w:rPr>
        <w:t>during</w:t>
      </w:r>
      <w:r>
        <w:rPr>
          <w:kern w:val="16"/>
        </w:rPr>
        <w:t xml:space="preserve"> the last four years of run, when, because of the constraints imposed by the LHC operation schedule, the available time left for maintenance was </w:t>
      </w:r>
      <w:r w:rsidR="00252491">
        <w:rPr>
          <w:kern w:val="16"/>
        </w:rPr>
        <w:t>in</w:t>
      </w:r>
      <w:r>
        <w:rPr>
          <w:kern w:val="16"/>
        </w:rPr>
        <w:t xml:space="preserve">sufficient to guarantee an acceptable level of upkeep </w:t>
      </w:r>
      <w:r w:rsidR="00252491">
        <w:rPr>
          <w:kern w:val="16"/>
        </w:rPr>
        <w:t xml:space="preserve">thus </w:t>
      </w:r>
      <w:r>
        <w:rPr>
          <w:kern w:val="16"/>
        </w:rPr>
        <w:t xml:space="preserve">limiting interventions to </w:t>
      </w:r>
      <w:r w:rsidR="00252491">
        <w:rPr>
          <w:kern w:val="16"/>
        </w:rPr>
        <w:t>very basic work</w:t>
      </w:r>
      <w:r>
        <w:rPr>
          <w:kern w:val="16"/>
        </w:rPr>
        <w:t xml:space="preserve"> (greasing, </w:t>
      </w:r>
      <w:r w:rsidR="00252491">
        <w:rPr>
          <w:kern w:val="16"/>
        </w:rPr>
        <w:t xml:space="preserve">replacing </w:t>
      </w:r>
      <w:r>
        <w:rPr>
          <w:kern w:val="16"/>
        </w:rPr>
        <w:t>filters, belt tightening) and repair</w:t>
      </w:r>
      <w:r w:rsidR="00252491">
        <w:rPr>
          <w:kern w:val="16"/>
        </w:rPr>
        <w:t>ing</w:t>
      </w:r>
      <w:r>
        <w:rPr>
          <w:kern w:val="16"/>
        </w:rPr>
        <w:t xml:space="preserve"> faulty components.</w:t>
      </w:r>
    </w:p>
    <w:p w:rsidR="003A2291" w:rsidRDefault="003A2291" w:rsidP="003A2291">
      <w:pPr>
        <w:pStyle w:val="BodyTextIndent"/>
        <w:rPr>
          <w:kern w:val="16"/>
        </w:rPr>
      </w:pPr>
      <w:r>
        <w:rPr>
          <w:kern w:val="16"/>
        </w:rPr>
        <w:t xml:space="preserve">Within the 20 months </w:t>
      </w:r>
      <w:r w:rsidR="00503CB9">
        <w:rPr>
          <w:kern w:val="16"/>
        </w:rPr>
        <w:t>scheduled for</w:t>
      </w:r>
      <w:r>
        <w:rPr>
          <w:kern w:val="16"/>
        </w:rPr>
        <w:t xml:space="preserve"> LS1, two maintenance rounds are planned for all </w:t>
      </w:r>
      <w:r w:rsidR="00503CB9">
        <w:rPr>
          <w:kern w:val="16"/>
        </w:rPr>
        <w:t xml:space="preserve">the </w:t>
      </w:r>
      <w:r>
        <w:rPr>
          <w:kern w:val="16"/>
        </w:rPr>
        <w:t>equipment that is supposed to be operated during the shutdown period</w:t>
      </w:r>
      <w:r w:rsidR="00B20C66">
        <w:rPr>
          <w:kern w:val="16"/>
        </w:rPr>
        <w:t>;</w:t>
      </w:r>
      <w:r>
        <w:rPr>
          <w:kern w:val="16"/>
        </w:rPr>
        <w:t xml:space="preserve"> </w:t>
      </w:r>
      <w:r w:rsidR="00503CB9">
        <w:rPr>
          <w:kern w:val="16"/>
        </w:rPr>
        <w:t xml:space="preserve">a </w:t>
      </w:r>
      <w:r>
        <w:rPr>
          <w:kern w:val="16"/>
        </w:rPr>
        <w:t>single intervention is foreseen, preferably at the end of LS1, for the stations that will not run in 2013.</w:t>
      </w:r>
    </w:p>
    <w:p w:rsidR="003A2291" w:rsidRDefault="003A2291" w:rsidP="003A2291">
      <w:pPr>
        <w:pStyle w:val="BodyTextIndent"/>
        <w:rPr>
          <w:kern w:val="16"/>
        </w:rPr>
      </w:pPr>
      <w:r>
        <w:rPr>
          <w:kern w:val="16"/>
        </w:rPr>
        <w:t xml:space="preserve">The extended maintenance of the CV plants, </w:t>
      </w:r>
      <w:r w:rsidR="00F126C6">
        <w:rPr>
          <w:kern w:val="16"/>
        </w:rPr>
        <w:t>whe</w:t>
      </w:r>
      <w:r w:rsidR="00F126C6" w:rsidRPr="00AB786E">
        <w:rPr>
          <w:kern w:val="16"/>
        </w:rPr>
        <w:t xml:space="preserve">ther </w:t>
      </w:r>
      <w:r w:rsidR="00F126C6">
        <w:rPr>
          <w:kern w:val="16"/>
        </w:rPr>
        <w:t xml:space="preserve">it </w:t>
      </w:r>
      <w:proofErr w:type="gramStart"/>
      <w:r w:rsidR="00F126C6">
        <w:rPr>
          <w:kern w:val="16"/>
        </w:rPr>
        <w:t>be</w:t>
      </w:r>
      <w:proofErr w:type="gramEnd"/>
      <w:r>
        <w:rPr>
          <w:kern w:val="16"/>
        </w:rPr>
        <w:t xml:space="preserve"> cooling or ventilation, shall require the complete stop of the stations and </w:t>
      </w:r>
      <w:r w:rsidR="00B20C66">
        <w:rPr>
          <w:kern w:val="16"/>
        </w:rPr>
        <w:t xml:space="preserve">operations </w:t>
      </w:r>
      <w:r>
        <w:rPr>
          <w:kern w:val="16"/>
        </w:rPr>
        <w:t>such as the opening and cleaning of plate heat exchangers, the verification o</w:t>
      </w:r>
      <w:r w:rsidR="00F126C6">
        <w:rPr>
          <w:kern w:val="16"/>
        </w:rPr>
        <w:t>f</w:t>
      </w:r>
      <w:r>
        <w:rPr>
          <w:kern w:val="16"/>
        </w:rPr>
        <w:t xml:space="preserve"> </w:t>
      </w:r>
      <w:proofErr w:type="spellStart"/>
      <w:r>
        <w:rPr>
          <w:kern w:val="16"/>
        </w:rPr>
        <w:t>Doucet</w:t>
      </w:r>
      <w:proofErr w:type="spellEnd"/>
      <w:r>
        <w:rPr>
          <w:kern w:val="16"/>
        </w:rPr>
        <w:t xml:space="preserve"> filters, etc.</w:t>
      </w:r>
    </w:p>
    <w:p w:rsidR="003A2291" w:rsidRDefault="003A2291" w:rsidP="003A2291">
      <w:pPr>
        <w:pStyle w:val="BodyTextIndent"/>
        <w:rPr>
          <w:kern w:val="16"/>
        </w:rPr>
      </w:pPr>
      <w:r>
        <w:rPr>
          <w:kern w:val="16"/>
        </w:rPr>
        <w:t xml:space="preserve">In addition, </w:t>
      </w:r>
      <w:r w:rsidR="00F126C6">
        <w:rPr>
          <w:kern w:val="16"/>
        </w:rPr>
        <w:t>EN-</w:t>
      </w:r>
      <w:r>
        <w:rPr>
          <w:kern w:val="16"/>
        </w:rPr>
        <w:t xml:space="preserve">CV will </w:t>
      </w:r>
      <w:r w:rsidR="00A50604">
        <w:rPr>
          <w:kern w:val="16"/>
        </w:rPr>
        <w:t xml:space="preserve">need </w:t>
      </w:r>
      <w:r>
        <w:rPr>
          <w:kern w:val="16"/>
        </w:rPr>
        <w:t xml:space="preserve">to perform an extensive series of functional tests to ensure that the stations will </w:t>
      </w:r>
      <w:r w:rsidR="00A50604">
        <w:rPr>
          <w:kern w:val="16"/>
        </w:rPr>
        <w:t xml:space="preserve">perform </w:t>
      </w:r>
      <w:r>
        <w:rPr>
          <w:kern w:val="16"/>
        </w:rPr>
        <w:t>correctly</w:t>
      </w:r>
      <w:r w:rsidR="00A50604">
        <w:rPr>
          <w:kern w:val="16"/>
        </w:rPr>
        <w:t xml:space="preserve"> </w:t>
      </w:r>
      <w:r>
        <w:rPr>
          <w:kern w:val="16"/>
        </w:rPr>
        <w:t xml:space="preserve">during the </w:t>
      </w:r>
      <w:r w:rsidR="00A50604">
        <w:rPr>
          <w:kern w:val="16"/>
        </w:rPr>
        <w:t xml:space="preserve">next few </w:t>
      </w:r>
      <w:r>
        <w:rPr>
          <w:kern w:val="16"/>
        </w:rPr>
        <w:t>years: these test</w:t>
      </w:r>
      <w:r w:rsidR="00A50604">
        <w:rPr>
          <w:kern w:val="16"/>
        </w:rPr>
        <w:t>s</w:t>
      </w:r>
      <w:r>
        <w:rPr>
          <w:kern w:val="16"/>
        </w:rPr>
        <w:t xml:space="preserve"> include safety test</w:t>
      </w:r>
      <w:r w:rsidR="00A50604">
        <w:rPr>
          <w:kern w:val="16"/>
        </w:rPr>
        <w:t>s</w:t>
      </w:r>
      <w:r>
        <w:rPr>
          <w:kern w:val="16"/>
        </w:rPr>
        <w:t xml:space="preserve"> (e.g. </w:t>
      </w:r>
      <w:r w:rsidR="00B20C66">
        <w:rPr>
          <w:kern w:val="16"/>
        </w:rPr>
        <w:t>L</w:t>
      </w:r>
      <w:r>
        <w:rPr>
          <w:kern w:val="16"/>
        </w:rPr>
        <w:t xml:space="preserve">evel 3 alarms) that are already </w:t>
      </w:r>
      <w:r w:rsidR="00CA095B">
        <w:rPr>
          <w:kern w:val="16"/>
        </w:rPr>
        <w:t xml:space="preserve">performed </w:t>
      </w:r>
      <w:r>
        <w:rPr>
          <w:kern w:val="16"/>
        </w:rPr>
        <w:t xml:space="preserve">periodically, </w:t>
      </w:r>
      <w:r w:rsidR="00CA095B">
        <w:rPr>
          <w:kern w:val="16"/>
        </w:rPr>
        <w:t>as well as</w:t>
      </w:r>
      <w:r>
        <w:rPr>
          <w:kern w:val="16"/>
        </w:rPr>
        <w:t xml:space="preserve"> </w:t>
      </w:r>
      <w:r w:rsidR="00CA095B">
        <w:rPr>
          <w:kern w:val="16"/>
        </w:rPr>
        <w:t>manipulating</w:t>
      </w:r>
      <w:r>
        <w:rPr>
          <w:kern w:val="16"/>
        </w:rPr>
        <w:t xml:space="preserve"> isolation valves to isolate part of the circuits or working in a degraded mode scenario (one single air handling unit to ventilate several areas in parallel) that cannot be performed during the annual technical stops </w:t>
      </w:r>
      <w:r w:rsidR="002B6D75">
        <w:rPr>
          <w:kern w:val="16"/>
        </w:rPr>
        <w:t xml:space="preserve">during </w:t>
      </w:r>
      <w:r>
        <w:rPr>
          <w:kern w:val="16"/>
        </w:rPr>
        <w:t>the LHC operation years.</w:t>
      </w:r>
    </w:p>
    <w:p w:rsidR="003A2291" w:rsidRDefault="003A2291" w:rsidP="003A2291">
      <w:pPr>
        <w:pStyle w:val="BodyTextIndent"/>
        <w:rPr>
          <w:kern w:val="16"/>
        </w:rPr>
      </w:pPr>
      <w:r>
        <w:rPr>
          <w:kern w:val="16"/>
        </w:rPr>
        <w:t xml:space="preserve">The implementation </w:t>
      </w:r>
      <w:r w:rsidR="002B6D75">
        <w:rPr>
          <w:kern w:val="16"/>
        </w:rPr>
        <w:t xml:space="preserve">in </w:t>
      </w:r>
      <w:r>
        <w:rPr>
          <w:kern w:val="16"/>
        </w:rPr>
        <w:t xml:space="preserve">2012 of </w:t>
      </w:r>
      <w:r w:rsidR="002B6D75">
        <w:rPr>
          <w:kern w:val="16"/>
        </w:rPr>
        <w:t xml:space="preserve">a </w:t>
      </w:r>
      <w:r>
        <w:rPr>
          <w:kern w:val="16"/>
        </w:rPr>
        <w:t xml:space="preserve">new preventive maintenance plan for cooling plants with more detailed instruction lists and procedures </w:t>
      </w:r>
      <w:r w:rsidR="002B6D75">
        <w:rPr>
          <w:kern w:val="16"/>
        </w:rPr>
        <w:t>f</w:t>
      </w:r>
      <w:r>
        <w:rPr>
          <w:kern w:val="16"/>
        </w:rPr>
        <w:t>o</w:t>
      </w:r>
      <w:r w:rsidR="002B6D75">
        <w:rPr>
          <w:kern w:val="16"/>
        </w:rPr>
        <w:t>r</w:t>
      </w:r>
      <w:r>
        <w:rPr>
          <w:kern w:val="16"/>
        </w:rPr>
        <w:t xml:space="preserve"> perform</w:t>
      </w:r>
      <w:r w:rsidR="002B6D75">
        <w:rPr>
          <w:kern w:val="16"/>
        </w:rPr>
        <w:t>ing</w:t>
      </w:r>
      <w:r>
        <w:rPr>
          <w:kern w:val="16"/>
        </w:rPr>
        <w:t xml:space="preserve"> intervention</w:t>
      </w:r>
      <w:r w:rsidR="00D35D2D">
        <w:rPr>
          <w:kern w:val="16"/>
        </w:rPr>
        <w:t>s</w:t>
      </w:r>
      <w:r>
        <w:rPr>
          <w:kern w:val="16"/>
        </w:rPr>
        <w:t xml:space="preserve"> </w:t>
      </w:r>
      <w:r w:rsidR="00D35D2D">
        <w:rPr>
          <w:kern w:val="16"/>
        </w:rPr>
        <w:t xml:space="preserve">will </w:t>
      </w:r>
      <w:r>
        <w:rPr>
          <w:kern w:val="16"/>
        </w:rPr>
        <w:t>bring additional advantages in terms of reliability and performance in the coming years.</w:t>
      </w:r>
    </w:p>
    <w:p w:rsidR="003A2291" w:rsidRDefault="003A2291" w:rsidP="003A2291">
      <w:pPr>
        <w:pStyle w:val="Heading2"/>
        <w:spacing w:before="180"/>
      </w:pPr>
      <w:r>
        <w:t>CV services during ls1</w:t>
      </w:r>
    </w:p>
    <w:p w:rsidR="003A2291" w:rsidRDefault="003A2291" w:rsidP="003A2291">
      <w:pPr>
        <w:pStyle w:val="BodyTextIndent"/>
        <w:rPr>
          <w:kern w:val="16"/>
        </w:rPr>
      </w:pPr>
      <w:r>
        <w:rPr>
          <w:kern w:val="16"/>
        </w:rPr>
        <w:t xml:space="preserve">Although </w:t>
      </w:r>
      <w:r w:rsidR="00477CEB">
        <w:rPr>
          <w:kern w:val="16"/>
        </w:rPr>
        <w:t xml:space="preserve">the </w:t>
      </w:r>
      <w:r>
        <w:rPr>
          <w:kern w:val="16"/>
        </w:rPr>
        <w:t xml:space="preserve">accelerator equipment is foreseen </w:t>
      </w:r>
      <w:r w:rsidR="00477CEB">
        <w:rPr>
          <w:kern w:val="16"/>
        </w:rPr>
        <w:t xml:space="preserve">not </w:t>
      </w:r>
      <w:r>
        <w:rPr>
          <w:kern w:val="16"/>
        </w:rPr>
        <w:t xml:space="preserve">be powered during LS1, several CV plants shall continue to run </w:t>
      </w:r>
      <w:r w:rsidR="00477CEB">
        <w:rPr>
          <w:kern w:val="16"/>
        </w:rPr>
        <w:t xml:space="preserve">in the same way </w:t>
      </w:r>
      <w:r>
        <w:rPr>
          <w:kern w:val="16"/>
        </w:rPr>
        <w:t>as during LHC operation years.</w:t>
      </w:r>
    </w:p>
    <w:p w:rsidR="003A2291" w:rsidRDefault="003A2291" w:rsidP="003A2291">
      <w:pPr>
        <w:pStyle w:val="BodyTextIndent"/>
        <w:rPr>
          <w:kern w:val="16"/>
        </w:rPr>
      </w:pPr>
      <w:r>
        <w:rPr>
          <w:kern w:val="16"/>
        </w:rPr>
        <w:t xml:space="preserve">All </w:t>
      </w:r>
      <w:r w:rsidR="00477CEB">
        <w:rPr>
          <w:kern w:val="16"/>
        </w:rPr>
        <w:t xml:space="preserve">the </w:t>
      </w:r>
      <w:r>
        <w:rPr>
          <w:kern w:val="16"/>
        </w:rPr>
        <w:t>essential services that are under EN-CV</w:t>
      </w:r>
      <w:r w:rsidR="00477CEB">
        <w:rPr>
          <w:kern w:val="16"/>
        </w:rPr>
        <w:t>’s</w:t>
      </w:r>
      <w:r>
        <w:rPr>
          <w:kern w:val="16"/>
        </w:rPr>
        <w:t xml:space="preserve"> responsibility shall continue </w:t>
      </w:r>
      <w:r w:rsidR="00477CEB">
        <w:rPr>
          <w:kern w:val="16"/>
        </w:rPr>
        <w:t xml:space="preserve">to be </w:t>
      </w:r>
      <w:r>
        <w:rPr>
          <w:kern w:val="16"/>
        </w:rPr>
        <w:t xml:space="preserve">operated with possible interruptions </w:t>
      </w:r>
      <w:r w:rsidR="00477CEB">
        <w:rPr>
          <w:kern w:val="16"/>
        </w:rPr>
        <w:t>to</w:t>
      </w:r>
      <w:r>
        <w:rPr>
          <w:kern w:val="16"/>
        </w:rPr>
        <w:t xml:space="preserve"> systems that will be subject to consolidation or upgrade work</w:t>
      </w:r>
      <w:r w:rsidR="008E51F4">
        <w:rPr>
          <w:kern w:val="16"/>
        </w:rPr>
        <w:t>. H</w:t>
      </w:r>
      <w:r>
        <w:rPr>
          <w:kern w:val="16"/>
        </w:rPr>
        <w:t xml:space="preserve">owever, </w:t>
      </w:r>
      <w:r w:rsidR="008E51F4">
        <w:rPr>
          <w:kern w:val="16"/>
        </w:rPr>
        <w:t xml:space="preserve">compensatory measures shall be implemented during these stops </w:t>
      </w:r>
      <w:r>
        <w:rPr>
          <w:kern w:val="16"/>
        </w:rPr>
        <w:t>where</w:t>
      </w:r>
      <w:r w:rsidR="008E51F4">
        <w:rPr>
          <w:kern w:val="16"/>
        </w:rPr>
        <w:t>ver</w:t>
      </w:r>
      <w:r>
        <w:rPr>
          <w:kern w:val="16"/>
        </w:rPr>
        <w:t xml:space="preserve"> possible.</w:t>
      </w:r>
    </w:p>
    <w:p w:rsidR="003A2291" w:rsidRDefault="003A2291" w:rsidP="003A2291">
      <w:pPr>
        <w:pStyle w:val="BodyTextIndent"/>
        <w:rPr>
          <w:kern w:val="16"/>
        </w:rPr>
      </w:pPr>
      <w:r>
        <w:rPr>
          <w:kern w:val="16"/>
        </w:rPr>
        <w:t>The essential services ensured are the following:</w:t>
      </w:r>
    </w:p>
    <w:p w:rsidR="003A2291" w:rsidRPr="00627DC2" w:rsidRDefault="008E51F4" w:rsidP="003A2291">
      <w:pPr>
        <w:pStyle w:val="BulletedList"/>
        <w:rPr>
          <w:kern w:val="16"/>
        </w:rPr>
      </w:pPr>
      <w:r>
        <w:rPr>
          <w:kern w:val="16"/>
        </w:rPr>
        <w:t>V</w:t>
      </w:r>
      <w:r w:rsidR="003A2291" w:rsidRPr="00627DC2">
        <w:rPr>
          <w:kern w:val="16"/>
        </w:rPr>
        <w:t xml:space="preserve">entilation of underground and surface premises (tunnel, </w:t>
      </w:r>
      <w:r w:rsidR="003A2291">
        <w:rPr>
          <w:kern w:val="16"/>
        </w:rPr>
        <w:t>experimental areas, buildings</w:t>
      </w:r>
      <w:r>
        <w:rPr>
          <w:kern w:val="16"/>
        </w:rPr>
        <w:t>, etc.);</w:t>
      </w:r>
    </w:p>
    <w:p w:rsidR="003A2291" w:rsidRPr="00627DC2" w:rsidRDefault="008E51F4" w:rsidP="003A2291">
      <w:pPr>
        <w:pStyle w:val="BulletedList"/>
        <w:rPr>
          <w:kern w:val="16"/>
        </w:rPr>
      </w:pPr>
      <w:r>
        <w:rPr>
          <w:kern w:val="16"/>
        </w:rPr>
        <w:t>C</w:t>
      </w:r>
      <w:r w:rsidR="003A2291" w:rsidRPr="00627DC2">
        <w:rPr>
          <w:kern w:val="16"/>
        </w:rPr>
        <w:t>hilled wate</w:t>
      </w:r>
      <w:r w:rsidR="003A2291">
        <w:rPr>
          <w:kern w:val="16"/>
        </w:rPr>
        <w:t>r only for ventilation purposes;</w:t>
      </w:r>
    </w:p>
    <w:p w:rsidR="003A2291" w:rsidRPr="00627DC2" w:rsidRDefault="008E51F4" w:rsidP="003A2291">
      <w:pPr>
        <w:pStyle w:val="BulletedList"/>
        <w:rPr>
          <w:kern w:val="16"/>
        </w:rPr>
      </w:pPr>
      <w:r>
        <w:rPr>
          <w:kern w:val="16"/>
        </w:rPr>
        <w:t>C</w:t>
      </w:r>
      <w:r w:rsidR="003A2291">
        <w:rPr>
          <w:kern w:val="16"/>
        </w:rPr>
        <w:t>ompressed air;</w:t>
      </w:r>
    </w:p>
    <w:p w:rsidR="003A2291" w:rsidRPr="00627DC2" w:rsidRDefault="008E51F4" w:rsidP="003A2291">
      <w:pPr>
        <w:pStyle w:val="BulletedList"/>
        <w:rPr>
          <w:kern w:val="16"/>
        </w:rPr>
      </w:pPr>
      <w:r>
        <w:rPr>
          <w:kern w:val="16"/>
        </w:rPr>
        <w:t>R</w:t>
      </w:r>
      <w:r w:rsidR="003A2291">
        <w:rPr>
          <w:kern w:val="16"/>
        </w:rPr>
        <w:t>aising systems;</w:t>
      </w:r>
    </w:p>
    <w:p w:rsidR="003A2291" w:rsidRPr="00627DC2" w:rsidRDefault="008E51F4" w:rsidP="003A2291">
      <w:pPr>
        <w:pStyle w:val="BulletedList"/>
        <w:rPr>
          <w:kern w:val="16"/>
        </w:rPr>
      </w:pPr>
      <w:r>
        <w:rPr>
          <w:kern w:val="16"/>
        </w:rPr>
        <w:t>D</w:t>
      </w:r>
      <w:r w:rsidR="003A2291">
        <w:rPr>
          <w:kern w:val="16"/>
        </w:rPr>
        <w:t>rinking water supplies;</w:t>
      </w:r>
    </w:p>
    <w:p w:rsidR="003A2291" w:rsidRPr="00627DC2" w:rsidRDefault="008E51F4" w:rsidP="003A2291">
      <w:pPr>
        <w:pStyle w:val="BulletedList"/>
        <w:rPr>
          <w:kern w:val="16"/>
        </w:rPr>
      </w:pPr>
      <w:r>
        <w:rPr>
          <w:kern w:val="16"/>
        </w:rPr>
        <w:t>F</w:t>
      </w:r>
      <w:r w:rsidR="003A2291">
        <w:rPr>
          <w:kern w:val="16"/>
        </w:rPr>
        <w:t>ire hydrants network;</w:t>
      </w:r>
    </w:p>
    <w:p w:rsidR="003A2291" w:rsidRPr="00627DC2" w:rsidRDefault="008E51F4" w:rsidP="003A2291">
      <w:pPr>
        <w:pStyle w:val="BulletedList"/>
        <w:rPr>
          <w:kern w:val="16"/>
        </w:rPr>
      </w:pPr>
      <w:r>
        <w:rPr>
          <w:kern w:val="16"/>
        </w:rPr>
        <w:t>V</w:t>
      </w:r>
      <w:r w:rsidR="003A2291" w:rsidRPr="00627DC2">
        <w:rPr>
          <w:kern w:val="16"/>
        </w:rPr>
        <w:t xml:space="preserve">entilation in </w:t>
      </w:r>
      <w:r w:rsidR="00B20C66">
        <w:rPr>
          <w:kern w:val="16"/>
        </w:rPr>
        <w:t xml:space="preserve">the </w:t>
      </w:r>
      <w:proofErr w:type="spellStart"/>
      <w:r w:rsidR="003A2291" w:rsidRPr="00627DC2">
        <w:rPr>
          <w:kern w:val="16"/>
        </w:rPr>
        <w:t>REs.</w:t>
      </w:r>
      <w:proofErr w:type="spellEnd"/>
    </w:p>
    <w:p w:rsidR="003A2291" w:rsidRDefault="003A2291" w:rsidP="003A2291">
      <w:pPr>
        <w:pStyle w:val="BodyTextIndent"/>
        <w:rPr>
          <w:kern w:val="16"/>
        </w:rPr>
      </w:pPr>
      <w:r>
        <w:rPr>
          <w:kern w:val="16"/>
        </w:rPr>
        <w:t xml:space="preserve">It is important to </w:t>
      </w:r>
      <w:r w:rsidR="00CF6224">
        <w:rPr>
          <w:kern w:val="16"/>
        </w:rPr>
        <w:t xml:space="preserve">note </w:t>
      </w:r>
      <w:r>
        <w:rPr>
          <w:kern w:val="16"/>
        </w:rPr>
        <w:t xml:space="preserve">that the ventilation units dedicated to the cooling of specific equipment (such as the ones in </w:t>
      </w:r>
      <w:r w:rsidR="00CF6224">
        <w:rPr>
          <w:kern w:val="16"/>
        </w:rPr>
        <w:t xml:space="preserve">the </w:t>
      </w:r>
      <w:r>
        <w:rPr>
          <w:kern w:val="16"/>
        </w:rPr>
        <w:t xml:space="preserve">UAs or service caverns for </w:t>
      </w:r>
      <w:r w:rsidR="00B20C66">
        <w:rPr>
          <w:kern w:val="16"/>
        </w:rPr>
        <w:t>the experiments</w:t>
      </w:r>
      <w:r>
        <w:rPr>
          <w:kern w:val="16"/>
        </w:rPr>
        <w:t xml:space="preserve">) are not </w:t>
      </w:r>
      <w:r w:rsidR="00CF6224">
        <w:rPr>
          <w:kern w:val="16"/>
        </w:rPr>
        <w:t xml:space="preserve">planned </w:t>
      </w:r>
      <w:r>
        <w:rPr>
          <w:kern w:val="16"/>
        </w:rPr>
        <w:t>to operate.</w:t>
      </w:r>
    </w:p>
    <w:p w:rsidR="003A2291" w:rsidRDefault="003A2291" w:rsidP="003A2291">
      <w:pPr>
        <w:pStyle w:val="BodyTextIndent"/>
        <w:rPr>
          <w:kern w:val="16"/>
        </w:rPr>
      </w:pPr>
      <w:r>
        <w:rPr>
          <w:kern w:val="16"/>
        </w:rPr>
        <w:t>In addition to these plants, CV will operate plants according to users’ request</w:t>
      </w:r>
      <w:r w:rsidR="00CF6224">
        <w:rPr>
          <w:kern w:val="16"/>
        </w:rPr>
        <w:t>s</w:t>
      </w:r>
      <w:r>
        <w:rPr>
          <w:kern w:val="16"/>
        </w:rPr>
        <w:t xml:space="preserve">, provided that </w:t>
      </w:r>
      <w:r w:rsidR="00CF4EFC">
        <w:rPr>
          <w:kern w:val="16"/>
        </w:rPr>
        <w:t>they</w:t>
      </w:r>
      <w:r>
        <w:rPr>
          <w:kern w:val="16"/>
        </w:rPr>
        <w:t xml:space="preserve"> match the work foreseen in the same systems. However, until now </w:t>
      </w:r>
      <w:r w:rsidR="00CF4EFC">
        <w:rPr>
          <w:kern w:val="16"/>
        </w:rPr>
        <w:t>even t</w:t>
      </w:r>
      <w:r>
        <w:rPr>
          <w:kern w:val="16"/>
        </w:rPr>
        <w:t xml:space="preserve">hough the question has already been raised several </w:t>
      </w:r>
      <w:r w:rsidR="00CF4EFC">
        <w:rPr>
          <w:kern w:val="16"/>
        </w:rPr>
        <w:t>times</w:t>
      </w:r>
      <w:r>
        <w:rPr>
          <w:kern w:val="16"/>
        </w:rPr>
        <w:t xml:space="preserve">, no request has been made to run </w:t>
      </w:r>
      <w:r w:rsidR="00CF4EFC">
        <w:rPr>
          <w:kern w:val="16"/>
        </w:rPr>
        <w:t xml:space="preserve">the CERN </w:t>
      </w:r>
      <w:proofErr w:type="spellStart"/>
      <w:r w:rsidR="00CF4EFC">
        <w:rPr>
          <w:kern w:val="16"/>
        </w:rPr>
        <w:t>Axion</w:t>
      </w:r>
      <w:proofErr w:type="spellEnd"/>
      <w:r w:rsidR="00CF4EFC">
        <w:rPr>
          <w:kern w:val="16"/>
        </w:rPr>
        <w:t xml:space="preserve"> Solar Telescope (</w:t>
      </w:r>
      <w:r>
        <w:rPr>
          <w:kern w:val="16"/>
        </w:rPr>
        <w:t>CAST</w:t>
      </w:r>
      <w:r w:rsidR="00CF4EFC">
        <w:rPr>
          <w:kern w:val="16"/>
        </w:rPr>
        <w:t>)</w:t>
      </w:r>
      <w:r>
        <w:rPr>
          <w:kern w:val="16"/>
        </w:rPr>
        <w:t xml:space="preserve"> experiment in LHC Point 8 for half </w:t>
      </w:r>
      <w:r w:rsidR="00CF4EFC">
        <w:rPr>
          <w:kern w:val="16"/>
        </w:rPr>
        <w:t xml:space="preserve">of </w:t>
      </w:r>
      <w:r>
        <w:rPr>
          <w:kern w:val="16"/>
        </w:rPr>
        <w:t xml:space="preserve">2013. The author is convinced that several requests will be made in the coming months </w:t>
      </w:r>
      <w:r w:rsidR="00863CAD">
        <w:rPr>
          <w:kern w:val="16"/>
        </w:rPr>
        <w:t>which</w:t>
      </w:r>
      <w:r>
        <w:rPr>
          <w:kern w:val="16"/>
        </w:rPr>
        <w:t xml:space="preserve"> might create </w:t>
      </w:r>
      <w:r w:rsidR="00863CAD">
        <w:rPr>
          <w:kern w:val="16"/>
        </w:rPr>
        <w:t>significant</w:t>
      </w:r>
      <w:r w:rsidR="00863CAD" w:rsidRPr="00AB786E">
        <w:rPr>
          <w:kern w:val="16"/>
        </w:rPr>
        <w:t xml:space="preserve"> </w:t>
      </w:r>
      <w:r>
        <w:rPr>
          <w:kern w:val="16"/>
        </w:rPr>
        <w:t>problems in terms of planning and availability if the request</w:t>
      </w:r>
      <w:r w:rsidR="00863CAD">
        <w:rPr>
          <w:kern w:val="16"/>
        </w:rPr>
        <w:t>s</w:t>
      </w:r>
      <w:r>
        <w:rPr>
          <w:kern w:val="16"/>
        </w:rPr>
        <w:t xml:space="preserve"> </w:t>
      </w:r>
      <w:r w:rsidR="00863CAD">
        <w:rPr>
          <w:kern w:val="16"/>
        </w:rPr>
        <w:t>are</w:t>
      </w:r>
      <w:r>
        <w:rPr>
          <w:kern w:val="16"/>
        </w:rPr>
        <w:t xml:space="preserve"> made after the detailed planning for work and related contract</w:t>
      </w:r>
      <w:r w:rsidR="00863CAD">
        <w:rPr>
          <w:kern w:val="16"/>
        </w:rPr>
        <w:t>s</w:t>
      </w:r>
      <w:r>
        <w:rPr>
          <w:kern w:val="16"/>
        </w:rPr>
        <w:t xml:space="preserve"> ha</w:t>
      </w:r>
      <w:r w:rsidR="00863CAD">
        <w:rPr>
          <w:kern w:val="16"/>
        </w:rPr>
        <w:t>ve</w:t>
      </w:r>
      <w:r>
        <w:rPr>
          <w:kern w:val="16"/>
        </w:rPr>
        <w:t xml:space="preserve"> already been signed with external contractors.</w:t>
      </w:r>
    </w:p>
    <w:p w:rsidR="003A2291" w:rsidRDefault="003A2291" w:rsidP="003A2291">
      <w:pPr>
        <w:pStyle w:val="Heading2"/>
        <w:spacing w:before="180"/>
      </w:pPr>
      <w:r>
        <w:t>commissioning</w:t>
      </w:r>
    </w:p>
    <w:p w:rsidR="003A2291" w:rsidRPr="00621F86" w:rsidRDefault="006B6D64" w:rsidP="003A2291">
      <w:pPr>
        <w:pStyle w:val="BodyTextIndent"/>
        <w:rPr>
          <w:kern w:val="16"/>
        </w:rPr>
      </w:pPr>
      <w:r>
        <w:rPr>
          <w:kern w:val="16"/>
        </w:rPr>
        <w:t>An</w:t>
      </w:r>
      <w:r w:rsidR="00A348B4">
        <w:rPr>
          <w:kern w:val="16"/>
        </w:rPr>
        <w:t xml:space="preserve">other </w:t>
      </w:r>
      <w:r w:rsidR="003A2291">
        <w:rPr>
          <w:kern w:val="16"/>
        </w:rPr>
        <w:t>activity that will represent an important workload during 2013 and 2014 is the c</w:t>
      </w:r>
      <w:r w:rsidR="003A2291" w:rsidRPr="00621F86">
        <w:rPr>
          <w:kern w:val="16"/>
        </w:rPr>
        <w:t xml:space="preserve">ommissioning of CV </w:t>
      </w:r>
      <w:r w:rsidR="003A2291">
        <w:rPr>
          <w:kern w:val="16"/>
        </w:rPr>
        <w:t>stations, especially th</w:t>
      </w:r>
      <w:r w:rsidR="00803CAB">
        <w:rPr>
          <w:kern w:val="16"/>
        </w:rPr>
        <w:t>ose</w:t>
      </w:r>
      <w:r w:rsidR="003A2291">
        <w:rPr>
          <w:kern w:val="16"/>
        </w:rPr>
        <w:t xml:space="preserve"> </w:t>
      </w:r>
      <w:r w:rsidR="00803CAB">
        <w:rPr>
          <w:kern w:val="16"/>
        </w:rPr>
        <w:t xml:space="preserve">needing </w:t>
      </w:r>
      <w:r w:rsidR="003A2291">
        <w:rPr>
          <w:kern w:val="16"/>
        </w:rPr>
        <w:t>modification work</w:t>
      </w:r>
      <w:r w:rsidR="00FD4343">
        <w:rPr>
          <w:kern w:val="16"/>
        </w:rPr>
        <w:t>s</w:t>
      </w:r>
      <w:r w:rsidR="003A2291">
        <w:rPr>
          <w:kern w:val="16"/>
        </w:rPr>
        <w:t xml:space="preserve">, </w:t>
      </w:r>
      <w:r w:rsidR="000E2EFD">
        <w:rPr>
          <w:kern w:val="16"/>
        </w:rPr>
        <w:t>as well as</w:t>
      </w:r>
      <w:r w:rsidR="003A2291">
        <w:rPr>
          <w:kern w:val="16"/>
        </w:rPr>
        <w:t xml:space="preserve"> the commissioning of </w:t>
      </w:r>
      <w:r w:rsidR="003A2291" w:rsidRPr="00621F86">
        <w:rPr>
          <w:kern w:val="16"/>
        </w:rPr>
        <w:t>users’ equipment</w:t>
      </w:r>
      <w:r w:rsidR="00FD4343">
        <w:rPr>
          <w:kern w:val="16"/>
        </w:rPr>
        <w:t>. As</w:t>
      </w:r>
      <w:r w:rsidR="003A2291">
        <w:rPr>
          <w:kern w:val="16"/>
        </w:rPr>
        <w:t xml:space="preserve"> a</w:t>
      </w:r>
      <w:r w:rsidR="00FD4343">
        <w:rPr>
          <w:kern w:val="16"/>
        </w:rPr>
        <w:t>n</w:t>
      </w:r>
      <w:r w:rsidR="003A2291">
        <w:rPr>
          <w:kern w:val="16"/>
        </w:rPr>
        <w:t xml:space="preserve"> example</w:t>
      </w:r>
      <w:r w:rsidR="00FD4343">
        <w:rPr>
          <w:kern w:val="16"/>
        </w:rPr>
        <w:t>,</w:t>
      </w:r>
      <w:r w:rsidR="003A2291">
        <w:rPr>
          <w:kern w:val="16"/>
        </w:rPr>
        <w:t xml:space="preserve"> the number of connections and valves to balance in each circuit </w:t>
      </w:r>
      <w:r w:rsidR="00D21BB5">
        <w:rPr>
          <w:kern w:val="16"/>
        </w:rPr>
        <w:t xml:space="preserve">of </w:t>
      </w:r>
      <w:r w:rsidR="003A2291">
        <w:rPr>
          <w:kern w:val="16"/>
        </w:rPr>
        <w:t>one LHC sector is above one hundred (</w:t>
      </w:r>
      <w:r w:rsidR="00B20C66">
        <w:rPr>
          <w:kern w:val="16"/>
        </w:rPr>
        <w:t xml:space="preserve">e.g. </w:t>
      </w:r>
      <w:r w:rsidR="003A2291" w:rsidRPr="00621F86">
        <w:rPr>
          <w:kern w:val="16"/>
        </w:rPr>
        <w:t xml:space="preserve">137 connections in </w:t>
      </w:r>
      <w:r w:rsidR="00B20C66">
        <w:rPr>
          <w:kern w:val="16"/>
        </w:rPr>
        <w:t>S</w:t>
      </w:r>
      <w:r w:rsidR="003A2291" w:rsidRPr="00621F86">
        <w:rPr>
          <w:kern w:val="16"/>
        </w:rPr>
        <w:t>ector 12).</w:t>
      </w:r>
    </w:p>
    <w:p w:rsidR="003A2291" w:rsidRPr="00621F86" w:rsidRDefault="003A2291" w:rsidP="003A2291">
      <w:pPr>
        <w:pStyle w:val="BodyTextIndent"/>
        <w:rPr>
          <w:kern w:val="16"/>
        </w:rPr>
      </w:pPr>
      <w:r>
        <w:rPr>
          <w:kern w:val="16"/>
        </w:rPr>
        <w:t xml:space="preserve">It is fundamental </w:t>
      </w:r>
      <w:r w:rsidR="002579DA" w:rsidRPr="00AB786E">
        <w:rPr>
          <w:kern w:val="16"/>
        </w:rPr>
        <w:t xml:space="preserve">to </w:t>
      </w:r>
      <w:r w:rsidR="002579DA">
        <w:rPr>
          <w:kern w:val="16"/>
        </w:rPr>
        <w:t xml:space="preserve">make use </w:t>
      </w:r>
      <w:r w:rsidR="002579DA" w:rsidRPr="00AB786E">
        <w:rPr>
          <w:kern w:val="16"/>
        </w:rPr>
        <w:t xml:space="preserve">of </w:t>
      </w:r>
      <w:r w:rsidR="002579DA">
        <w:rPr>
          <w:kern w:val="16"/>
        </w:rPr>
        <w:t xml:space="preserve">the </w:t>
      </w:r>
      <w:r w:rsidR="002579DA" w:rsidRPr="00AB786E">
        <w:rPr>
          <w:kern w:val="16"/>
        </w:rPr>
        <w:t>previous</w:t>
      </w:r>
      <w:r w:rsidR="002579DA">
        <w:rPr>
          <w:kern w:val="16"/>
        </w:rPr>
        <w:t>ly gained</w:t>
      </w:r>
      <w:r w:rsidRPr="00621F86">
        <w:rPr>
          <w:kern w:val="16"/>
        </w:rPr>
        <w:t xml:space="preserve"> experience </w:t>
      </w:r>
      <w:r w:rsidR="002579DA">
        <w:rPr>
          <w:kern w:val="16"/>
        </w:rPr>
        <w:t xml:space="preserve">from </w:t>
      </w:r>
      <w:r>
        <w:rPr>
          <w:kern w:val="16"/>
        </w:rPr>
        <w:t xml:space="preserve">the commissioning work that </w:t>
      </w:r>
      <w:r w:rsidR="002F20ED">
        <w:rPr>
          <w:kern w:val="16"/>
        </w:rPr>
        <w:t xml:space="preserve">was carried out </w:t>
      </w:r>
      <w:r w:rsidRPr="00621F86">
        <w:rPr>
          <w:kern w:val="16"/>
        </w:rPr>
        <w:t xml:space="preserve">at the end of the LHC installation project, </w:t>
      </w:r>
      <w:r>
        <w:rPr>
          <w:kern w:val="16"/>
        </w:rPr>
        <w:t>during which</w:t>
      </w:r>
      <w:r w:rsidRPr="00621F86">
        <w:rPr>
          <w:kern w:val="16"/>
        </w:rPr>
        <w:t xml:space="preserve"> </w:t>
      </w:r>
      <w:r>
        <w:rPr>
          <w:kern w:val="16"/>
        </w:rPr>
        <w:t xml:space="preserve">several </w:t>
      </w:r>
      <w:r w:rsidRPr="00621F86">
        <w:rPr>
          <w:kern w:val="16"/>
        </w:rPr>
        <w:t>difficulties</w:t>
      </w:r>
      <w:r>
        <w:rPr>
          <w:kern w:val="16"/>
        </w:rPr>
        <w:t xml:space="preserve"> </w:t>
      </w:r>
      <w:r w:rsidR="002F20ED">
        <w:rPr>
          <w:kern w:val="16"/>
        </w:rPr>
        <w:t>were</w:t>
      </w:r>
      <w:r>
        <w:rPr>
          <w:kern w:val="16"/>
        </w:rPr>
        <w:t xml:space="preserve"> encountered</w:t>
      </w:r>
      <w:r w:rsidRPr="00621F86">
        <w:rPr>
          <w:kern w:val="16"/>
        </w:rPr>
        <w:t xml:space="preserve"> that </w:t>
      </w:r>
      <w:r>
        <w:rPr>
          <w:kern w:val="16"/>
        </w:rPr>
        <w:t>had an impact on the planning</w:t>
      </w:r>
      <w:r w:rsidR="00545A69">
        <w:rPr>
          <w:kern w:val="16"/>
        </w:rPr>
        <w:t>. G</w:t>
      </w:r>
      <w:r>
        <w:rPr>
          <w:kern w:val="16"/>
        </w:rPr>
        <w:t xml:space="preserve">iven the limited flexibility </w:t>
      </w:r>
      <w:r w:rsidR="00545A69">
        <w:rPr>
          <w:kern w:val="16"/>
        </w:rPr>
        <w:t xml:space="preserve">of </w:t>
      </w:r>
      <w:r>
        <w:rPr>
          <w:kern w:val="16"/>
        </w:rPr>
        <w:t xml:space="preserve">the planning during LS1, it will be </w:t>
      </w:r>
      <w:r w:rsidR="00545A69" w:rsidRPr="00AB786E">
        <w:rPr>
          <w:kern w:val="16"/>
        </w:rPr>
        <w:t xml:space="preserve">essential </w:t>
      </w:r>
      <w:r>
        <w:rPr>
          <w:kern w:val="16"/>
        </w:rPr>
        <w:t xml:space="preserve">to avoid similar problems. </w:t>
      </w:r>
      <w:r w:rsidR="00545A69" w:rsidRPr="00AB786E">
        <w:rPr>
          <w:kern w:val="16"/>
        </w:rPr>
        <w:t>The following issues are the most important to tackle</w:t>
      </w:r>
      <w:r w:rsidRPr="00621F86">
        <w:rPr>
          <w:kern w:val="16"/>
        </w:rPr>
        <w:t>:</w:t>
      </w:r>
    </w:p>
    <w:p w:rsidR="003A2291" w:rsidRPr="00621F86" w:rsidRDefault="00A63143" w:rsidP="003A2291">
      <w:pPr>
        <w:pStyle w:val="BulletedList"/>
        <w:rPr>
          <w:kern w:val="16"/>
        </w:rPr>
      </w:pPr>
      <w:r>
        <w:rPr>
          <w:kern w:val="16"/>
        </w:rPr>
        <w:t>C</w:t>
      </w:r>
      <w:r w:rsidR="003A2291" w:rsidRPr="00621F86">
        <w:rPr>
          <w:kern w:val="16"/>
        </w:rPr>
        <w:t>ontinuou</w:t>
      </w:r>
      <w:r w:rsidR="003A2291">
        <w:rPr>
          <w:kern w:val="16"/>
        </w:rPr>
        <w:t xml:space="preserve">s balancing of cooling circuits following the </w:t>
      </w:r>
      <w:r>
        <w:rPr>
          <w:kern w:val="16"/>
        </w:rPr>
        <w:t>start-</w:t>
      </w:r>
      <w:r w:rsidR="003A2291">
        <w:rPr>
          <w:kern w:val="16"/>
        </w:rPr>
        <w:t xml:space="preserve">up of the different equipment to be cooled; </w:t>
      </w:r>
    </w:p>
    <w:p w:rsidR="003A2291" w:rsidRPr="00621F86" w:rsidRDefault="00A63143" w:rsidP="003A2291">
      <w:pPr>
        <w:pStyle w:val="BulletedList"/>
        <w:rPr>
          <w:kern w:val="16"/>
        </w:rPr>
      </w:pPr>
      <w:r>
        <w:rPr>
          <w:kern w:val="16"/>
        </w:rPr>
        <w:t>A</w:t>
      </w:r>
      <w:r w:rsidRPr="00621F86">
        <w:rPr>
          <w:kern w:val="16"/>
        </w:rPr>
        <w:t xml:space="preserve">ir </w:t>
      </w:r>
      <w:r w:rsidR="003A2291" w:rsidRPr="00621F86">
        <w:rPr>
          <w:kern w:val="16"/>
        </w:rPr>
        <w:t xml:space="preserve">management in underground areas </w:t>
      </w:r>
      <w:r w:rsidR="003A2291">
        <w:rPr>
          <w:kern w:val="16"/>
        </w:rPr>
        <w:t xml:space="preserve">during </w:t>
      </w:r>
      <w:r>
        <w:rPr>
          <w:kern w:val="16"/>
        </w:rPr>
        <w:t xml:space="preserve">the </w:t>
      </w:r>
      <w:r w:rsidR="003A2291">
        <w:rPr>
          <w:kern w:val="16"/>
        </w:rPr>
        <w:t>shutdown period in which the tunnel will be in an open access configuration;</w:t>
      </w:r>
    </w:p>
    <w:p w:rsidR="003A2291" w:rsidRPr="00621F86" w:rsidRDefault="00CB6B6D" w:rsidP="003A2291">
      <w:pPr>
        <w:pStyle w:val="BulletedList"/>
        <w:rPr>
          <w:kern w:val="16"/>
        </w:rPr>
      </w:pPr>
      <w:r>
        <w:rPr>
          <w:kern w:val="16"/>
        </w:rPr>
        <w:t>B</w:t>
      </w:r>
      <w:r w:rsidRPr="00621F86">
        <w:rPr>
          <w:kern w:val="16"/>
        </w:rPr>
        <w:t xml:space="preserve">alancing </w:t>
      </w:r>
      <w:r>
        <w:rPr>
          <w:kern w:val="16"/>
        </w:rPr>
        <w:t xml:space="preserve">the </w:t>
      </w:r>
      <w:r w:rsidR="003A2291" w:rsidRPr="00621F86">
        <w:rPr>
          <w:kern w:val="16"/>
        </w:rPr>
        <w:t>pressure dif</w:t>
      </w:r>
      <w:r w:rsidR="003A2291">
        <w:rPr>
          <w:kern w:val="16"/>
        </w:rPr>
        <w:t xml:space="preserve">ference between different areas, that can be checked and calibrated only once the whole tunnel and </w:t>
      </w:r>
      <w:r w:rsidR="00B20C66">
        <w:rPr>
          <w:kern w:val="16"/>
        </w:rPr>
        <w:t xml:space="preserve">experimental </w:t>
      </w:r>
      <w:r w:rsidR="003A2291">
        <w:rPr>
          <w:kern w:val="16"/>
        </w:rPr>
        <w:t>caverns are closed, i.e. at the end of the shutdown;</w:t>
      </w:r>
    </w:p>
    <w:p w:rsidR="003A2291" w:rsidRPr="00621F86" w:rsidRDefault="00D601D9" w:rsidP="003A2291">
      <w:pPr>
        <w:pStyle w:val="BulletedList"/>
        <w:rPr>
          <w:kern w:val="16"/>
        </w:rPr>
      </w:pPr>
      <w:r>
        <w:rPr>
          <w:kern w:val="16"/>
        </w:rPr>
        <w:t xml:space="preserve">Circuit </w:t>
      </w:r>
      <w:r w:rsidR="003A2291">
        <w:rPr>
          <w:kern w:val="16"/>
        </w:rPr>
        <w:t>f</w:t>
      </w:r>
      <w:r w:rsidR="003A2291" w:rsidRPr="00621F86">
        <w:rPr>
          <w:kern w:val="16"/>
        </w:rPr>
        <w:t>lushing</w:t>
      </w:r>
      <w:r w:rsidR="003A2291">
        <w:rPr>
          <w:kern w:val="16"/>
        </w:rPr>
        <w:t>, with a higher risk of</w:t>
      </w:r>
      <w:r w:rsidR="003A2291" w:rsidRPr="00621F86">
        <w:rPr>
          <w:kern w:val="16"/>
        </w:rPr>
        <w:t xml:space="preserve"> </w:t>
      </w:r>
      <w:r w:rsidRPr="00621F86">
        <w:rPr>
          <w:kern w:val="16"/>
        </w:rPr>
        <w:t>fil</w:t>
      </w:r>
      <w:r>
        <w:rPr>
          <w:kern w:val="16"/>
        </w:rPr>
        <w:t xml:space="preserve">ters </w:t>
      </w:r>
      <w:r w:rsidR="003A2291" w:rsidRPr="00621F86">
        <w:rPr>
          <w:kern w:val="16"/>
        </w:rPr>
        <w:t xml:space="preserve">clogging </w:t>
      </w:r>
      <w:r w:rsidR="003A2291">
        <w:rPr>
          <w:kern w:val="16"/>
        </w:rPr>
        <w:t xml:space="preserve">if a proper flushing has not been previously </w:t>
      </w:r>
      <w:r>
        <w:rPr>
          <w:kern w:val="16"/>
        </w:rPr>
        <w:t xml:space="preserve">carried out </w:t>
      </w:r>
      <w:r w:rsidR="003A2291">
        <w:rPr>
          <w:kern w:val="16"/>
        </w:rPr>
        <w:t>on each equipment;</w:t>
      </w:r>
    </w:p>
    <w:p w:rsidR="003A2291" w:rsidRPr="002A4B0A" w:rsidRDefault="00D601D9" w:rsidP="003A2291">
      <w:pPr>
        <w:pStyle w:val="BulletedList"/>
        <w:rPr>
          <w:kern w:val="16"/>
        </w:rPr>
      </w:pPr>
      <w:r>
        <w:rPr>
          <w:kern w:val="16"/>
        </w:rPr>
        <w:t>C</w:t>
      </w:r>
      <w:r w:rsidRPr="00621F86">
        <w:rPr>
          <w:kern w:val="16"/>
        </w:rPr>
        <w:t xml:space="preserve">oordination </w:t>
      </w:r>
      <w:r w:rsidR="003A2291">
        <w:rPr>
          <w:kern w:val="16"/>
        </w:rPr>
        <w:t xml:space="preserve">and phasing of </w:t>
      </w:r>
      <w:r w:rsidR="00EB0D35">
        <w:rPr>
          <w:kern w:val="16"/>
        </w:rPr>
        <w:t>every job</w:t>
      </w:r>
      <w:r w:rsidR="003A2291">
        <w:rPr>
          <w:kern w:val="16"/>
        </w:rPr>
        <w:t xml:space="preserve"> </w:t>
      </w:r>
      <w:r w:rsidR="003A2291" w:rsidRPr="00621F86">
        <w:rPr>
          <w:kern w:val="16"/>
        </w:rPr>
        <w:t xml:space="preserve">in case the circuits </w:t>
      </w:r>
      <w:r w:rsidR="003A2291">
        <w:rPr>
          <w:kern w:val="16"/>
        </w:rPr>
        <w:t>need</w:t>
      </w:r>
      <w:r w:rsidR="003A2291" w:rsidRPr="00621F86">
        <w:rPr>
          <w:kern w:val="16"/>
        </w:rPr>
        <w:t xml:space="preserve"> to be drained</w:t>
      </w:r>
      <w:r w:rsidR="003A2291">
        <w:rPr>
          <w:kern w:val="16"/>
        </w:rPr>
        <w:t xml:space="preserve"> </w:t>
      </w:r>
      <w:r w:rsidR="003A2291" w:rsidRPr="00621F86">
        <w:rPr>
          <w:kern w:val="16"/>
        </w:rPr>
        <w:t xml:space="preserve">to avoid </w:t>
      </w:r>
      <w:r w:rsidR="00EB0D35">
        <w:rPr>
          <w:kern w:val="16"/>
        </w:rPr>
        <w:t>the equipment being</w:t>
      </w:r>
      <w:r w:rsidR="00EB0D35" w:rsidRPr="00AB786E">
        <w:rPr>
          <w:kern w:val="16"/>
        </w:rPr>
        <w:t xml:space="preserve"> damage</w:t>
      </w:r>
      <w:r w:rsidR="00B20C66">
        <w:rPr>
          <w:kern w:val="16"/>
        </w:rPr>
        <w:t xml:space="preserve"> (e.g. current leads).</w:t>
      </w:r>
    </w:p>
    <w:p w:rsidR="003A2291" w:rsidRDefault="003A2291" w:rsidP="003A2291">
      <w:pPr>
        <w:pStyle w:val="Heading2"/>
        <w:spacing w:before="180"/>
      </w:pPr>
      <w:r>
        <w:t>final considerations</w:t>
      </w:r>
    </w:p>
    <w:p w:rsidR="003A2291" w:rsidRDefault="00B0366C" w:rsidP="003A2291">
      <w:pPr>
        <w:pStyle w:val="BodyTextIndent"/>
        <w:rPr>
          <w:kern w:val="16"/>
        </w:rPr>
      </w:pPr>
      <w:r>
        <w:rPr>
          <w:kern w:val="16"/>
        </w:rPr>
        <w:t>EN-</w:t>
      </w:r>
      <w:r w:rsidR="003A2291" w:rsidRPr="00D327DC">
        <w:rPr>
          <w:kern w:val="16"/>
        </w:rPr>
        <w:t>CV</w:t>
      </w:r>
      <w:r>
        <w:rPr>
          <w:kern w:val="16"/>
        </w:rPr>
        <w:t>’s</w:t>
      </w:r>
      <w:r w:rsidR="003A2291" w:rsidRPr="00D327DC">
        <w:rPr>
          <w:kern w:val="16"/>
        </w:rPr>
        <w:t xml:space="preserve"> involvement during LS1 </w:t>
      </w:r>
      <w:r w:rsidR="003A2291">
        <w:rPr>
          <w:kern w:val="16"/>
        </w:rPr>
        <w:t xml:space="preserve">covers </w:t>
      </w:r>
      <w:r>
        <w:rPr>
          <w:kern w:val="16"/>
        </w:rPr>
        <w:t xml:space="preserve">various </w:t>
      </w:r>
      <w:r w:rsidR="003A2291">
        <w:rPr>
          <w:kern w:val="16"/>
        </w:rPr>
        <w:t>activities (installation work, maintenance, operation</w:t>
      </w:r>
      <w:r>
        <w:rPr>
          <w:kern w:val="16"/>
        </w:rPr>
        <w:t>,</w:t>
      </w:r>
      <w:r w:rsidR="003A2291">
        <w:rPr>
          <w:kern w:val="16"/>
        </w:rPr>
        <w:t xml:space="preserve"> etc.) and fully </w:t>
      </w:r>
      <w:r>
        <w:rPr>
          <w:kern w:val="16"/>
        </w:rPr>
        <w:t xml:space="preserve">employs </w:t>
      </w:r>
      <w:r w:rsidR="003A2291">
        <w:rPr>
          <w:kern w:val="16"/>
        </w:rPr>
        <w:t xml:space="preserve">all </w:t>
      </w:r>
      <w:r w:rsidR="00B20C66">
        <w:rPr>
          <w:kern w:val="16"/>
        </w:rPr>
        <w:t xml:space="preserve">the </w:t>
      </w:r>
      <w:r w:rsidR="003A2291">
        <w:rPr>
          <w:kern w:val="16"/>
        </w:rPr>
        <w:t>CV staff throughout the whole shutdown</w:t>
      </w:r>
      <w:r w:rsidR="008D10C3">
        <w:rPr>
          <w:kern w:val="16"/>
        </w:rPr>
        <w:t>.</w:t>
      </w:r>
      <w:r w:rsidR="003A2291">
        <w:rPr>
          <w:kern w:val="16"/>
        </w:rPr>
        <w:t xml:space="preserve"> </w:t>
      </w:r>
      <w:r w:rsidR="008D10C3">
        <w:rPr>
          <w:kern w:val="16"/>
        </w:rPr>
        <w:t>T</w:t>
      </w:r>
      <w:r w:rsidR="003A2291">
        <w:rPr>
          <w:kern w:val="16"/>
        </w:rPr>
        <w:t xml:space="preserve">his means that flexibility </w:t>
      </w:r>
      <w:r w:rsidR="008D10C3">
        <w:rPr>
          <w:kern w:val="16"/>
        </w:rPr>
        <w:t xml:space="preserve">will not be </w:t>
      </w:r>
      <w:r w:rsidR="003A2291">
        <w:rPr>
          <w:kern w:val="16"/>
        </w:rPr>
        <w:t xml:space="preserve">possible </w:t>
      </w:r>
      <w:r w:rsidR="008D10C3">
        <w:rPr>
          <w:kern w:val="16"/>
        </w:rPr>
        <w:t xml:space="preserve">when </w:t>
      </w:r>
      <w:r w:rsidR="003A2291">
        <w:rPr>
          <w:kern w:val="16"/>
        </w:rPr>
        <w:t xml:space="preserve">dealing with new </w:t>
      </w:r>
      <w:r w:rsidR="008D10C3">
        <w:rPr>
          <w:kern w:val="16"/>
        </w:rPr>
        <w:t xml:space="preserve">intervention </w:t>
      </w:r>
      <w:r w:rsidR="003A2291">
        <w:rPr>
          <w:kern w:val="16"/>
        </w:rPr>
        <w:t>requests or modification</w:t>
      </w:r>
      <w:r w:rsidR="008D10C3">
        <w:rPr>
          <w:kern w:val="16"/>
        </w:rPr>
        <w:t>s</w:t>
      </w:r>
      <w:r w:rsidR="003A2291">
        <w:rPr>
          <w:kern w:val="16"/>
        </w:rPr>
        <w:t xml:space="preserve"> </w:t>
      </w:r>
      <w:r w:rsidR="008D10C3">
        <w:rPr>
          <w:kern w:val="16"/>
        </w:rPr>
        <w:t xml:space="preserve">to </w:t>
      </w:r>
      <w:r w:rsidR="003A2291">
        <w:rPr>
          <w:kern w:val="16"/>
        </w:rPr>
        <w:t xml:space="preserve">the work </w:t>
      </w:r>
      <w:r w:rsidR="008D10C3">
        <w:rPr>
          <w:kern w:val="16"/>
        </w:rPr>
        <w:t xml:space="preserve">schedule </w:t>
      </w:r>
      <w:r w:rsidR="003A2291">
        <w:rPr>
          <w:kern w:val="16"/>
        </w:rPr>
        <w:t xml:space="preserve">at a later stage. The addition of </w:t>
      </w:r>
      <w:r w:rsidR="008D10C3">
        <w:rPr>
          <w:kern w:val="16"/>
        </w:rPr>
        <w:t xml:space="preserve">a </w:t>
      </w:r>
      <w:r w:rsidR="003A2291">
        <w:rPr>
          <w:kern w:val="16"/>
        </w:rPr>
        <w:t xml:space="preserve">new project will </w:t>
      </w:r>
      <w:r w:rsidR="004D4ACB">
        <w:rPr>
          <w:kern w:val="16"/>
        </w:rPr>
        <w:t>result in</w:t>
      </w:r>
      <w:r w:rsidR="003A2291">
        <w:rPr>
          <w:kern w:val="16"/>
        </w:rPr>
        <w:t xml:space="preserve"> the cancellation of other ones but such </w:t>
      </w:r>
      <w:r w:rsidR="004D4ACB">
        <w:rPr>
          <w:kern w:val="16"/>
        </w:rPr>
        <w:t xml:space="preserve">a </w:t>
      </w:r>
      <w:r w:rsidR="003A2291">
        <w:rPr>
          <w:kern w:val="16"/>
        </w:rPr>
        <w:t>decision has to be coordinated at a more general level (where several groups are involved in the same project) and shall comply with the priorities set by CERN</w:t>
      </w:r>
      <w:r w:rsidR="004D4ACB">
        <w:rPr>
          <w:kern w:val="16"/>
        </w:rPr>
        <w:t>’s</w:t>
      </w:r>
      <w:r w:rsidR="003A2291">
        <w:rPr>
          <w:kern w:val="16"/>
        </w:rPr>
        <w:t xml:space="preserve"> management.</w:t>
      </w:r>
    </w:p>
    <w:p w:rsidR="003A2291" w:rsidRPr="00D327DC" w:rsidRDefault="003A2291" w:rsidP="003A2291">
      <w:pPr>
        <w:pStyle w:val="BodyTextIndent"/>
        <w:rPr>
          <w:kern w:val="16"/>
        </w:rPr>
      </w:pPr>
      <w:r>
        <w:rPr>
          <w:kern w:val="16"/>
        </w:rPr>
        <w:t>Although LS1 shall start in 10 months</w:t>
      </w:r>
      <w:r w:rsidR="006C1DD4">
        <w:rPr>
          <w:kern w:val="16"/>
        </w:rPr>
        <w:t xml:space="preserve"> from now</w:t>
      </w:r>
      <w:r>
        <w:rPr>
          <w:kern w:val="16"/>
        </w:rPr>
        <w:t xml:space="preserve">, CERN procedures require that call for tenders related to the most important projects have to be sent out by May 2012 at </w:t>
      </w:r>
      <w:r w:rsidR="00B16049">
        <w:rPr>
          <w:kern w:val="16"/>
        </w:rPr>
        <w:t xml:space="preserve">the </w:t>
      </w:r>
      <w:r>
        <w:rPr>
          <w:kern w:val="16"/>
        </w:rPr>
        <w:t xml:space="preserve">latest; this implies that project </w:t>
      </w:r>
      <w:r w:rsidR="00B20C66">
        <w:rPr>
          <w:kern w:val="16"/>
        </w:rPr>
        <w:t xml:space="preserve">definition </w:t>
      </w:r>
      <w:r>
        <w:rPr>
          <w:kern w:val="16"/>
        </w:rPr>
        <w:t xml:space="preserve">and detailed planning have to be clarified </w:t>
      </w:r>
      <w:r w:rsidR="00B16049">
        <w:rPr>
          <w:kern w:val="16"/>
        </w:rPr>
        <w:t xml:space="preserve">before this </w:t>
      </w:r>
      <w:r>
        <w:rPr>
          <w:kern w:val="16"/>
        </w:rPr>
        <w:t>date.</w:t>
      </w:r>
    </w:p>
    <w:p w:rsidR="003A2291" w:rsidRDefault="003A2291" w:rsidP="003A2291">
      <w:pPr>
        <w:pStyle w:val="BodyTextIndent"/>
        <w:rPr>
          <w:kern w:val="16"/>
        </w:rPr>
      </w:pPr>
      <w:r>
        <w:rPr>
          <w:kern w:val="16"/>
        </w:rPr>
        <w:t xml:space="preserve">In order to reduce the workload during LS1, part of the work shall </w:t>
      </w:r>
      <w:r w:rsidR="00B16049">
        <w:rPr>
          <w:kern w:val="16"/>
        </w:rPr>
        <w:t xml:space="preserve">already </w:t>
      </w:r>
      <w:r>
        <w:rPr>
          <w:kern w:val="16"/>
        </w:rPr>
        <w:t>start in 2012, where possible</w:t>
      </w:r>
      <w:r w:rsidR="00B16049">
        <w:rPr>
          <w:kern w:val="16"/>
        </w:rPr>
        <w:t>.</w:t>
      </w:r>
      <w:r>
        <w:rPr>
          <w:kern w:val="16"/>
        </w:rPr>
        <w:t xml:space="preserve"> </w:t>
      </w:r>
      <w:r w:rsidR="00B16049">
        <w:rPr>
          <w:kern w:val="16"/>
        </w:rPr>
        <w:t>H</w:t>
      </w:r>
      <w:r>
        <w:rPr>
          <w:kern w:val="16"/>
        </w:rPr>
        <w:t>owever</w:t>
      </w:r>
      <w:r w:rsidR="00B16049">
        <w:rPr>
          <w:kern w:val="16"/>
        </w:rPr>
        <w:t>,</w:t>
      </w:r>
      <w:r>
        <w:rPr>
          <w:kern w:val="16"/>
        </w:rPr>
        <w:t xml:space="preserve"> this represents a small part of </w:t>
      </w:r>
      <w:r w:rsidR="00B16049">
        <w:rPr>
          <w:kern w:val="16"/>
        </w:rPr>
        <w:t>EN-</w:t>
      </w:r>
      <w:r>
        <w:rPr>
          <w:kern w:val="16"/>
        </w:rPr>
        <w:t>CV</w:t>
      </w:r>
      <w:r w:rsidR="00B16049">
        <w:rPr>
          <w:kern w:val="16"/>
        </w:rPr>
        <w:t>’s</w:t>
      </w:r>
      <w:r>
        <w:rPr>
          <w:kern w:val="16"/>
        </w:rPr>
        <w:t xml:space="preserve"> activity and also depend</w:t>
      </w:r>
      <w:r w:rsidR="00B16049">
        <w:rPr>
          <w:kern w:val="16"/>
        </w:rPr>
        <w:t>s</w:t>
      </w:r>
      <w:r>
        <w:rPr>
          <w:kern w:val="16"/>
        </w:rPr>
        <w:t xml:space="preserve"> on other Groups’ availabilities (</w:t>
      </w:r>
      <w:r w:rsidR="00B16049">
        <w:rPr>
          <w:kern w:val="16"/>
        </w:rPr>
        <w:t>such as</w:t>
      </w:r>
      <w:r>
        <w:rPr>
          <w:kern w:val="16"/>
        </w:rPr>
        <w:t xml:space="preserve"> the civil engineering work). </w:t>
      </w:r>
    </w:p>
    <w:p w:rsidR="003A2291" w:rsidRDefault="003A2291" w:rsidP="003A2291">
      <w:pPr>
        <w:pStyle w:val="BodyTextIndent"/>
        <w:rPr>
          <w:kern w:val="16"/>
        </w:rPr>
      </w:pPr>
      <w:r>
        <w:rPr>
          <w:kern w:val="16"/>
        </w:rPr>
        <w:t xml:space="preserve">As it </w:t>
      </w:r>
      <w:r w:rsidR="00B16049">
        <w:rPr>
          <w:kern w:val="16"/>
        </w:rPr>
        <w:t xml:space="preserve">has </w:t>
      </w:r>
      <w:r>
        <w:rPr>
          <w:kern w:val="16"/>
        </w:rPr>
        <w:t xml:space="preserve">already </w:t>
      </w:r>
      <w:r w:rsidR="00B16049">
        <w:rPr>
          <w:kern w:val="16"/>
        </w:rPr>
        <w:t xml:space="preserve">been </w:t>
      </w:r>
      <w:r>
        <w:rPr>
          <w:kern w:val="16"/>
        </w:rPr>
        <w:t>mentioned in several part</w:t>
      </w:r>
      <w:r w:rsidR="00B16049">
        <w:rPr>
          <w:kern w:val="16"/>
        </w:rPr>
        <w:t>s</w:t>
      </w:r>
      <w:r>
        <w:rPr>
          <w:kern w:val="16"/>
        </w:rPr>
        <w:t xml:space="preserve"> of this paper, the success of the activities foreseen during LS1 will </w:t>
      </w:r>
      <w:r w:rsidR="00B16049">
        <w:rPr>
          <w:kern w:val="16"/>
        </w:rPr>
        <w:t xml:space="preserve">also </w:t>
      </w:r>
      <w:r>
        <w:rPr>
          <w:kern w:val="16"/>
        </w:rPr>
        <w:t>strongly depend on the g</w:t>
      </w:r>
      <w:r w:rsidRPr="00D327DC">
        <w:rPr>
          <w:kern w:val="16"/>
        </w:rPr>
        <w:t>eneral and detailed</w:t>
      </w:r>
      <w:r>
        <w:rPr>
          <w:kern w:val="16"/>
        </w:rPr>
        <w:t xml:space="preserve"> planning of work </w:t>
      </w:r>
      <w:r w:rsidR="00B16049">
        <w:rPr>
          <w:kern w:val="16"/>
        </w:rPr>
        <w:t xml:space="preserve">for </w:t>
      </w:r>
      <w:r>
        <w:rPr>
          <w:kern w:val="16"/>
        </w:rPr>
        <w:t>each Point. Maintenance interventions as well as projects, tests</w:t>
      </w:r>
      <w:r w:rsidR="00B16049">
        <w:rPr>
          <w:kern w:val="16"/>
        </w:rPr>
        <w:t>,</w:t>
      </w:r>
      <w:r>
        <w:rPr>
          <w:kern w:val="16"/>
        </w:rPr>
        <w:t xml:space="preserve"> and commissioning will affect or require important downtime of the plants and this should match the cooling needs </w:t>
      </w:r>
      <w:r w:rsidR="002A60D4">
        <w:rPr>
          <w:kern w:val="16"/>
        </w:rPr>
        <w:t xml:space="preserve">of </w:t>
      </w:r>
      <w:r>
        <w:rPr>
          <w:kern w:val="16"/>
        </w:rPr>
        <w:t>the equipment groups for their activities</w:t>
      </w:r>
      <w:r w:rsidR="002A60D4">
        <w:rPr>
          <w:kern w:val="16"/>
        </w:rPr>
        <w:t>.</w:t>
      </w:r>
      <w:r>
        <w:rPr>
          <w:kern w:val="16"/>
        </w:rPr>
        <w:t xml:space="preserve"> </w:t>
      </w:r>
      <w:r w:rsidR="00B16049">
        <w:rPr>
          <w:kern w:val="16"/>
        </w:rPr>
        <w:t>I</w:t>
      </w:r>
      <w:r>
        <w:rPr>
          <w:kern w:val="16"/>
        </w:rPr>
        <w:t>t is therefore clear that the delay in one activity will have a domino effect on other ones. Finally, any important modification</w:t>
      </w:r>
      <w:r w:rsidR="002A60D4">
        <w:rPr>
          <w:kern w:val="16"/>
        </w:rPr>
        <w:t>s</w:t>
      </w:r>
      <w:r>
        <w:rPr>
          <w:kern w:val="16"/>
        </w:rPr>
        <w:t xml:space="preserve"> </w:t>
      </w:r>
      <w:r w:rsidR="002A60D4">
        <w:rPr>
          <w:kern w:val="16"/>
        </w:rPr>
        <w:t xml:space="preserve">to </w:t>
      </w:r>
      <w:r>
        <w:rPr>
          <w:kern w:val="16"/>
        </w:rPr>
        <w:t>the planning ha</w:t>
      </w:r>
      <w:r w:rsidR="002A60D4">
        <w:rPr>
          <w:kern w:val="16"/>
        </w:rPr>
        <w:t>ve</w:t>
      </w:r>
      <w:r>
        <w:rPr>
          <w:kern w:val="16"/>
        </w:rPr>
        <w:t xml:space="preserve"> an impact on several contracts with external contractors and might entail important </w:t>
      </w:r>
      <w:r w:rsidR="002A60D4">
        <w:rPr>
          <w:kern w:val="16"/>
        </w:rPr>
        <w:t>overspending</w:t>
      </w:r>
      <w:r>
        <w:rPr>
          <w:kern w:val="16"/>
        </w:rPr>
        <w:t xml:space="preserve">. For all these reasons it is of primary strategic importance that all activities and requests </w:t>
      </w:r>
      <w:r w:rsidR="002A60D4">
        <w:rPr>
          <w:kern w:val="16"/>
        </w:rPr>
        <w:t>are</w:t>
      </w:r>
      <w:r>
        <w:rPr>
          <w:kern w:val="16"/>
        </w:rPr>
        <w:t xml:space="preserve"> made in the coming weeks in order to define a feasible and credible planning</w:t>
      </w:r>
      <w:r w:rsidR="002A60D4">
        <w:rPr>
          <w:kern w:val="16"/>
        </w:rPr>
        <w:t>. S</w:t>
      </w:r>
      <w:r>
        <w:rPr>
          <w:kern w:val="16"/>
        </w:rPr>
        <w:t xml:space="preserve">ince the number of requests exceeds the </w:t>
      </w:r>
      <w:r w:rsidR="002A60D4">
        <w:rPr>
          <w:kern w:val="16"/>
        </w:rPr>
        <w:t xml:space="preserve">resources </w:t>
      </w:r>
      <w:r>
        <w:rPr>
          <w:kern w:val="16"/>
        </w:rPr>
        <w:t xml:space="preserve">available in </w:t>
      </w:r>
      <w:r w:rsidR="002A60D4">
        <w:rPr>
          <w:kern w:val="16"/>
        </w:rPr>
        <w:t>EN-</w:t>
      </w:r>
      <w:r>
        <w:rPr>
          <w:kern w:val="16"/>
        </w:rPr>
        <w:t xml:space="preserve">CV, an arbitration process by the LS1 Project Leader will define which requests shall be approved and which ones have to be postponed </w:t>
      </w:r>
      <w:r w:rsidR="002A60D4">
        <w:rPr>
          <w:kern w:val="16"/>
        </w:rPr>
        <w:t>until after</w:t>
      </w:r>
      <w:r>
        <w:rPr>
          <w:kern w:val="16"/>
        </w:rPr>
        <w:t xml:space="preserve"> LS1. Late request</w:t>
      </w:r>
      <w:r w:rsidR="002A60D4">
        <w:rPr>
          <w:kern w:val="16"/>
        </w:rPr>
        <w:t>s</w:t>
      </w:r>
      <w:r>
        <w:rPr>
          <w:kern w:val="16"/>
        </w:rPr>
        <w:t xml:space="preserve"> </w:t>
      </w:r>
      <w:r w:rsidR="002A60D4">
        <w:rPr>
          <w:kern w:val="16"/>
        </w:rPr>
        <w:t>can</w:t>
      </w:r>
      <w:r>
        <w:rPr>
          <w:kern w:val="16"/>
        </w:rPr>
        <w:t>not be taken into consideration.</w:t>
      </w:r>
    </w:p>
    <w:p w:rsidR="003A2291" w:rsidRPr="00D327DC" w:rsidRDefault="003A2291" w:rsidP="003A2291">
      <w:pPr>
        <w:pStyle w:val="BodyTextIndent"/>
        <w:rPr>
          <w:kern w:val="16"/>
        </w:rPr>
      </w:pPr>
      <w:r>
        <w:rPr>
          <w:kern w:val="16"/>
        </w:rPr>
        <w:t xml:space="preserve">The last </w:t>
      </w:r>
      <w:r w:rsidR="00E206DA">
        <w:rPr>
          <w:kern w:val="16"/>
        </w:rPr>
        <w:t xml:space="preserve">point </w:t>
      </w:r>
      <w:r w:rsidR="00D063AA">
        <w:rPr>
          <w:kern w:val="16"/>
        </w:rPr>
        <w:t xml:space="preserve">that needs </w:t>
      </w:r>
      <w:r>
        <w:rPr>
          <w:kern w:val="16"/>
        </w:rPr>
        <w:t>to be mentioned is a</w:t>
      </w:r>
      <w:r w:rsidR="00D063AA">
        <w:rPr>
          <w:kern w:val="16"/>
        </w:rPr>
        <w:t>n outlook</w:t>
      </w:r>
      <w:r>
        <w:rPr>
          <w:kern w:val="16"/>
        </w:rPr>
        <w:t xml:space="preserve"> on 2014 and 2015 in terms of reliability of CV plants: since no technical stop is foreseen around Christmas 2014, the installations will run for </w:t>
      </w:r>
      <w:r w:rsidR="00E206DA">
        <w:rPr>
          <w:kern w:val="16"/>
        </w:rPr>
        <w:t xml:space="preserve">two </w:t>
      </w:r>
      <w:r>
        <w:rPr>
          <w:kern w:val="16"/>
        </w:rPr>
        <w:t>years without any preventive maintenance</w:t>
      </w:r>
      <w:r w:rsidR="00D063AA">
        <w:rPr>
          <w:kern w:val="16"/>
        </w:rPr>
        <w:t>.</w:t>
      </w:r>
      <w:r>
        <w:rPr>
          <w:kern w:val="16"/>
        </w:rPr>
        <w:t xml:space="preserve"> </w:t>
      </w:r>
      <w:r w:rsidR="00D063AA">
        <w:rPr>
          <w:kern w:val="16"/>
        </w:rPr>
        <w:t>I</w:t>
      </w:r>
      <w:r>
        <w:rPr>
          <w:kern w:val="16"/>
        </w:rPr>
        <w:t xml:space="preserve">t is therefore extremely important </w:t>
      </w:r>
      <w:r w:rsidR="00E206DA">
        <w:rPr>
          <w:kern w:val="16"/>
        </w:rPr>
        <w:t>that</w:t>
      </w:r>
      <w:r>
        <w:rPr>
          <w:kern w:val="16"/>
        </w:rPr>
        <w:t xml:space="preserve">, whenever possible </w:t>
      </w:r>
      <w:r w:rsidR="00E206DA">
        <w:rPr>
          <w:kern w:val="16"/>
        </w:rPr>
        <w:t>and in agreement with</w:t>
      </w:r>
      <w:r>
        <w:rPr>
          <w:kern w:val="16"/>
        </w:rPr>
        <w:t xml:space="preserve"> the commissioning and powering planning, </w:t>
      </w:r>
      <w:r w:rsidR="00D063AA">
        <w:rPr>
          <w:kern w:val="16"/>
        </w:rPr>
        <w:t>EN-</w:t>
      </w:r>
      <w:r>
        <w:rPr>
          <w:kern w:val="16"/>
        </w:rPr>
        <w:t xml:space="preserve">CV </w:t>
      </w:r>
      <w:r w:rsidR="00E206DA">
        <w:rPr>
          <w:kern w:val="16"/>
        </w:rPr>
        <w:t>is</w:t>
      </w:r>
      <w:r>
        <w:rPr>
          <w:kern w:val="16"/>
        </w:rPr>
        <w:t xml:space="preserve"> allowed </w:t>
      </w:r>
      <w:r w:rsidR="00D063AA">
        <w:rPr>
          <w:kern w:val="16"/>
        </w:rPr>
        <w:t xml:space="preserve">to perform preventive maintenance work in all </w:t>
      </w:r>
      <w:r w:rsidR="00E206DA">
        <w:rPr>
          <w:kern w:val="16"/>
        </w:rPr>
        <w:t>its installations</w:t>
      </w:r>
      <w:r w:rsidR="00D063AA">
        <w:rPr>
          <w:kern w:val="16"/>
        </w:rPr>
        <w:t xml:space="preserve"> </w:t>
      </w:r>
      <w:r w:rsidR="00E206DA">
        <w:rPr>
          <w:kern w:val="16"/>
        </w:rPr>
        <w:t xml:space="preserve">during </w:t>
      </w:r>
      <w:r>
        <w:rPr>
          <w:kern w:val="16"/>
        </w:rPr>
        <w:t>2014.</w:t>
      </w:r>
    </w:p>
    <w:p w:rsidR="00DC1D76" w:rsidRPr="00AB786E" w:rsidRDefault="00DC1D76" w:rsidP="003A2291">
      <w:pPr>
        <w:pStyle w:val="BodyTextIndent"/>
      </w:pPr>
    </w:p>
    <w:sectPr w:rsidR="00DC1D76" w:rsidRPr="00AB786E" w:rsidSect="00ED59AC">
      <w:footnotePr>
        <w:pos w:val="beneathText"/>
        <w:numFmt w:val="chicago"/>
      </w:footnotePr>
      <w:endnotePr>
        <w:numFmt w:val="decimal"/>
      </w:endnotePr>
      <w:type w:val="continuous"/>
      <w:pgSz w:w="11907" w:h="16840" w:code="9"/>
      <w:pgMar w:top="2098" w:right="1134" w:bottom="1077" w:left="1134" w:header="2098" w:footer="1077" w:gutter="0"/>
      <w:cols w:num="2" w:space="28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65F" w:rsidRDefault="00CF765F"/>
  </w:endnote>
  <w:endnote w:type="continuationSeparator" w:id="0">
    <w:p w:rsidR="00CF765F" w:rsidRDefault="00CF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65F" w:rsidRDefault="00CF765F">
      <w:r>
        <w:separator/>
      </w:r>
    </w:p>
  </w:footnote>
  <w:footnote w:type="continuationSeparator" w:id="0">
    <w:p w:rsidR="00CF765F" w:rsidRDefault="00CF76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3E16F99"/>
    <w:multiLevelType w:val="hybridMultilevel"/>
    <w:tmpl w:val="33B863C0"/>
    <w:lvl w:ilvl="0" w:tplc="279850D8">
      <w:start w:val="1"/>
      <w:numFmt w:val="bullet"/>
      <w:lvlText w:val="•"/>
      <w:lvlJc w:val="left"/>
      <w:pPr>
        <w:tabs>
          <w:tab w:val="num" w:pos="720"/>
        </w:tabs>
        <w:ind w:left="720" w:hanging="360"/>
      </w:pPr>
      <w:rPr>
        <w:rFonts w:ascii="Arial" w:hAnsi="Arial" w:hint="default"/>
      </w:rPr>
    </w:lvl>
    <w:lvl w:ilvl="1" w:tplc="D50A661E" w:tentative="1">
      <w:start w:val="1"/>
      <w:numFmt w:val="bullet"/>
      <w:lvlText w:val="•"/>
      <w:lvlJc w:val="left"/>
      <w:pPr>
        <w:tabs>
          <w:tab w:val="num" w:pos="1440"/>
        </w:tabs>
        <w:ind w:left="1440" w:hanging="360"/>
      </w:pPr>
      <w:rPr>
        <w:rFonts w:ascii="Arial" w:hAnsi="Arial" w:hint="default"/>
      </w:rPr>
    </w:lvl>
    <w:lvl w:ilvl="2" w:tplc="F31AE45E" w:tentative="1">
      <w:start w:val="1"/>
      <w:numFmt w:val="bullet"/>
      <w:lvlText w:val="•"/>
      <w:lvlJc w:val="left"/>
      <w:pPr>
        <w:tabs>
          <w:tab w:val="num" w:pos="2160"/>
        </w:tabs>
        <w:ind w:left="2160" w:hanging="360"/>
      </w:pPr>
      <w:rPr>
        <w:rFonts w:ascii="Arial" w:hAnsi="Arial" w:hint="default"/>
      </w:rPr>
    </w:lvl>
    <w:lvl w:ilvl="3" w:tplc="88E8BA30" w:tentative="1">
      <w:start w:val="1"/>
      <w:numFmt w:val="bullet"/>
      <w:lvlText w:val="•"/>
      <w:lvlJc w:val="left"/>
      <w:pPr>
        <w:tabs>
          <w:tab w:val="num" w:pos="2880"/>
        </w:tabs>
        <w:ind w:left="2880" w:hanging="360"/>
      </w:pPr>
      <w:rPr>
        <w:rFonts w:ascii="Arial" w:hAnsi="Arial" w:hint="default"/>
      </w:rPr>
    </w:lvl>
    <w:lvl w:ilvl="4" w:tplc="69209174" w:tentative="1">
      <w:start w:val="1"/>
      <w:numFmt w:val="bullet"/>
      <w:lvlText w:val="•"/>
      <w:lvlJc w:val="left"/>
      <w:pPr>
        <w:tabs>
          <w:tab w:val="num" w:pos="3600"/>
        </w:tabs>
        <w:ind w:left="3600" w:hanging="360"/>
      </w:pPr>
      <w:rPr>
        <w:rFonts w:ascii="Arial" w:hAnsi="Arial" w:hint="default"/>
      </w:rPr>
    </w:lvl>
    <w:lvl w:ilvl="5" w:tplc="A0FA2B10" w:tentative="1">
      <w:start w:val="1"/>
      <w:numFmt w:val="bullet"/>
      <w:lvlText w:val="•"/>
      <w:lvlJc w:val="left"/>
      <w:pPr>
        <w:tabs>
          <w:tab w:val="num" w:pos="4320"/>
        </w:tabs>
        <w:ind w:left="4320" w:hanging="360"/>
      </w:pPr>
      <w:rPr>
        <w:rFonts w:ascii="Arial" w:hAnsi="Arial" w:hint="default"/>
      </w:rPr>
    </w:lvl>
    <w:lvl w:ilvl="6" w:tplc="8654C168" w:tentative="1">
      <w:start w:val="1"/>
      <w:numFmt w:val="bullet"/>
      <w:lvlText w:val="•"/>
      <w:lvlJc w:val="left"/>
      <w:pPr>
        <w:tabs>
          <w:tab w:val="num" w:pos="5040"/>
        </w:tabs>
        <w:ind w:left="5040" w:hanging="360"/>
      </w:pPr>
      <w:rPr>
        <w:rFonts w:ascii="Arial" w:hAnsi="Arial" w:hint="default"/>
      </w:rPr>
    </w:lvl>
    <w:lvl w:ilvl="7" w:tplc="2B0E31C0" w:tentative="1">
      <w:start w:val="1"/>
      <w:numFmt w:val="bullet"/>
      <w:lvlText w:val="•"/>
      <w:lvlJc w:val="left"/>
      <w:pPr>
        <w:tabs>
          <w:tab w:val="num" w:pos="5760"/>
        </w:tabs>
        <w:ind w:left="5760" w:hanging="360"/>
      </w:pPr>
      <w:rPr>
        <w:rFonts w:ascii="Arial" w:hAnsi="Arial" w:hint="default"/>
      </w:rPr>
    </w:lvl>
    <w:lvl w:ilvl="8" w:tplc="F21807A6" w:tentative="1">
      <w:start w:val="1"/>
      <w:numFmt w:val="bullet"/>
      <w:lvlText w:val="•"/>
      <w:lvlJc w:val="left"/>
      <w:pPr>
        <w:tabs>
          <w:tab w:val="num" w:pos="6480"/>
        </w:tabs>
        <w:ind w:left="6480" w:hanging="360"/>
      </w:pPr>
      <w:rPr>
        <w:rFonts w:ascii="Arial" w:hAnsi="Arial" w:hint="default"/>
      </w:rPr>
    </w:lvl>
  </w:abstractNum>
  <w:abstractNum w:abstractNumId="11">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115933A4"/>
    <w:multiLevelType w:val="hybridMultilevel"/>
    <w:tmpl w:val="A1224128"/>
    <w:lvl w:ilvl="0" w:tplc="280A69BE">
      <w:start w:val="1"/>
      <w:numFmt w:val="bullet"/>
      <w:lvlText w:val="–"/>
      <w:lvlJc w:val="left"/>
      <w:pPr>
        <w:tabs>
          <w:tab w:val="num" w:pos="720"/>
        </w:tabs>
        <w:ind w:left="720" w:hanging="360"/>
      </w:pPr>
      <w:rPr>
        <w:rFonts w:ascii="Arial" w:hAnsi="Arial" w:hint="default"/>
      </w:rPr>
    </w:lvl>
    <w:lvl w:ilvl="1" w:tplc="F9AE4384">
      <w:start w:val="1"/>
      <w:numFmt w:val="bullet"/>
      <w:lvlText w:val="–"/>
      <w:lvlJc w:val="left"/>
      <w:pPr>
        <w:tabs>
          <w:tab w:val="num" w:pos="1440"/>
        </w:tabs>
        <w:ind w:left="1440" w:hanging="360"/>
      </w:pPr>
      <w:rPr>
        <w:rFonts w:ascii="Arial" w:hAnsi="Arial" w:hint="default"/>
      </w:rPr>
    </w:lvl>
    <w:lvl w:ilvl="2" w:tplc="98B4BD80" w:tentative="1">
      <w:start w:val="1"/>
      <w:numFmt w:val="bullet"/>
      <w:lvlText w:val="–"/>
      <w:lvlJc w:val="left"/>
      <w:pPr>
        <w:tabs>
          <w:tab w:val="num" w:pos="2160"/>
        </w:tabs>
        <w:ind w:left="2160" w:hanging="360"/>
      </w:pPr>
      <w:rPr>
        <w:rFonts w:ascii="Arial" w:hAnsi="Arial" w:hint="default"/>
      </w:rPr>
    </w:lvl>
    <w:lvl w:ilvl="3" w:tplc="5CF8036E" w:tentative="1">
      <w:start w:val="1"/>
      <w:numFmt w:val="bullet"/>
      <w:lvlText w:val="–"/>
      <w:lvlJc w:val="left"/>
      <w:pPr>
        <w:tabs>
          <w:tab w:val="num" w:pos="2880"/>
        </w:tabs>
        <w:ind w:left="2880" w:hanging="360"/>
      </w:pPr>
      <w:rPr>
        <w:rFonts w:ascii="Arial" w:hAnsi="Arial" w:hint="default"/>
      </w:rPr>
    </w:lvl>
    <w:lvl w:ilvl="4" w:tplc="EE2EE66A" w:tentative="1">
      <w:start w:val="1"/>
      <w:numFmt w:val="bullet"/>
      <w:lvlText w:val="–"/>
      <w:lvlJc w:val="left"/>
      <w:pPr>
        <w:tabs>
          <w:tab w:val="num" w:pos="3600"/>
        </w:tabs>
        <w:ind w:left="3600" w:hanging="360"/>
      </w:pPr>
      <w:rPr>
        <w:rFonts w:ascii="Arial" w:hAnsi="Arial" w:hint="default"/>
      </w:rPr>
    </w:lvl>
    <w:lvl w:ilvl="5" w:tplc="2B969140" w:tentative="1">
      <w:start w:val="1"/>
      <w:numFmt w:val="bullet"/>
      <w:lvlText w:val="–"/>
      <w:lvlJc w:val="left"/>
      <w:pPr>
        <w:tabs>
          <w:tab w:val="num" w:pos="4320"/>
        </w:tabs>
        <w:ind w:left="4320" w:hanging="360"/>
      </w:pPr>
      <w:rPr>
        <w:rFonts w:ascii="Arial" w:hAnsi="Arial" w:hint="default"/>
      </w:rPr>
    </w:lvl>
    <w:lvl w:ilvl="6" w:tplc="EB1A058A" w:tentative="1">
      <w:start w:val="1"/>
      <w:numFmt w:val="bullet"/>
      <w:lvlText w:val="–"/>
      <w:lvlJc w:val="left"/>
      <w:pPr>
        <w:tabs>
          <w:tab w:val="num" w:pos="5040"/>
        </w:tabs>
        <w:ind w:left="5040" w:hanging="360"/>
      </w:pPr>
      <w:rPr>
        <w:rFonts w:ascii="Arial" w:hAnsi="Arial" w:hint="default"/>
      </w:rPr>
    </w:lvl>
    <w:lvl w:ilvl="7" w:tplc="DF2C2FFC" w:tentative="1">
      <w:start w:val="1"/>
      <w:numFmt w:val="bullet"/>
      <w:lvlText w:val="–"/>
      <w:lvlJc w:val="left"/>
      <w:pPr>
        <w:tabs>
          <w:tab w:val="num" w:pos="5760"/>
        </w:tabs>
        <w:ind w:left="5760" w:hanging="360"/>
      </w:pPr>
      <w:rPr>
        <w:rFonts w:ascii="Arial" w:hAnsi="Arial" w:hint="default"/>
      </w:rPr>
    </w:lvl>
    <w:lvl w:ilvl="8" w:tplc="398ADE82" w:tentative="1">
      <w:start w:val="1"/>
      <w:numFmt w:val="bullet"/>
      <w:lvlText w:val="–"/>
      <w:lvlJc w:val="left"/>
      <w:pPr>
        <w:tabs>
          <w:tab w:val="num" w:pos="6480"/>
        </w:tabs>
        <w:ind w:left="6480" w:hanging="360"/>
      </w:pPr>
      <w:rPr>
        <w:rFonts w:ascii="Arial" w:hAnsi="Arial" w:hint="default"/>
      </w:rPr>
    </w:lvl>
  </w:abstractNum>
  <w:abstractNum w:abstractNumId="14">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16">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Arial"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Arial"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Arial" w:hint="default"/>
      </w:rPr>
    </w:lvl>
    <w:lvl w:ilvl="8" w:tplc="04090005" w:tentative="1">
      <w:start w:val="1"/>
      <w:numFmt w:val="bullet"/>
      <w:lvlText w:val=""/>
      <w:lvlJc w:val="left"/>
      <w:pPr>
        <w:ind w:left="6667" w:hanging="360"/>
      </w:pPr>
      <w:rPr>
        <w:rFonts w:ascii="Wingdings" w:hAnsi="Wingdings" w:hint="default"/>
      </w:rPr>
    </w:lvl>
  </w:abstractNum>
  <w:abstractNum w:abstractNumId="17">
    <w:nsid w:val="6A5C0797"/>
    <w:multiLevelType w:val="hybridMultilevel"/>
    <w:tmpl w:val="BF8014D6"/>
    <w:lvl w:ilvl="0" w:tplc="BF40A4B4">
      <w:start w:val="1"/>
      <w:numFmt w:val="bullet"/>
      <w:lvlText w:val="–"/>
      <w:lvlJc w:val="left"/>
      <w:pPr>
        <w:tabs>
          <w:tab w:val="num" w:pos="720"/>
        </w:tabs>
        <w:ind w:left="720" w:hanging="360"/>
      </w:pPr>
      <w:rPr>
        <w:rFonts w:ascii="Arial" w:hAnsi="Arial" w:hint="default"/>
      </w:rPr>
    </w:lvl>
    <w:lvl w:ilvl="1" w:tplc="027E1A8E">
      <w:start w:val="1"/>
      <w:numFmt w:val="bullet"/>
      <w:lvlText w:val="–"/>
      <w:lvlJc w:val="left"/>
      <w:pPr>
        <w:tabs>
          <w:tab w:val="num" w:pos="1440"/>
        </w:tabs>
        <w:ind w:left="1440" w:hanging="360"/>
      </w:pPr>
      <w:rPr>
        <w:rFonts w:ascii="Arial" w:hAnsi="Arial" w:hint="default"/>
      </w:rPr>
    </w:lvl>
    <w:lvl w:ilvl="2" w:tplc="FD3C7318" w:tentative="1">
      <w:start w:val="1"/>
      <w:numFmt w:val="bullet"/>
      <w:lvlText w:val="–"/>
      <w:lvlJc w:val="left"/>
      <w:pPr>
        <w:tabs>
          <w:tab w:val="num" w:pos="2160"/>
        </w:tabs>
        <w:ind w:left="2160" w:hanging="360"/>
      </w:pPr>
      <w:rPr>
        <w:rFonts w:ascii="Arial" w:hAnsi="Arial" w:hint="default"/>
      </w:rPr>
    </w:lvl>
    <w:lvl w:ilvl="3" w:tplc="F33E3466" w:tentative="1">
      <w:start w:val="1"/>
      <w:numFmt w:val="bullet"/>
      <w:lvlText w:val="–"/>
      <w:lvlJc w:val="left"/>
      <w:pPr>
        <w:tabs>
          <w:tab w:val="num" w:pos="2880"/>
        </w:tabs>
        <w:ind w:left="2880" w:hanging="360"/>
      </w:pPr>
      <w:rPr>
        <w:rFonts w:ascii="Arial" w:hAnsi="Arial" w:hint="default"/>
      </w:rPr>
    </w:lvl>
    <w:lvl w:ilvl="4" w:tplc="7390F7F0" w:tentative="1">
      <w:start w:val="1"/>
      <w:numFmt w:val="bullet"/>
      <w:lvlText w:val="–"/>
      <w:lvlJc w:val="left"/>
      <w:pPr>
        <w:tabs>
          <w:tab w:val="num" w:pos="3600"/>
        </w:tabs>
        <w:ind w:left="3600" w:hanging="360"/>
      </w:pPr>
      <w:rPr>
        <w:rFonts w:ascii="Arial" w:hAnsi="Arial" w:hint="default"/>
      </w:rPr>
    </w:lvl>
    <w:lvl w:ilvl="5" w:tplc="6BF4F57A" w:tentative="1">
      <w:start w:val="1"/>
      <w:numFmt w:val="bullet"/>
      <w:lvlText w:val="–"/>
      <w:lvlJc w:val="left"/>
      <w:pPr>
        <w:tabs>
          <w:tab w:val="num" w:pos="4320"/>
        </w:tabs>
        <w:ind w:left="4320" w:hanging="360"/>
      </w:pPr>
      <w:rPr>
        <w:rFonts w:ascii="Arial" w:hAnsi="Arial" w:hint="default"/>
      </w:rPr>
    </w:lvl>
    <w:lvl w:ilvl="6" w:tplc="E88CC4E4" w:tentative="1">
      <w:start w:val="1"/>
      <w:numFmt w:val="bullet"/>
      <w:lvlText w:val="–"/>
      <w:lvlJc w:val="left"/>
      <w:pPr>
        <w:tabs>
          <w:tab w:val="num" w:pos="5040"/>
        </w:tabs>
        <w:ind w:left="5040" w:hanging="360"/>
      </w:pPr>
      <w:rPr>
        <w:rFonts w:ascii="Arial" w:hAnsi="Arial" w:hint="default"/>
      </w:rPr>
    </w:lvl>
    <w:lvl w:ilvl="7" w:tplc="D1485186" w:tentative="1">
      <w:start w:val="1"/>
      <w:numFmt w:val="bullet"/>
      <w:lvlText w:val="–"/>
      <w:lvlJc w:val="left"/>
      <w:pPr>
        <w:tabs>
          <w:tab w:val="num" w:pos="5760"/>
        </w:tabs>
        <w:ind w:left="5760" w:hanging="360"/>
      </w:pPr>
      <w:rPr>
        <w:rFonts w:ascii="Arial" w:hAnsi="Arial" w:hint="default"/>
      </w:rPr>
    </w:lvl>
    <w:lvl w:ilvl="8" w:tplc="E1785844"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2"/>
  </w:num>
  <w:num w:numId="17">
    <w:abstractNumId w:val="12"/>
  </w:num>
  <w:num w:numId="18">
    <w:abstractNumId w:val="13"/>
  </w:num>
  <w:num w:numId="19">
    <w:abstractNumId w:val="12"/>
  </w:num>
  <w:num w:numId="20">
    <w:abstractNumId w:val="17"/>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29"/>
  <w:drawingGridVerticalSpacing w:val="187"/>
  <w:displayHorizontalDrawingGridEvery w:val="2"/>
  <w:displayVerticalDrawingGridEvery w:val="2"/>
  <w:noPunctuationKerning/>
  <w:characterSpacingControl w:val="doNotCompress"/>
  <w:savePreviewPicture/>
  <w:footnotePr>
    <w:pos w:val="beneathText"/>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69"/>
    <w:rsid w:val="00002588"/>
    <w:rsid w:val="00007AD7"/>
    <w:rsid w:val="000403F0"/>
    <w:rsid w:val="000457E2"/>
    <w:rsid w:val="0005796D"/>
    <w:rsid w:val="0007099E"/>
    <w:rsid w:val="00094563"/>
    <w:rsid w:val="000E2EFD"/>
    <w:rsid w:val="000E70E9"/>
    <w:rsid w:val="000F43C4"/>
    <w:rsid w:val="001116A9"/>
    <w:rsid w:val="0015248F"/>
    <w:rsid w:val="00165E0F"/>
    <w:rsid w:val="00170BD7"/>
    <w:rsid w:val="001875BF"/>
    <w:rsid w:val="00196C97"/>
    <w:rsid w:val="001B0CAF"/>
    <w:rsid w:val="00211E1E"/>
    <w:rsid w:val="00217569"/>
    <w:rsid w:val="00252491"/>
    <w:rsid w:val="002579DA"/>
    <w:rsid w:val="002825F2"/>
    <w:rsid w:val="0028556E"/>
    <w:rsid w:val="00285BDF"/>
    <w:rsid w:val="002A4B0A"/>
    <w:rsid w:val="002A60D4"/>
    <w:rsid w:val="002B6D75"/>
    <w:rsid w:val="002D3113"/>
    <w:rsid w:val="002D6486"/>
    <w:rsid w:val="002F20ED"/>
    <w:rsid w:val="002F3B25"/>
    <w:rsid w:val="003068DD"/>
    <w:rsid w:val="00333374"/>
    <w:rsid w:val="00356EE7"/>
    <w:rsid w:val="00357CD2"/>
    <w:rsid w:val="00363D74"/>
    <w:rsid w:val="00385978"/>
    <w:rsid w:val="00393F01"/>
    <w:rsid w:val="003A2291"/>
    <w:rsid w:val="003F1CD5"/>
    <w:rsid w:val="003F227E"/>
    <w:rsid w:val="00450D5F"/>
    <w:rsid w:val="0047026B"/>
    <w:rsid w:val="00476300"/>
    <w:rsid w:val="00477CEB"/>
    <w:rsid w:val="00485221"/>
    <w:rsid w:val="00495E06"/>
    <w:rsid w:val="004D4ACB"/>
    <w:rsid w:val="0050043D"/>
    <w:rsid w:val="00503CB9"/>
    <w:rsid w:val="00505D1D"/>
    <w:rsid w:val="00543906"/>
    <w:rsid w:val="00545A69"/>
    <w:rsid w:val="00572D62"/>
    <w:rsid w:val="00587AF4"/>
    <w:rsid w:val="005A0ABB"/>
    <w:rsid w:val="005F0781"/>
    <w:rsid w:val="006036D4"/>
    <w:rsid w:val="006122B0"/>
    <w:rsid w:val="00621F86"/>
    <w:rsid w:val="00627DC2"/>
    <w:rsid w:val="006546B6"/>
    <w:rsid w:val="006645B3"/>
    <w:rsid w:val="00670A0F"/>
    <w:rsid w:val="00673144"/>
    <w:rsid w:val="0067321E"/>
    <w:rsid w:val="00682E7B"/>
    <w:rsid w:val="006871DE"/>
    <w:rsid w:val="0069731F"/>
    <w:rsid w:val="006B35AF"/>
    <w:rsid w:val="006B42C5"/>
    <w:rsid w:val="006B6D64"/>
    <w:rsid w:val="006C020F"/>
    <w:rsid w:val="006C1DD4"/>
    <w:rsid w:val="006F1E39"/>
    <w:rsid w:val="00710E18"/>
    <w:rsid w:val="00724752"/>
    <w:rsid w:val="00752E8B"/>
    <w:rsid w:val="00762123"/>
    <w:rsid w:val="00765B48"/>
    <w:rsid w:val="00785B97"/>
    <w:rsid w:val="007A589F"/>
    <w:rsid w:val="00803CAB"/>
    <w:rsid w:val="00806FD0"/>
    <w:rsid w:val="00863CAD"/>
    <w:rsid w:val="00866EA7"/>
    <w:rsid w:val="00896C21"/>
    <w:rsid w:val="008A6927"/>
    <w:rsid w:val="008B6AC9"/>
    <w:rsid w:val="008D10C3"/>
    <w:rsid w:val="008D2D34"/>
    <w:rsid w:val="008E51F4"/>
    <w:rsid w:val="008E7D05"/>
    <w:rsid w:val="008F172B"/>
    <w:rsid w:val="009019CC"/>
    <w:rsid w:val="00936324"/>
    <w:rsid w:val="00962A54"/>
    <w:rsid w:val="0097789A"/>
    <w:rsid w:val="0099320A"/>
    <w:rsid w:val="009D7069"/>
    <w:rsid w:val="009E0420"/>
    <w:rsid w:val="009F42DD"/>
    <w:rsid w:val="00A04B3F"/>
    <w:rsid w:val="00A348B4"/>
    <w:rsid w:val="00A35A65"/>
    <w:rsid w:val="00A50604"/>
    <w:rsid w:val="00A52AAD"/>
    <w:rsid w:val="00A63143"/>
    <w:rsid w:val="00A66A52"/>
    <w:rsid w:val="00A84CCC"/>
    <w:rsid w:val="00AB786E"/>
    <w:rsid w:val="00AE7579"/>
    <w:rsid w:val="00B0366C"/>
    <w:rsid w:val="00B1347B"/>
    <w:rsid w:val="00B16049"/>
    <w:rsid w:val="00B20C66"/>
    <w:rsid w:val="00B2752B"/>
    <w:rsid w:val="00B30BBA"/>
    <w:rsid w:val="00B5327A"/>
    <w:rsid w:val="00B83CA5"/>
    <w:rsid w:val="00BF0788"/>
    <w:rsid w:val="00C04D24"/>
    <w:rsid w:val="00C25242"/>
    <w:rsid w:val="00C632D6"/>
    <w:rsid w:val="00C65A3B"/>
    <w:rsid w:val="00C7093E"/>
    <w:rsid w:val="00CA095B"/>
    <w:rsid w:val="00CB6B6D"/>
    <w:rsid w:val="00CC0E19"/>
    <w:rsid w:val="00CF4EFC"/>
    <w:rsid w:val="00CF6224"/>
    <w:rsid w:val="00CF765F"/>
    <w:rsid w:val="00D0488F"/>
    <w:rsid w:val="00D063AA"/>
    <w:rsid w:val="00D21BB5"/>
    <w:rsid w:val="00D327DC"/>
    <w:rsid w:val="00D35D2D"/>
    <w:rsid w:val="00D50AC2"/>
    <w:rsid w:val="00D601D9"/>
    <w:rsid w:val="00D93331"/>
    <w:rsid w:val="00DA6E1B"/>
    <w:rsid w:val="00DC1D76"/>
    <w:rsid w:val="00E042B1"/>
    <w:rsid w:val="00E206DA"/>
    <w:rsid w:val="00E470EF"/>
    <w:rsid w:val="00E619B0"/>
    <w:rsid w:val="00E67362"/>
    <w:rsid w:val="00E74F6B"/>
    <w:rsid w:val="00E76A3A"/>
    <w:rsid w:val="00E939B2"/>
    <w:rsid w:val="00EB0D35"/>
    <w:rsid w:val="00ED59AC"/>
    <w:rsid w:val="00ED60CD"/>
    <w:rsid w:val="00F126C6"/>
    <w:rsid w:val="00F5163F"/>
    <w:rsid w:val="00F66B12"/>
    <w:rsid w:val="00F66E6F"/>
    <w:rsid w:val="00F70A36"/>
    <w:rsid w:val="00F777D4"/>
    <w:rsid w:val="00F94658"/>
    <w:rsid w:val="00FB6A96"/>
    <w:rsid w:val="00FD2D9B"/>
    <w:rsid w:val="00FD4343"/>
    <w:rsid w:val="00FF4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Cs w:val="24"/>
      <w:lang w:val="en-GB"/>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val="en-GB"/>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val="en-GB"/>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6C58CD"/>
    <w:rPr>
      <w:sz w:val="16"/>
      <w:lang w:val="en-GB"/>
    </w:rPr>
  </w:style>
  <w:style w:type="paragraph" w:customStyle="1" w:styleId="AbstractTitle">
    <w:name w:val="Abstract Title"/>
    <w:next w:val="BodyTextIndent"/>
    <w:rsid w:val="002C6318"/>
    <w:rPr>
      <w:i/>
      <w:sz w:val="24"/>
      <w:szCs w:val="24"/>
      <w:lang w:val="en-GB"/>
    </w:rPr>
  </w:style>
  <w:style w:type="paragraph" w:customStyle="1" w:styleId="AuthorList">
    <w:name w:val="Author List"/>
    <w:next w:val="AbstractTitle"/>
    <w:autoRedefine/>
    <w:rsid w:val="00DE79DC"/>
    <w:pPr>
      <w:spacing w:before="180" w:after="240"/>
      <w:jc w:val="center"/>
    </w:pPr>
    <w:rPr>
      <w:sz w:val="24"/>
      <w:szCs w:val="24"/>
      <w:lang w:val="en-GB"/>
    </w:rPr>
  </w:style>
  <w:style w:type="paragraph" w:customStyle="1" w:styleId="FigureCaption">
    <w:name w:val="Figure Caption"/>
    <w:next w:val="BodyTextIndent"/>
    <w:rsid w:val="002C6318"/>
    <w:pPr>
      <w:spacing w:before="60" w:after="120"/>
      <w:jc w:val="center"/>
    </w:pPr>
    <w:rPr>
      <w:szCs w:val="24"/>
      <w:lang w:val="en-GB"/>
    </w:rPr>
  </w:style>
  <w:style w:type="paragraph" w:customStyle="1" w:styleId="TableCaption">
    <w:name w:val="Table Caption"/>
    <w:next w:val="BodyTextIndent"/>
    <w:rsid w:val="006C58CD"/>
    <w:pPr>
      <w:spacing w:before="60" w:after="60"/>
      <w:jc w:val="center"/>
    </w:pPr>
    <w:rPr>
      <w:szCs w:val="24"/>
      <w:lang w:val="en-GB"/>
    </w:rPr>
  </w:style>
  <w:style w:type="character" w:styleId="FootnoteReference">
    <w:name w:val="footnote reference"/>
    <w:basedOn w:val="DefaultParagraphFont"/>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Char">
    <w:name w:val="Reference Text Char"/>
    <w:basedOn w:val="Normal"/>
    <w:link w:val="ReferenceTextCharChar"/>
    <w:autoRedefine/>
    <w:rsid w:val="00DE79DC"/>
    <w:pPr>
      <w:tabs>
        <w:tab w:val="left" w:pos="360"/>
      </w:tabs>
      <w:ind w:left="360" w:hanging="360"/>
    </w:pPr>
    <w:rPr>
      <w:rFonts w:ascii="Times New Roman" w:hAnsi="Times New Roman"/>
    </w:rPr>
  </w:style>
  <w:style w:type="paragraph" w:styleId="BodyTextIndent">
    <w:name w:val="Body Text Indent"/>
    <w:rsid w:val="002C6318"/>
    <w:pPr>
      <w:ind w:firstLine="187"/>
      <w:jc w:val="both"/>
    </w:pPr>
    <w:rPr>
      <w:lang w:val="en-GB"/>
    </w:rPr>
  </w:style>
  <w:style w:type="character" w:styleId="Hyperlink">
    <w:name w:val="Hyperlink"/>
    <w:basedOn w:val="DefaultParagraphFont"/>
    <w:rPr>
      <w:color w:val="0000FF"/>
      <w:u w:val="single"/>
    </w:rPr>
  </w:style>
  <w:style w:type="paragraph" w:customStyle="1" w:styleId="BulletedList">
    <w:name w:val="Bulleted List"/>
    <w:rsid w:val="003C52DD"/>
    <w:pPr>
      <w:numPr>
        <w:numId w:val="2"/>
      </w:numPr>
      <w:jc w:val="both"/>
    </w:pPr>
    <w:rPr>
      <w:szCs w:val="24"/>
      <w:lang w:val="en-GB"/>
    </w:rPr>
  </w:style>
  <w:style w:type="character" w:customStyle="1" w:styleId="ReferenceTextCharChar">
    <w:name w:val="Reference Text Char Char"/>
    <w:basedOn w:val="DefaultParagraphFont"/>
    <w:link w:val="ReferenceTextChar"/>
    <w:rsid w:val="00BC6C9C"/>
    <w:rPr>
      <w:szCs w:val="24"/>
      <w:lang w:val="en-GB" w:eastAsia="en-US" w:bidi="ar-SA"/>
    </w:rPr>
  </w:style>
  <w:style w:type="paragraph" w:styleId="BalloonText">
    <w:name w:val="Balloon Text"/>
    <w:basedOn w:val="Normal"/>
    <w:link w:val="BalloonTextChar"/>
    <w:uiPriority w:val="99"/>
    <w:semiHidden/>
    <w:unhideWhenUsed/>
    <w:rsid w:val="00DC1D76"/>
    <w:rPr>
      <w:rFonts w:ascii="Lucida Grande" w:hAnsi="Lucida Grande" w:cs="Lucida Grande"/>
      <w:sz w:val="18"/>
      <w:szCs w:val="18"/>
    </w:rPr>
  </w:style>
  <w:style w:type="paragraph" w:styleId="Caption">
    <w:name w:val="caption"/>
    <w:basedOn w:val="Normal"/>
    <w:next w:val="Normal"/>
    <w:qFormat/>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character" w:customStyle="1" w:styleId="BalloonTextChar">
    <w:name w:val="Balloon Text Char"/>
    <w:basedOn w:val="DefaultParagraphFont"/>
    <w:link w:val="BalloonText"/>
    <w:uiPriority w:val="99"/>
    <w:semiHidden/>
    <w:rsid w:val="00DC1D76"/>
    <w:rPr>
      <w:rFonts w:ascii="Lucida Grande" w:hAnsi="Lucida Grande" w:cs="Lucida Grande"/>
      <w:sz w:val="18"/>
      <w:szCs w:val="18"/>
      <w:lang w:val="en-GB"/>
    </w:rPr>
  </w:style>
  <w:style w:type="paragraph" w:styleId="HTMLPreformatted">
    <w:name w:val="HTML Preformatted"/>
    <w:basedOn w:val="Normal"/>
    <w:link w:val="HTMLPreformattedChar"/>
    <w:uiPriority w:val="99"/>
    <w:semiHidden/>
    <w:unhideWhenUsed/>
    <w:rsid w:val="00DC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szCs w:val="20"/>
      <w:lang w:val="en-US"/>
    </w:rPr>
  </w:style>
  <w:style w:type="character" w:customStyle="1" w:styleId="HTMLPreformattedChar">
    <w:name w:val="HTML Preformatted Char"/>
    <w:basedOn w:val="DefaultParagraphFont"/>
    <w:link w:val="HTMLPreformatted"/>
    <w:uiPriority w:val="99"/>
    <w:semiHidden/>
    <w:rsid w:val="00DC1D76"/>
    <w:rPr>
      <w:rFonts w:ascii="Courier" w:hAnsi="Courier" w:cs="Courier"/>
    </w:rPr>
  </w:style>
  <w:style w:type="character" w:styleId="CommentReference">
    <w:name w:val="annotation reference"/>
    <w:basedOn w:val="DefaultParagraphFont"/>
    <w:uiPriority w:val="99"/>
    <w:semiHidden/>
    <w:unhideWhenUsed/>
    <w:rsid w:val="00962A54"/>
    <w:rPr>
      <w:sz w:val="16"/>
      <w:szCs w:val="16"/>
    </w:rPr>
  </w:style>
  <w:style w:type="paragraph" w:styleId="CommentText">
    <w:name w:val="annotation text"/>
    <w:basedOn w:val="Normal"/>
    <w:link w:val="CommentTextChar"/>
    <w:uiPriority w:val="99"/>
    <w:semiHidden/>
    <w:unhideWhenUsed/>
    <w:rsid w:val="00962A54"/>
    <w:rPr>
      <w:szCs w:val="20"/>
    </w:rPr>
  </w:style>
  <w:style w:type="character" w:customStyle="1" w:styleId="CommentTextChar">
    <w:name w:val="Comment Text Char"/>
    <w:basedOn w:val="DefaultParagraphFont"/>
    <w:link w:val="CommentText"/>
    <w:uiPriority w:val="99"/>
    <w:semiHidden/>
    <w:rsid w:val="00962A54"/>
    <w:rPr>
      <w:rFonts w:ascii="Times" w:hAnsi="Times"/>
      <w:lang w:val="en-GB"/>
    </w:rPr>
  </w:style>
  <w:style w:type="paragraph" w:styleId="CommentSubject">
    <w:name w:val="annotation subject"/>
    <w:basedOn w:val="CommentText"/>
    <w:next w:val="CommentText"/>
    <w:link w:val="CommentSubjectChar"/>
    <w:uiPriority w:val="99"/>
    <w:semiHidden/>
    <w:unhideWhenUsed/>
    <w:rsid w:val="00962A54"/>
    <w:rPr>
      <w:b/>
      <w:bCs/>
    </w:rPr>
  </w:style>
  <w:style w:type="character" w:customStyle="1" w:styleId="CommentSubjectChar">
    <w:name w:val="Comment Subject Char"/>
    <w:basedOn w:val="CommentTextChar"/>
    <w:link w:val="CommentSubject"/>
    <w:uiPriority w:val="99"/>
    <w:semiHidden/>
    <w:rsid w:val="00962A54"/>
    <w:rPr>
      <w:rFonts w:ascii="Times" w:hAnsi="Times"/>
      <w:b/>
      <w:bCs/>
      <w:lang w:val="en-GB"/>
    </w:rPr>
  </w:style>
  <w:style w:type="paragraph" w:styleId="Revision">
    <w:name w:val="Revision"/>
    <w:hidden/>
    <w:uiPriority w:val="99"/>
    <w:semiHidden/>
    <w:rsid w:val="00F5163F"/>
    <w:rPr>
      <w:rFonts w:ascii="Times" w:hAnsi="Times"/>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Cs w:val="24"/>
      <w:lang w:val="en-GB"/>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val="en-GB"/>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val="en-GB"/>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6C58CD"/>
    <w:rPr>
      <w:sz w:val="16"/>
      <w:lang w:val="en-GB"/>
    </w:rPr>
  </w:style>
  <w:style w:type="paragraph" w:customStyle="1" w:styleId="AbstractTitle">
    <w:name w:val="Abstract Title"/>
    <w:next w:val="BodyTextIndent"/>
    <w:rsid w:val="002C6318"/>
    <w:rPr>
      <w:i/>
      <w:sz w:val="24"/>
      <w:szCs w:val="24"/>
      <w:lang w:val="en-GB"/>
    </w:rPr>
  </w:style>
  <w:style w:type="paragraph" w:customStyle="1" w:styleId="AuthorList">
    <w:name w:val="Author List"/>
    <w:next w:val="AbstractTitle"/>
    <w:autoRedefine/>
    <w:rsid w:val="00DE79DC"/>
    <w:pPr>
      <w:spacing w:before="180" w:after="240"/>
      <w:jc w:val="center"/>
    </w:pPr>
    <w:rPr>
      <w:sz w:val="24"/>
      <w:szCs w:val="24"/>
      <w:lang w:val="en-GB"/>
    </w:rPr>
  </w:style>
  <w:style w:type="paragraph" w:customStyle="1" w:styleId="FigureCaption">
    <w:name w:val="Figure Caption"/>
    <w:next w:val="BodyTextIndent"/>
    <w:rsid w:val="002C6318"/>
    <w:pPr>
      <w:spacing w:before="60" w:after="120"/>
      <w:jc w:val="center"/>
    </w:pPr>
    <w:rPr>
      <w:szCs w:val="24"/>
      <w:lang w:val="en-GB"/>
    </w:rPr>
  </w:style>
  <w:style w:type="paragraph" w:customStyle="1" w:styleId="TableCaption">
    <w:name w:val="Table Caption"/>
    <w:next w:val="BodyTextIndent"/>
    <w:rsid w:val="006C58CD"/>
    <w:pPr>
      <w:spacing w:before="60" w:after="60"/>
      <w:jc w:val="center"/>
    </w:pPr>
    <w:rPr>
      <w:szCs w:val="24"/>
      <w:lang w:val="en-GB"/>
    </w:rPr>
  </w:style>
  <w:style w:type="character" w:styleId="FootnoteReference">
    <w:name w:val="footnote reference"/>
    <w:basedOn w:val="DefaultParagraphFont"/>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Char">
    <w:name w:val="Reference Text Char"/>
    <w:basedOn w:val="Normal"/>
    <w:link w:val="ReferenceTextCharChar"/>
    <w:autoRedefine/>
    <w:rsid w:val="00DE79DC"/>
    <w:pPr>
      <w:tabs>
        <w:tab w:val="left" w:pos="360"/>
      </w:tabs>
      <w:ind w:left="360" w:hanging="360"/>
    </w:pPr>
    <w:rPr>
      <w:rFonts w:ascii="Times New Roman" w:hAnsi="Times New Roman"/>
    </w:rPr>
  </w:style>
  <w:style w:type="paragraph" w:styleId="BodyTextIndent">
    <w:name w:val="Body Text Indent"/>
    <w:rsid w:val="002C6318"/>
    <w:pPr>
      <w:ind w:firstLine="187"/>
      <w:jc w:val="both"/>
    </w:pPr>
    <w:rPr>
      <w:lang w:val="en-GB"/>
    </w:rPr>
  </w:style>
  <w:style w:type="character" w:styleId="Hyperlink">
    <w:name w:val="Hyperlink"/>
    <w:basedOn w:val="DefaultParagraphFont"/>
    <w:rPr>
      <w:color w:val="0000FF"/>
      <w:u w:val="single"/>
    </w:rPr>
  </w:style>
  <w:style w:type="paragraph" w:customStyle="1" w:styleId="BulletedList">
    <w:name w:val="Bulleted List"/>
    <w:rsid w:val="003C52DD"/>
    <w:pPr>
      <w:numPr>
        <w:numId w:val="2"/>
      </w:numPr>
      <w:jc w:val="both"/>
    </w:pPr>
    <w:rPr>
      <w:szCs w:val="24"/>
      <w:lang w:val="en-GB"/>
    </w:rPr>
  </w:style>
  <w:style w:type="character" w:customStyle="1" w:styleId="ReferenceTextCharChar">
    <w:name w:val="Reference Text Char Char"/>
    <w:basedOn w:val="DefaultParagraphFont"/>
    <w:link w:val="ReferenceTextChar"/>
    <w:rsid w:val="00BC6C9C"/>
    <w:rPr>
      <w:szCs w:val="24"/>
      <w:lang w:val="en-GB" w:eastAsia="en-US" w:bidi="ar-SA"/>
    </w:rPr>
  </w:style>
  <w:style w:type="paragraph" w:styleId="BalloonText">
    <w:name w:val="Balloon Text"/>
    <w:basedOn w:val="Normal"/>
    <w:link w:val="BalloonTextChar"/>
    <w:uiPriority w:val="99"/>
    <w:semiHidden/>
    <w:unhideWhenUsed/>
    <w:rsid w:val="00DC1D76"/>
    <w:rPr>
      <w:rFonts w:ascii="Lucida Grande" w:hAnsi="Lucida Grande" w:cs="Lucida Grande"/>
      <w:sz w:val="18"/>
      <w:szCs w:val="18"/>
    </w:rPr>
  </w:style>
  <w:style w:type="paragraph" w:styleId="Caption">
    <w:name w:val="caption"/>
    <w:basedOn w:val="Normal"/>
    <w:next w:val="Normal"/>
    <w:qFormat/>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character" w:customStyle="1" w:styleId="BalloonTextChar">
    <w:name w:val="Balloon Text Char"/>
    <w:basedOn w:val="DefaultParagraphFont"/>
    <w:link w:val="BalloonText"/>
    <w:uiPriority w:val="99"/>
    <w:semiHidden/>
    <w:rsid w:val="00DC1D76"/>
    <w:rPr>
      <w:rFonts w:ascii="Lucida Grande" w:hAnsi="Lucida Grande" w:cs="Lucida Grande"/>
      <w:sz w:val="18"/>
      <w:szCs w:val="18"/>
      <w:lang w:val="en-GB"/>
    </w:rPr>
  </w:style>
  <w:style w:type="paragraph" w:styleId="HTMLPreformatted">
    <w:name w:val="HTML Preformatted"/>
    <w:basedOn w:val="Normal"/>
    <w:link w:val="HTMLPreformattedChar"/>
    <w:uiPriority w:val="99"/>
    <w:semiHidden/>
    <w:unhideWhenUsed/>
    <w:rsid w:val="00DC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szCs w:val="20"/>
      <w:lang w:val="en-US"/>
    </w:rPr>
  </w:style>
  <w:style w:type="character" w:customStyle="1" w:styleId="HTMLPreformattedChar">
    <w:name w:val="HTML Preformatted Char"/>
    <w:basedOn w:val="DefaultParagraphFont"/>
    <w:link w:val="HTMLPreformatted"/>
    <w:uiPriority w:val="99"/>
    <w:semiHidden/>
    <w:rsid w:val="00DC1D76"/>
    <w:rPr>
      <w:rFonts w:ascii="Courier" w:hAnsi="Courier" w:cs="Courier"/>
    </w:rPr>
  </w:style>
  <w:style w:type="character" w:styleId="CommentReference">
    <w:name w:val="annotation reference"/>
    <w:basedOn w:val="DefaultParagraphFont"/>
    <w:uiPriority w:val="99"/>
    <w:semiHidden/>
    <w:unhideWhenUsed/>
    <w:rsid w:val="00962A54"/>
    <w:rPr>
      <w:sz w:val="16"/>
      <w:szCs w:val="16"/>
    </w:rPr>
  </w:style>
  <w:style w:type="paragraph" w:styleId="CommentText">
    <w:name w:val="annotation text"/>
    <w:basedOn w:val="Normal"/>
    <w:link w:val="CommentTextChar"/>
    <w:uiPriority w:val="99"/>
    <w:semiHidden/>
    <w:unhideWhenUsed/>
    <w:rsid w:val="00962A54"/>
    <w:rPr>
      <w:szCs w:val="20"/>
    </w:rPr>
  </w:style>
  <w:style w:type="character" w:customStyle="1" w:styleId="CommentTextChar">
    <w:name w:val="Comment Text Char"/>
    <w:basedOn w:val="DefaultParagraphFont"/>
    <w:link w:val="CommentText"/>
    <w:uiPriority w:val="99"/>
    <w:semiHidden/>
    <w:rsid w:val="00962A54"/>
    <w:rPr>
      <w:rFonts w:ascii="Times" w:hAnsi="Times"/>
      <w:lang w:val="en-GB"/>
    </w:rPr>
  </w:style>
  <w:style w:type="paragraph" w:styleId="CommentSubject">
    <w:name w:val="annotation subject"/>
    <w:basedOn w:val="CommentText"/>
    <w:next w:val="CommentText"/>
    <w:link w:val="CommentSubjectChar"/>
    <w:uiPriority w:val="99"/>
    <w:semiHidden/>
    <w:unhideWhenUsed/>
    <w:rsid w:val="00962A54"/>
    <w:rPr>
      <w:b/>
      <w:bCs/>
    </w:rPr>
  </w:style>
  <w:style w:type="character" w:customStyle="1" w:styleId="CommentSubjectChar">
    <w:name w:val="Comment Subject Char"/>
    <w:basedOn w:val="CommentTextChar"/>
    <w:link w:val="CommentSubject"/>
    <w:uiPriority w:val="99"/>
    <w:semiHidden/>
    <w:rsid w:val="00962A54"/>
    <w:rPr>
      <w:rFonts w:ascii="Times" w:hAnsi="Times"/>
      <w:b/>
      <w:bCs/>
      <w:lang w:val="en-GB"/>
    </w:rPr>
  </w:style>
  <w:style w:type="paragraph" w:styleId="Revision">
    <w:name w:val="Revision"/>
    <w:hidden/>
    <w:uiPriority w:val="99"/>
    <w:semiHidden/>
    <w:rsid w:val="00F5163F"/>
    <w:rPr>
      <w:rFonts w:ascii="Times" w:hAnsi="Time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90460">
      <w:bodyDiv w:val="1"/>
      <w:marLeft w:val="0"/>
      <w:marRight w:val="0"/>
      <w:marTop w:val="0"/>
      <w:marBottom w:val="0"/>
      <w:divBdr>
        <w:top w:val="none" w:sz="0" w:space="0" w:color="auto"/>
        <w:left w:val="none" w:sz="0" w:space="0" w:color="auto"/>
        <w:bottom w:val="none" w:sz="0" w:space="0" w:color="auto"/>
        <w:right w:val="none" w:sz="0" w:space="0" w:color="auto"/>
      </w:divBdr>
    </w:div>
    <w:div w:id="1097873530">
      <w:bodyDiv w:val="1"/>
      <w:marLeft w:val="0"/>
      <w:marRight w:val="0"/>
      <w:marTop w:val="0"/>
      <w:marBottom w:val="0"/>
      <w:divBdr>
        <w:top w:val="none" w:sz="0" w:space="0" w:color="auto"/>
        <w:left w:val="none" w:sz="0" w:space="0" w:color="auto"/>
        <w:bottom w:val="none" w:sz="0" w:space="0" w:color="auto"/>
        <w:right w:val="none" w:sz="0" w:space="0" w:color="auto"/>
      </w:divBdr>
      <w:divsChild>
        <w:div w:id="1373916270">
          <w:marLeft w:val="446"/>
          <w:marRight w:val="0"/>
          <w:marTop w:val="96"/>
          <w:marBottom w:val="0"/>
          <w:divBdr>
            <w:top w:val="none" w:sz="0" w:space="0" w:color="auto"/>
            <w:left w:val="none" w:sz="0" w:space="0" w:color="auto"/>
            <w:bottom w:val="none" w:sz="0" w:space="0" w:color="auto"/>
            <w:right w:val="none" w:sz="0" w:space="0" w:color="auto"/>
          </w:divBdr>
        </w:div>
        <w:div w:id="227230119">
          <w:marLeft w:val="446"/>
          <w:marRight w:val="0"/>
          <w:marTop w:val="96"/>
          <w:marBottom w:val="0"/>
          <w:divBdr>
            <w:top w:val="none" w:sz="0" w:space="0" w:color="auto"/>
            <w:left w:val="none" w:sz="0" w:space="0" w:color="auto"/>
            <w:bottom w:val="none" w:sz="0" w:space="0" w:color="auto"/>
            <w:right w:val="none" w:sz="0" w:space="0" w:color="auto"/>
          </w:divBdr>
        </w:div>
        <w:div w:id="1306859705">
          <w:marLeft w:val="446"/>
          <w:marRight w:val="0"/>
          <w:marTop w:val="96"/>
          <w:marBottom w:val="0"/>
          <w:divBdr>
            <w:top w:val="none" w:sz="0" w:space="0" w:color="auto"/>
            <w:left w:val="none" w:sz="0" w:space="0" w:color="auto"/>
            <w:bottom w:val="none" w:sz="0" w:space="0" w:color="auto"/>
            <w:right w:val="none" w:sz="0" w:space="0" w:color="auto"/>
          </w:divBdr>
        </w:div>
        <w:div w:id="1427460417">
          <w:marLeft w:val="446"/>
          <w:marRight w:val="0"/>
          <w:marTop w:val="96"/>
          <w:marBottom w:val="0"/>
          <w:divBdr>
            <w:top w:val="none" w:sz="0" w:space="0" w:color="auto"/>
            <w:left w:val="none" w:sz="0" w:space="0" w:color="auto"/>
            <w:bottom w:val="none" w:sz="0" w:space="0" w:color="auto"/>
            <w:right w:val="none" w:sz="0" w:space="0" w:color="auto"/>
          </w:divBdr>
        </w:div>
        <w:div w:id="473722746">
          <w:marLeft w:val="446"/>
          <w:marRight w:val="0"/>
          <w:marTop w:val="96"/>
          <w:marBottom w:val="0"/>
          <w:divBdr>
            <w:top w:val="none" w:sz="0" w:space="0" w:color="auto"/>
            <w:left w:val="none" w:sz="0" w:space="0" w:color="auto"/>
            <w:bottom w:val="none" w:sz="0" w:space="0" w:color="auto"/>
            <w:right w:val="none" w:sz="0" w:space="0" w:color="auto"/>
          </w:divBdr>
        </w:div>
      </w:divsChild>
    </w:div>
    <w:div w:id="1125544567">
      <w:bodyDiv w:val="1"/>
      <w:marLeft w:val="0"/>
      <w:marRight w:val="0"/>
      <w:marTop w:val="0"/>
      <w:marBottom w:val="0"/>
      <w:divBdr>
        <w:top w:val="none" w:sz="0" w:space="0" w:color="auto"/>
        <w:left w:val="none" w:sz="0" w:space="0" w:color="auto"/>
        <w:bottom w:val="none" w:sz="0" w:space="0" w:color="auto"/>
        <w:right w:val="none" w:sz="0" w:space="0" w:color="auto"/>
      </w:divBdr>
      <w:divsChild>
        <w:div w:id="1398550506">
          <w:marLeft w:val="547"/>
          <w:marRight w:val="0"/>
          <w:marTop w:val="96"/>
          <w:marBottom w:val="0"/>
          <w:divBdr>
            <w:top w:val="none" w:sz="0" w:space="0" w:color="auto"/>
            <w:left w:val="none" w:sz="0" w:space="0" w:color="auto"/>
            <w:bottom w:val="none" w:sz="0" w:space="0" w:color="auto"/>
            <w:right w:val="none" w:sz="0" w:space="0" w:color="auto"/>
          </w:divBdr>
        </w:div>
        <w:div w:id="1540556604">
          <w:marLeft w:val="547"/>
          <w:marRight w:val="0"/>
          <w:marTop w:val="96"/>
          <w:marBottom w:val="0"/>
          <w:divBdr>
            <w:top w:val="none" w:sz="0" w:space="0" w:color="auto"/>
            <w:left w:val="none" w:sz="0" w:space="0" w:color="auto"/>
            <w:bottom w:val="none" w:sz="0" w:space="0" w:color="auto"/>
            <w:right w:val="none" w:sz="0" w:space="0" w:color="auto"/>
          </w:divBdr>
        </w:div>
        <w:div w:id="118378264">
          <w:marLeft w:val="547"/>
          <w:marRight w:val="0"/>
          <w:marTop w:val="96"/>
          <w:marBottom w:val="0"/>
          <w:divBdr>
            <w:top w:val="none" w:sz="0" w:space="0" w:color="auto"/>
            <w:left w:val="none" w:sz="0" w:space="0" w:color="auto"/>
            <w:bottom w:val="none" w:sz="0" w:space="0" w:color="auto"/>
            <w:right w:val="none" w:sz="0" w:space="0" w:color="auto"/>
          </w:divBdr>
        </w:div>
        <w:div w:id="374700480">
          <w:marLeft w:val="547"/>
          <w:marRight w:val="0"/>
          <w:marTop w:val="96"/>
          <w:marBottom w:val="0"/>
          <w:divBdr>
            <w:top w:val="none" w:sz="0" w:space="0" w:color="auto"/>
            <w:left w:val="none" w:sz="0" w:space="0" w:color="auto"/>
            <w:bottom w:val="none" w:sz="0" w:space="0" w:color="auto"/>
            <w:right w:val="none" w:sz="0" w:space="0" w:color="auto"/>
          </w:divBdr>
        </w:div>
        <w:div w:id="406150819">
          <w:marLeft w:val="547"/>
          <w:marRight w:val="0"/>
          <w:marTop w:val="96"/>
          <w:marBottom w:val="0"/>
          <w:divBdr>
            <w:top w:val="none" w:sz="0" w:space="0" w:color="auto"/>
            <w:left w:val="none" w:sz="0" w:space="0" w:color="auto"/>
            <w:bottom w:val="none" w:sz="0" w:space="0" w:color="auto"/>
            <w:right w:val="none" w:sz="0" w:space="0" w:color="auto"/>
          </w:divBdr>
        </w:div>
      </w:divsChild>
    </w:div>
    <w:div w:id="1699433918">
      <w:bodyDiv w:val="1"/>
      <w:marLeft w:val="0"/>
      <w:marRight w:val="0"/>
      <w:marTop w:val="0"/>
      <w:marBottom w:val="0"/>
      <w:divBdr>
        <w:top w:val="none" w:sz="0" w:space="0" w:color="auto"/>
        <w:left w:val="none" w:sz="0" w:space="0" w:color="auto"/>
        <w:bottom w:val="none" w:sz="0" w:space="0" w:color="auto"/>
        <w:right w:val="none" w:sz="0" w:space="0" w:color="auto"/>
      </w:divBdr>
      <w:divsChild>
        <w:div w:id="52706502">
          <w:marLeft w:val="1022"/>
          <w:marRight w:val="0"/>
          <w:marTop w:val="96"/>
          <w:marBottom w:val="0"/>
          <w:divBdr>
            <w:top w:val="none" w:sz="0" w:space="0" w:color="auto"/>
            <w:left w:val="none" w:sz="0" w:space="0" w:color="auto"/>
            <w:bottom w:val="none" w:sz="0" w:space="0" w:color="auto"/>
            <w:right w:val="none" w:sz="0" w:space="0" w:color="auto"/>
          </w:divBdr>
        </w:div>
        <w:div w:id="2059082396">
          <w:marLeft w:val="1022"/>
          <w:marRight w:val="0"/>
          <w:marTop w:val="0"/>
          <w:marBottom w:val="0"/>
          <w:divBdr>
            <w:top w:val="none" w:sz="0" w:space="0" w:color="auto"/>
            <w:left w:val="none" w:sz="0" w:space="0" w:color="auto"/>
            <w:bottom w:val="none" w:sz="0" w:space="0" w:color="auto"/>
            <w:right w:val="none" w:sz="0" w:space="0" w:color="auto"/>
          </w:divBdr>
        </w:div>
        <w:div w:id="1475871717">
          <w:marLeft w:val="1022"/>
          <w:marRight w:val="0"/>
          <w:marTop w:val="0"/>
          <w:marBottom w:val="0"/>
          <w:divBdr>
            <w:top w:val="none" w:sz="0" w:space="0" w:color="auto"/>
            <w:left w:val="none" w:sz="0" w:space="0" w:color="auto"/>
            <w:bottom w:val="none" w:sz="0" w:space="0" w:color="auto"/>
            <w:right w:val="none" w:sz="0" w:space="0" w:color="auto"/>
          </w:divBdr>
        </w:div>
        <w:div w:id="315764121">
          <w:marLeft w:val="1022"/>
          <w:marRight w:val="0"/>
          <w:marTop w:val="0"/>
          <w:marBottom w:val="0"/>
          <w:divBdr>
            <w:top w:val="none" w:sz="0" w:space="0" w:color="auto"/>
            <w:left w:val="none" w:sz="0" w:space="0" w:color="auto"/>
            <w:bottom w:val="none" w:sz="0" w:space="0" w:color="auto"/>
            <w:right w:val="none" w:sz="0" w:space="0" w:color="auto"/>
          </w:divBdr>
        </w:div>
        <w:div w:id="379015959">
          <w:marLeft w:val="1022"/>
          <w:marRight w:val="0"/>
          <w:marTop w:val="0"/>
          <w:marBottom w:val="0"/>
          <w:divBdr>
            <w:top w:val="none" w:sz="0" w:space="0" w:color="auto"/>
            <w:left w:val="none" w:sz="0" w:space="0" w:color="auto"/>
            <w:bottom w:val="none" w:sz="0" w:space="0" w:color="auto"/>
            <w:right w:val="none" w:sz="0" w:space="0" w:color="auto"/>
          </w:divBdr>
        </w:div>
        <w:div w:id="684870783">
          <w:marLeft w:val="1022"/>
          <w:marRight w:val="0"/>
          <w:marTop w:val="0"/>
          <w:marBottom w:val="0"/>
          <w:divBdr>
            <w:top w:val="none" w:sz="0" w:space="0" w:color="auto"/>
            <w:left w:val="none" w:sz="0" w:space="0" w:color="auto"/>
            <w:bottom w:val="none" w:sz="0" w:space="0" w:color="auto"/>
            <w:right w:val="none" w:sz="0" w:space="0" w:color="auto"/>
          </w:divBdr>
        </w:div>
        <w:div w:id="638195439">
          <w:marLeft w:val="1022"/>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2382-526F-3D4D-92F7-804DB926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2605</Words>
  <Characters>14854</Characters>
  <Application>Microsoft Macintosh Word</Application>
  <DocSecurity>4</DocSecurity>
  <Lines>123</Lines>
  <Paragraphs>34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JACoW A4 Mac template</vt:lpstr>
      <vt:lpstr>EN-CV during LS1:  Upgrade, Consolidation, Maintenance, Operation</vt:lpstr>
      <vt:lpstr>    General overwiev</vt:lpstr>
      <vt:lpstr>    LHC projects</vt:lpstr>
      <vt:lpstr>        PM 32 Rraising Ppumps</vt:lpstr>
      <vt:lpstr>        CCC Ccooling</vt:lpstr>
      <vt:lpstr>        Backup Ccooling Ttowers for ATLAS &amp; Ccryogenics</vt:lpstr>
      <vt:lpstr>        Chilled Wwater Uupgrade in Point 2</vt:lpstr>
      <vt:lpstr>        ATLAS Tthermosyphon</vt:lpstr>
      <vt:lpstr>        New Ppumps in UWs</vt:lpstr>
      <vt:lpstr>    Maintenance, operation</vt:lpstr>
      <vt:lpstr>    CV services during ls1</vt:lpstr>
      <vt:lpstr>    commissioning</vt:lpstr>
      <vt:lpstr>    final considerations</vt:lpstr>
    </vt:vector>
  </TitlesOfParts>
  <Company>CERN</Company>
  <LinksUpToDate>false</LinksUpToDate>
  <CharactersWithSpaces>17425</CharactersWithSpaces>
  <SharedDoc>false</SharedDoc>
  <HyperlinkBase/>
  <HLinks>
    <vt:vector size="6" baseType="variant">
      <vt:variant>
        <vt:i4>327784</vt:i4>
      </vt:variant>
      <vt:variant>
        <vt:i4>3948</vt:i4>
      </vt:variant>
      <vt:variant>
        <vt:i4>1025</vt:i4>
      </vt:variant>
      <vt:variant>
        <vt:i4>1</vt:i4>
      </vt:variant>
      <vt:variant>
        <vt:lpwstr>margins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JACoW A4 Mac template</dc:title>
  <dc:creator>Mauro Nonis</dc:creator>
  <cp:lastModifiedBy>Mauro Nonis</cp:lastModifiedBy>
  <cp:revision>2</cp:revision>
  <cp:lastPrinted>2012-02-23T15:00:00Z</cp:lastPrinted>
  <dcterms:created xsi:type="dcterms:W3CDTF">2012-02-29T13:13:00Z</dcterms:created>
  <dcterms:modified xsi:type="dcterms:W3CDTF">2012-02-29T13:13:00Z</dcterms:modified>
</cp:coreProperties>
</file>