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65" w:rsidRDefault="009C67BE" w:rsidP="00165665">
      <w:pPr>
        <w:pStyle w:val="Heading1"/>
      </w:pPr>
      <w:r>
        <w:t>R2</w:t>
      </w:r>
      <w:r w:rsidR="00C739BA">
        <w:t>E</w:t>
      </w:r>
      <w:r>
        <w:t xml:space="preserve"> – Experience and outlook </w:t>
      </w:r>
    </w:p>
    <w:p w:rsidR="009C67BE" w:rsidRPr="0056782A" w:rsidRDefault="009C67BE" w:rsidP="00165665">
      <w:pPr>
        <w:pStyle w:val="AuthorList"/>
        <w:rPr>
          <w:kern w:val="16"/>
        </w:rPr>
      </w:pPr>
      <w:r w:rsidRPr="0056782A">
        <w:rPr>
          <w:kern w:val="16"/>
        </w:rPr>
        <w:t>M. Bru</w:t>
      </w:r>
      <w:r w:rsidR="001D3315" w:rsidRPr="0056782A">
        <w:rPr>
          <w:kern w:val="16"/>
        </w:rPr>
        <w:t>gger, M. Calviani,</w:t>
      </w:r>
      <w:r w:rsidR="003E3515" w:rsidRPr="0056782A">
        <w:rPr>
          <w:kern w:val="16"/>
        </w:rPr>
        <w:t xml:space="preserve"> R. Garcia Alia,</w:t>
      </w:r>
      <w:r w:rsidR="001D3315" w:rsidRPr="0056782A">
        <w:rPr>
          <w:kern w:val="16"/>
        </w:rPr>
        <w:t xml:space="preserve"> J. Mek</w:t>
      </w:r>
      <w:r w:rsidRPr="0056782A">
        <w:rPr>
          <w:kern w:val="16"/>
        </w:rPr>
        <w:t xml:space="preserve">ki, </w:t>
      </w:r>
      <w:r w:rsidRPr="0056782A">
        <w:rPr>
          <w:kern w:val="16"/>
          <w:u w:val="single"/>
        </w:rPr>
        <w:t>G. Spiezia</w:t>
      </w:r>
    </w:p>
    <w:p w:rsidR="00165665" w:rsidRPr="00C739BA" w:rsidRDefault="00165665" w:rsidP="00165665">
      <w:pPr>
        <w:pStyle w:val="AuthorList"/>
        <w:rPr>
          <w:kern w:val="16"/>
          <w:lang w:val="en-US"/>
        </w:rPr>
        <w:sectPr w:rsidR="00165665" w:rsidRPr="00C739BA"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56782A">
        <w:rPr>
          <w:kern w:val="16"/>
        </w:rPr>
        <w:t xml:space="preserve"> </w:t>
      </w:r>
      <w:proofErr w:type="gramStart"/>
      <w:r w:rsidRPr="00C739BA">
        <w:rPr>
          <w:kern w:val="16"/>
          <w:lang w:val="en-US"/>
        </w:rPr>
        <w:t xml:space="preserve">CERN, Geneva, </w:t>
      </w:r>
      <w:r w:rsidRPr="00C739BA">
        <w:rPr>
          <w:lang w:val="en-US"/>
        </w:rPr>
        <w:t>Switzerland</w:t>
      </w:r>
      <w:r w:rsidR="00C739BA">
        <w:rPr>
          <w:kern w:val="16"/>
          <w:lang w:val="en-US"/>
        </w:rPr>
        <w:t>.</w:t>
      </w:r>
      <w:proofErr w:type="gramEnd"/>
    </w:p>
    <w:p w:rsidR="00596F34" w:rsidRDefault="00596F34" w:rsidP="00165665">
      <w:pPr>
        <w:pStyle w:val="AbstractTitle"/>
        <w:rPr>
          <w:kern w:val="16"/>
        </w:rPr>
      </w:pPr>
    </w:p>
    <w:p w:rsidR="00596F34" w:rsidRDefault="00596F34" w:rsidP="00165665">
      <w:pPr>
        <w:pStyle w:val="AbstractTitle"/>
        <w:rPr>
          <w:kern w:val="16"/>
        </w:rPr>
      </w:pPr>
    </w:p>
    <w:p w:rsidR="00165665" w:rsidRDefault="00165665" w:rsidP="00165665">
      <w:pPr>
        <w:pStyle w:val="AbstractTitle"/>
        <w:rPr>
          <w:kern w:val="16"/>
        </w:rPr>
      </w:pPr>
      <w:r>
        <w:rPr>
          <w:kern w:val="16"/>
        </w:rPr>
        <w:t>Abstract</w:t>
      </w:r>
    </w:p>
    <w:p w:rsidR="003E3515" w:rsidRDefault="003E3515" w:rsidP="00165665">
      <w:pPr>
        <w:pStyle w:val="BodyTextIndent"/>
        <w:rPr>
          <w:kern w:val="16"/>
        </w:rPr>
      </w:pPr>
    </w:p>
    <w:p w:rsidR="003E3515" w:rsidRPr="003E3515" w:rsidRDefault="003E3515" w:rsidP="00156931">
      <w:pPr>
        <w:pStyle w:val="BodyTextIndent"/>
        <w:rPr>
          <w:kern w:val="16"/>
        </w:rPr>
      </w:pPr>
      <w:r w:rsidRPr="003E3515">
        <w:rPr>
          <w:kern w:val="16"/>
        </w:rPr>
        <w:t xml:space="preserve">The period before 2011 and 2012 LHC operation involved several </w:t>
      </w:r>
      <w:r w:rsidR="002627DD">
        <w:rPr>
          <w:kern w:val="16"/>
        </w:rPr>
        <w:t xml:space="preserve">mitigation </w:t>
      </w:r>
      <w:r w:rsidRPr="003E3515">
        <w:rPr>
          <w:kern w:val="16"/>
        </w:rPr>
        <w:t xml:space="preserve">actions related to </w:t>
      </w:r>
      <w:r w:rsidRPr="003E3515">
        <w:rPr>
          <w:kern w:val="16"/>
        </w:rPr>
        <w:br/>
        <w:t xml:space="preserve">R2E </w:t>
      </w:r>
      <w:r w:rsidR="002627DD">
        <w:rPr>
          <w:kern w:val="16"/>
        </w:rPr>
        <w:t xml:space="preserve">(“Radiation to Electronics”) </w:t>
      </w:r>
      <w:r w:rsidR="00401B6B">
        <w:rPr>
          <w:kern w:val="16"/>
        </w:rPr>
        <w:t>project</w:t>
      </w:r>
      <w:r w:rsidR="00FA707D">
        <w:rPr>
          <w:kern w:val="16"/>
        </w:rPr>
        <w:t xml:space="preserve"> </w:t>
      </w:r>
      <w:r w:rsidR="00FA707D">
        <w:rPr>
          <w:kern w:val="16"/>
        </w:rPr>
        <w:fldChar w:fldCharType="begin"/>
      </w:r>
      <w:r w:rsidR="00FA707D">
        <w:rPr>
          <w:kern w:val="16"/>
        </w:rPr>
        <w:instrText xml:space="preserve"> REF _Ref352283049 \r \h </w:instrText>
      </w:r>
      <w:r w:rsidR="00FA707D">
        <w:rPr>
          <w:kern w:val="16"/>
        </w:rPr>
      </w:r>
      <w:r w:rsidR="00FA707D">
        <w:rPr>
          <w:kern w:val="16"/>
        </w:rPr>
        <w:fldChar w:fldCharType="separate"/>
      </w:r>
      <w:bookmarkStart w:id="0" w:name="_GoBack"/>
      <w:r w:rsidR="008E656F">
        <w:rPr>
          <w:kern w:val="16"/>
        </w:rPr>
        <w:t>[</w:t>
      </w:r>
      <w:bookmarkEnd w:id="0"/>
      <w:r w:rsidR="008E656F">
        <w:rPr>
          <w:kern w:val="16"/>
        </w:rPr>
        <w:t>1]</w:t>
      </w:r>
      <w:r w:rsidR="00FA707D">
        <w:rPr>
          <w:kern w:val="16"/>
        </w:rPr>
        <w:fldChar w:fldCharType="end"/>
      </w:r>
      <w:r w:rsidR="00401B6B">
        <w:rPr>
          <w:kern w:val="16"/>
        </w:rPr>
        <w:t xml:space="preserve"> </w:t>
      </w:r>
      <w:r w:rsidRPr="003E3515">
        <w:rPr>
          <w:kern w:val="16"/>
        </w:rPr>
        <w:t xml:space="preserve">aiming </w:t>
      </w:r>
      <w:r w:rsidR="00CD4358">
        <w:rPr>
          <w:kern w:val="16"/>
        </w:rPr>
        <w:t>at</w:t>
      </w:r>
      <w:r w:rsidRPr="003E3515">
        <w:rPr>
          <w:kern w:val="16"/>
        </w:rPr>
        <w:t xml:space="preserve"> keeping SEE </w:t>
      </w:r>
      <w:r w:rsidR="002627DD">
        <w:rPr>
          <w:kern w:val="16"/>
        </w:rPr>
        <w:t xml:space="preserve">(“Single Event Effect”) </w:t>
      </w:r>
      <w:r w:rsidRPr="003E3515">
        <w:rPr>
          <w:kern w:val="16"/>
        </w:rPr>
        <w:t>failures at an acceptable rate. In this respect, 2012 very successful LHC operation has continued to provide valuable input</w:t>
      </w:r>
      <w:r>
        <w:rPr>
          <w:kern w:val="16"/>
        </w:rPr>
        <w:t>s</w:t>
      </w:r>
      <w:r w:rsidRPr="003E3515">
        <w:rPr>
          <w:kern w:val="16"/>
        </w:rPr>
        <w:t xml:space="preserve"> for the detailed analysis of radiation levels and radiation induced equipment failures, confirming the estimates provided in Chamonix</w:t>
      </w:r>
      <w:r>
        <w:rPr>
          <w:kern w:val="16"/>
        </w:rPr>
        <w:t xml:space="preserve"> 2012</w:t>
      </w:r>
      <w:r w:rsidRPr="003E3515">
        <w:rPr>
          <w:kern w:val="16"/>
        </w:rPr>
        <w:t xml:space="preserve">. Radiation levels around LHC critical areas and the LHC tunnel were studied in detail and compared </w:t>
      </w:r>
      <w:r w:rsidR="002627DD">
        <w:rPr>
          <w:kern w:val="16"/>
        </w:rPr>
        <w:t xml:space="preserve">both </w:t>
      </w:r>
      <w:r w:rsidRPr="003E3515">
        <w:rPr>
          <w:kern w:val="16"/>
        </w:rPr>
        <w:t xml:space="preserve">to available </w:t>
      </w:r>
      <w:r w:rsidR="002627DD">
        <w:rPr>
          <w:kern w:val="16"/>
        </w:rPr>
        <w:t xml:space="preserve">2011 measurements and previous </w:t>
      </w:r>
      <w:r w:rsidRPr="003E3515">
        <w:rPr>
          <w:kern w:val="16"/>
        </w:rPr>
        <w:t xml:space="preserve">simulation results, as well as put in perspective to </w:t>
      </w:r>
      <w:r w:rsidR="002627DD">
        <w:rPr>
          <w:kern w:val="16"/>
        </w:rPr>
        <w:t xml:space="preserve">future </w:t>
      </w:r>
      <w:r w:rsidRPr="003E3515">
        <w:rPr>
          <w:kern w:val="16"/>
        </w:rPr>
        <w:t>LHC operation parameters. Observed radiation induced failures were continuously analysed and addressed through early relocation measures and patch-solution</w:t>
      </w:r>
      <w:r>
        <w:rPr>
          <w:kern w:val="16"/>
        </w:rPr>
        <w:t>s</w:t>
      </w:r>
      <w:r w:rsidRPr="003E3515">
        <w:rPr>
          <w:kern w:val="16"/>
        </w:rPr>
        <w:t xml:space="preserve"> on the equipment level whenever required</w:t>
      </w:r>
      <w:r w:rsidR="002627DD">
        <w:rPr>
          <w:kern w:val="16"/>
        </w:rPr>
        <w:t xml:space="preserve"> and/or possible</w:t>
      </w:r>
      <w:r w:rsidRPr="003E3515">
        <w:rPr>
          <w:kern w:val="16"/>
        </w:rPr>
        <w:t xml:space="preserve">. During LS1 all primary mitigation actions will be completed, involving significant relocation and shielding activities all around the LHC and aiming to allow for nominal operation and beyond. This </w:t>
      </w:r>
      <w:r>
        <w:rPr>
          <w:kern w:val="16"/>
        </w:rPr>
        <w:t>paper</w:t>
      </w:r>
      <w:r w:rsidRPr="003E3515">
        <w:rPr>
          <w:kern w:val="16"/>
        </w:rPr>
        <w:t xml:space="preserve"> will focus on the observed equipment failures, their relation to radiation levels and extrapolation to post-LS1 operation</w:t>
      </w:r>
      <w:r>
        <w:rPr>
          <w:kern w:val="16"/>
        </w:rPr>
        <w:t>.</w:t>
      </w:r>
    </w:p>
    <w:p w:rsidR="003E3515" w:rsidRDefault="003E3515" w:rsidP="00165665">
      <w:pPr>
        <w:pStyle w:val="BodyTextIndent"/>
        <w:rPr>
          <w:kern w:val="16"/>
        </w:rPr>
      </w:pPr>
    </w:p>
    <w:p w:rsidR="00165665" w:rsidRDefault="00C77A70" w:rsidP="00165665">
      <w:pPr>
        <w:pStyle w:val="Heading2"/>
        <w:spacing w:before="180"/>
      </w:pPr>
      <w:r>
        <w:t>introduction</w:t>
      </w:r>
    </w:p>
    <w:p w:rsidR="00C971AC" w:rsidRPr="00C971AC" w:rsidRDefault="00307976" w:rsidP="00C971AC">
      <w:pPr>
        <w:pStyle w:val="BodyTextIndent"/>
        <w:rPr>
          <w:kern w:val="16"/>
        </w:rPr>
      </w:pPr>
      <w:r>
        <w:rPr>
          <w:kern w:val="16"/>
        </w:rPr>
        <w:t>Based on previous studies</w:t>
      </w:r>
      <w:r w:rsidR="00FA707D">
        <w:rPr>
          <w:kern w:val="16"/>
        </w:rPr>
        <w:t xml:space="preserve"> </w:t>
      </w:r>
      <w:r w:rsidR="00FA707D">
        <w:rPr>
          <w:kern w:val="16"/>
        </w:rPr>
        <w:fldChar w:fldCharType="begin"/>
      </w:r>
      <w:r w:rsidR="00FA707D">
        <w:rPr>
          <w:kern w:val="16"/>
        </w:rPr>
        <w:instrText xml:space="preserve"> REF _Ref352283191 \r \h </w:instrText>
      </w:r>
      <w:r w:rsidR="00FA707D">
        <w:rPr>
          <w:kern w:val="16"/>
        </w:rPr>
      </w:r>
      <w:r w:rsidR="00FA707D">
        <w:rPr>
          <w:kern w:val="16"/>
        </w:rPr>
        <w:fldChar w:fldCharType="separate"/>
      </w:r>
      <w:r w:rsidR="008E656F">
        <w:rPr>
          <w:kern w:val="16"/>
        </w:rPr>
        <w:t>[2]</w:t>
      </w:r>
      <w:r w:rsidR="00FA707D">
        <w:rPr>
          <w:kern w:val="16"/>
        </w:rPr>
        <w:fldChar w:fldCharType="end"/>
      </w:r>
      <w:r w:rsidR="008D7450">
        <w:rPr>
          <w:kern w:val="16"/>
        </w:rPr>
        <w:t xml:space="preserve"> </w:t>
      </w:r>
      <w:r>
        <w:rPr>
          <w:kern w:val="16"/>
        </w:rPr>
        <w:t>and a respective analysis, the 201</w:t>
      </w:r>
      <w:r w:rsidR="003E3515">
        <w:rPr>
          <w:kern w:val="16"/>
        </w:rPr>
        <w:t>2</w:t>
      </w:r>
      <w:r>
        <w:rPr>
          <w:kern w:val="16"/>
        </w:rPr>
        <w:t xml:space="preserve"> LHC operation was expected to be a key </w:t>
      </w:r>
      <w:r w:rsidR="003E3515">
        <w:rPr>
          <w:kern w:val="16"/>
        </w:rPr>
        <w:t>period</w:t>
      </w:r>
      <w:r>
        <w:rPr>
          <w:kern w:val="16"/>
        </w:rPr>
        <w:t xml:space="preserve"> </w:t>
      </w:r>
      <w:r w:rsidR="003E3515">
        <w:rPr>
          <w:kern w:val="16"/>
        </w:rPr>
        <w:t>for</w:t>
      </w:r>
      <w:r>
        <w:rPr>
          <w:kern w:val="16"/>
        </w:rPr>
        <w:t xml:space="preserve"> the analysis of radiation induced failures on machine equipment. </w:t>
      </w:r>
      <w:r w:rsidR="003E3515">
        <w:rPr>
          <w:kern w:val="16"/>
        </w:rPr>
        <w:t xml:space="preserve">The </w:t>
      </w:r>
      <w:r w:rsidR="00401B6B">
        <w:rPr>
          <w:kern w:val="16"/>
        </w:rPr>
        <w:t xml:space="preserve">very </w:t>
      </w:r>
      <w:r w:rsidR="003E3515" w:rsidRPr="003E3515">
        <w:rPr>
          <w:kern w:val="16"/>
        </w:rPr>
        <w:t xml:space="preserve">successful LHC operation </w:t>
      </w:r>
      <w:r w:rsidR="003E3515">
        <w:rPr>
          <w:kern w:val="16"/>
        </w:rPr>
        <w:t xml:space="preserve">has confirmed </w:t>
      </w:r>
      <w:r w:rsidR="003E3515" w:rsidRPr="003E3515">
        <w:rPr>
          <w:kern w:val="16"/>
        </w:rPr>
        <w:t xml:space="preserve">the estimates </w:t>
      </w:r>
      <w:r w:rsidR="003E3515">
        <w:rPr>
          <w:kern w:val="16"/>
        </w:rPr>
        <w:t xml:space="preserve">of the radiation levels </w:t>
      </w:r>
      <w:r w:rsidR="003E3515" w:rsidRPr="003E3515">
        <w:rPr>
          <w:kern w:val="16"/>
        </w:rPr>
        <w:t>provided in Chamonix</w:t>
      </w:r>
      <w:r w:rsidR="003E3515">
        <w:rPr>
          <w:kern w:val="16"/>
        </w:rPr>
        <w:t xml:space="preserve"> 2012</w:t>
      </w:r>
      <w:r w:rsidR="00401B6B">
        <w:rPr>
          <w:kern w:val="16"/>
        </w:rPr>
        <w:t xml:space="preserve"> and proven valuable the early mitigation measures taken in previous years</w:t>
      </w:r>
      <w:r w:rsidR="003E3515" w:rsidRPr="003E3515">
        <w:rPr>
          <w:kern w:val="16"/>
        </w:rPr>
        <w:t>.</w:t>
      </w:r>
      <w:r w:rsidR="003E3515">
        <w:rPr>
          <w:kern w:val="16"/>
        </w:rPr>
        <w:t xml:space="preserve"> During </w:t>
      </w:r>
      <w:r w:rsidR="00401B6B">
        <w:rPr>
          <w:kern w:val="16"/>
        </w:rPr>
        <w:t xml:space="preserve">2012 a </w:t>
      </w:r>
      <w:r w:rsidR="003E3515">
        <w:rPr>
          <w:kern w:val="16"/>
        </w:rPr>
        <w:t>s</w:t>
      </w:r>
      <w:r w:rsidR="00C971AC">
        <w:rPr>
          <w:kern w:val="16"/>
        </w:rPr>
        <w:t xml:space="preserve">trong emphasis was put in the detailed analysis of equipment failures which could possibly </w:t>
      </w:r>
      <w:r w:rsidR="008E656F">
        <w:rPr>
          <w:kern w:val="16"/>
        </w:rPr>
        <w:t xml:space="preserve">be </w:t>
      </w:r>
      <w:r w:rsidR="00C971AC">
        <w:rPr>
          <w:kern w:val="16"/>
        </w:rPr>
        <w:t>linked to radiation</w:t>
      </w:r>
      <w:r w:rsidR="00401B6B">
        <w:rPr>
          <w:kern w:val="16"/>
        </w:rPr>
        <w:t xml:space="preserve"> </w:t>
      </w:r>
      <w:r w:rsidR="00CD4358">
        <w:rPr>
          <w:kern w:val="16"/>
        </w:rPr>
        <w:t xml:space="preserve">effects </w:t>
      </w:r>
      <w:r w:rsidR="00401B6B">
        <w:rPr>
          <w:kern w:val="16"/>
        </w:rPr>
        <w:t>and to verify if all of them are addressed throughout the LS1 mitigation measures</w:t>
      </w:r>
      <w:r w:rsidR="00C971AC">
        <w:rPr>
          <w:kern w:val="16"/>
        </w:rPr>
        <w:t>. To study the correlation</w:t>
      </w:r>
      <w:r w:rsidR="00401B6B">
        <w:rPr>
          <w:kern w:val="16"/>
        </w:rPr>
        <w:t xml:space="preserve"> with radiation</w:t>
      </w:r>
      <w:r w:rsidR="008E656F">
        <w:rPr>
          <w:kern w:val="16"/>
        </w:rPr>
        <w:t xml:space="preserve"> in detail</w:t>
      </w:r>
      <w:r w:rsidR="00C971AC">
        <w:rPr>
          <w:kern w:val="16"/>
        </w:rPr>
        <w:t>, a number of criteria have been set, implying one, several and</w:t>
      </w:r>
      <w:r w:rsidR="008A581F">
        <w:rPr>
          <w:kern w:val="16"/>
        </w:rPr>
        <w:t>,</w:t>
      </w:r>
      <w:r w:rsidR="00C971AC">
        <w:rPr>
          <w:kern w:val="16"/>
        </w:rPr>
        <w:t xml:space="preserve"> ideally</w:t>
      </w:r>
      <w:r w:rsidR="008A581F">
        <w:rPr>
          <w:kern w:val="16"/>
        </w:rPr>
        <w:t>,</w:t>
      </w:r>
      <w:r w:rsidR="00C971AC">
        <w:rPr>
          <w:kern w:val="16"/>
        </w:rPr>
        <w:t xml:space="preserve"> all</w:t>
      </w:r>
      <w:r w:rsidR="00C971AC" w:rsidRPr="00C971AC">
        <w:rPr>
          <w:kern w:val="16"/>
        </w:rPr>
        <w:t xml:space="preserve"> of the following conditions</w:t>
      </w:r>
      <w:r w:rsidR="00C971AC">
        <w:rPr>
          <w:kern w:val="16"/>
        </w:rPr>
        <w:t xml:space="preserve"> to be fulfilled</w:t>
      </w:r>
      <w:r w:rsidR="00C971AC" w:rsidRPr="00C971AC">
        <w:rPr>
          <w:kern w:val="16"/>
        </w:rPr>
        <w:t>:</w:t>
      </w:r>
    </w:p>
    <w:p w:rsidR="00C971AC" w:rsidRPr="00C971AC" w:rsidRDefault="00C971AC" w:rsidP="00C971AC">
      <w:pPr>
        <w:pStyle w:val="BodyTextIndent"/>
        <w:rPr>
          <w:kern w:val="16"/>
        </w:rPr>
      </w:pPr>
    </w:p>
    <w:p w:rsidR="00C971AC" w:rsidRPr="00C971AC" w:rsidRDefault="00C971AC" w:rsidP="00AC4D0E">
      <w:pPr>
        <w:pStyle w:val="BodyTextIndent"/>
        <w:numPr>
          <w:ilvl w:val="0"/>
          <w:numId w:val="18"/>
        </w:numPr>
        <w:ind w:left="426" w:hanging="284"/>
        <w:rPr>
          <w:kern w:val="16"/>
        </w:rPr>
      </w:pPr>
      <w:r>
        <w:rPr>
          <w:kern w:val="16"/>
        </w:rPr>
        <w:t>equipment f</w:t>
      </w:r>
      <w:r w:rsidRPr="00C971AC">
        <w:rPr>
          <w:kern w:val="16"/>
        </w:rPr>
        <w:t xml:space="preserve">ailure occurs during </w:t>
      </w:r>
      <w:r>
        <w:rPr>
          <w:kern w:val="16"/>
        </w:rPr>
        <w:t>periods with beam-on/</w:t>
      </w:r>
      <w:r w:rsidRPr="00C971AC">
        <w:rPr>
          <w:kern w:val="16"/>
        </w:rPr>
        <w:t>collisions/losses (</w:t>
      </w:r>
      <w:r w:rsidRPr="00AC4D0E">
        <w:rPr>
          <w:i/>
          <w:kern w:val="16"/>
        </w:rPr>
        <w:t>i.e.</w:t>
      </w:r>
      <w:r>
        <w:rPr>
          <w:kern w:val="16"/>
        </w:rPr>
        <w:t xml:space="preserve">, the </w:t>
      </w:r>
      <w:r w:rsidRPr="00C971AC">
        <w:rPr>
          <w:kern w:val="16"/>
        </w:rPr>
        <w:t xml:space="preserve">source of radiation </w:t>
      </w:r>
      <w:r>
        <w:rPr>
          <w:kern w:val="16"/>
        </w:rPr>
        <w:t>being present</w:t>
      </w:r>
      <w:r w:rsidRPr="00C971AC">
        <w:rPr>
          <w:kern w:val="16"/>
        </w:rPr>
        <w:t>)</w:t>
      </w:r>
      <w:r>
        <w:rPr>
          <w:kern w:val="16"/>
        </w:rPr>
        <w:t xml:space="preserve"> </w:t>
      </w:r>
    </w:p>
    <w:p w:rsidR="00C971AC" w:rsidRPr="00C971AC" w:rsidRDefault="00C971AC" w:rsidP="00AC4D0E">
      <w:pPr>
        <w:pStyle w:val="BodyTextIndent"/>
        <w:numPr>
          <w:ilvl w:val="0"/>
          <w:numId w:val="18"/>
        </w:numPr>
        <w:ind w:left="426" w:hanging="284"/>
        <w:rPr>
          <w:kern w:val="16"/>
        </w:rPr>
      </w:pPr>
      <w:r>
        <w:rPr>
          <w:kern w:val="16"/>
        </w:rPr>
        <w:t xml:space="preserve">the failure(s) </w:t>
      </w:r>
      <w:r w:rsidRPr="00C971AC">
        <w:rPr>
          <w:kern w:val="16"/>
        </w:rPr>
        <w:t>is</w:t>
      </w:r>
      <w:r>
        <w:rPr>
          <w:kern w:val="16"/>
        </w:rPr>
        <w:t>/are</w:t>
      </w:r>
      <w:r w:rsidRPr="00C971AC">
        <w:rPr>
          <w:kern w:val="16"/>
        </w:rPr>
        <w:t xml:space="preserve"> not reproducible in the lab</w:t>
      </w:r>
      <w:r>
        <w:rPr>
          <w:kern w:val="16"/>
        </w:rPr>
        <w:t>oratory</w:t>
      </w:r>
    </w:p>
    <w:p w:rsidR="00C971AC" w:rsidRPr="00C971AC" w:rsidRDefault="00C971AC" w:rsidP="00AC4D0E">
      <w:pPr>
        <w:pStyle w:val="BodyTextIndent"/>
        <w:numPr>
          <w:ilvl w:val="0"/>
          <w:numId w:val="18"/>
        </w:numPr>
        <w:ind w:left="426" w:hanging="284"/>
        <w:rPr>
          <w:kern w:val="16"/>
        </w:rPr>
      </w:pPr>
      <w:r>
        <w:rPr>
          <w:kern w:val="16"/>
        </w:rPr>
        <w:t>the f</w:t>
      </w:r>
      <w:r w:rsidRPr="00C971AC">
        <w:rPr>
          <w:kern w:val="16"/>
        </w:rPr>
        <w:t>ailure signature was already observe</w:t>
      </w:r>
      <w:r>
        <w:rPr>
          <w:kern w:val="16"/>
        </w:rPr>
        <w:t xml:space="preserve">d during radiation tests (CNRAD, H4IRRAD </w:t>
      </w:r>
      <w:r w:rsidRPr="00C971AC">
        <w:rPr>
          <w:kern w:val="16"/>
        </w:rPr>
        <w:t>and others)</w:t>
      </w:r>
    </w:p>
    <w:p w:rsidR="00F41EB4" w:rsidRDefault="00C971AC" w:rsidP="00AC4D0E">
      <w:pPr>
        <w:pStyle w:val="BodyTextIndent"/>
        <w:numPr>
          <w:ilvl w:val="0"/>
          <w:numId w:val="18"/>
        </w:numPr>
        <w:ind w:left="426" w:hanging="284"/>
        <w:rPr>
          <w:kern w:val="16"/>
        </w:rPr>
      </w:pPr>
      <w:r>
        <w:rPr>
          <w:kern w:val="16"/>
        </w:rPr>
        <w:lastRenderedPageBreak/>
        <w:t>the frequency of the f</w:t>
      </w:r>
      <w:r w:rsidRPr="00C971AC">
        <w:rPr>
          <w:kern w:val="16"/>
        </w:rPr>
        <w:t>ailure</w:t>
      </w:r>
      <w:r>
        <w:rPr>
          <w:kern w:val="16"/>
        </w:rPr>
        <w:t>s</w:t>
      </w:r>
      <w:r w:rsidRPr="00C971AC">
        <w:rPr>
          <w:kern w:val="16"/>
        </w:rPr>
        <w:t xml:space="preserve"> increases with higher radiation </w:t>
      </w:r>
      <w:r>
        <w:rPr>
          <w:kern w:val="16"/>
        </w:rPr>
        <w:t xml:space="preserve">levels </w:t>
      </w:r>
    </w:p>
    <w:p w:rsidR="00F41EB4" w:rsidRDefault="00F41EB4" w:rsidP="008D3099">
      <w:pPr>
        <w:pStyle w:val="BodyTextIndent"/>
        <w:rPr>
          <w:kern w:val="16"/>
        </w:rPr>
      </w:pPr>
    </w:p>
    <w:p w:rsidR="00AC3632" w:rsidRDefault="00255E3F" w:rsidP="00596F34">
      <w:pPr>
        <w:pStyle w:val="BodyTextIndent"/>
        <w:ind w:firstLine="0"/>
        <w:rPr>
          <w:kern w:val="16"/>
        </w:rPr>
      </w:pPr>
      <w:r>
        <w:rPr>
          <w:kern w:val="16"/>
        </w:rPr>
        <w:t xml:space="preserve">For rare cases this implies </w:t>
      </w:r>
      <w:r w:rsidR="00AC3632">
        <w:rPr>
          <w:kern w:val="16"/>
        </w:rPr>
        <w:t xml:space="preserve">remaining uncertainties which can lead to failures being </w:t>
      </w:r>
      <w:r w:rsidR="00AF464B">
        <w:rPr>
          <w:kern w:val="16"/>
        </w:rPr>
        <w:t xml:space="preserve">incorrectly </w:t>
      </w:r>
      <w:r w:rsidR="00AC3632">
        <w:rPr>
          <w:kern w:val="16"/>
        </w:rPr>
        <w:t>a</w:t>
      </w:r>
      <w:r w:rsidR="003E3515">
        <w:rPr>
          <w:kern w:val="16"/>
        </w:rPr>
        <w:t>t</w:t>
      </w:r>
      <w:r w:rsidR="00AC3632">
        <w:rPr>
          <w:kern w:val="16"/>
        </w:rPr>
        <w:t>tributed to radiation</w:t>
      </w:r>
      <w:r w:rsidR="00AF464B">
        <w:rPr>
          <w:kern w:val="16"/>
        </w:rPr>
        <w:t>.</w:t>
      </w:r>
      <w:r w:rsidR="00AC3632">
        <w:rPr>
          <w:kern w:val="16"/>
        </w:rPr>
        <w:t xml:space="preserve"> However, as shown in this </w:t>
      </w:r>
      <w:r w:rsidR="00CD4358">
        <w:rPr>
          <w:kern w:val="16"/>
        </w:rPr>
        <w:t>paper</w:t>
      </w:r>
      <w:r w:rsidR="00AC3632">
        <w:rPr>
          <w:kern w:val="16"/>
        </w:rPr>
        <w:t>, the performed detailed studies over the 201</w:t>
      </w:r>
      <w:r w:rsidR="003E3515">
        <w:rPr>
          <w:kern w:val="16"/>
        </w:rPr>
        <w:t>2</w:t>
      </w:r>
      <w:r w:rsidR="00AC3632">
        <w:rPr>
          <w:kern w:val="16"/>
        </w:rPr>
        <w:t xml:space="preserve"> operation </w:t>
      </w:r>
      <w:r w:rsidR="00CD4358">
        <w:rPr>
          <w:kern w:val="16"/>
        </w:rPr>
        <w:t xml:space="preserve">period </w:t>
      </w:r>
      <w:r w:rsidR="00AC3632">
        <w:rPr>
          <w:kern w:val="16"/>
        </w:rPr>
        <w:t>limited these uncertain</w:t>
      </w:r>
      <w:r w:rsidR="00596F34">
        <w:rPr>
          <w:kern w:val="16"/>
        </w:rPr>
        <w:t>ty</w:t>
      </w:r>
      <w:r w:rsidR="00AC3632">
        <w:rPr>
          <w:kern w:val="16"/>
        </w:rPr>
        <w:t xml:space="preserve"> cases to only a few. In addition, there is the </w:t>
      </w:r>
      <w:r w:rsidR="00AF464B">
        <w:rPr>
          <w:kern w:val="16"/>
        </w:rPr>
        <w:t>complementary</w:t>
      </w:r>
      <w:r>
        <w:rPr>
          <w:kern w:val="16"/>
        </w:rPr>
        <w:t xml:space="preserve"> </w:t>
      </w:r>
      <w:r w:rsidR="00AC3632">
        <w:rPr>
          <w:kern w:val="16"/>
        </w:rPr>
        <w:t>limitation that the analysis is likely to miss radiation induced failures which do not lead to a beam dump</w:t>
      </w:r>
      <w:r w:rsidR="00CD4358">
        <w:rPr>
          <w:kern w:val="16"/>
        </w:rPr>
        <w:t>. In addition</w:t>
      </w:r>
      <w:r w:rsidR="00AC3632">
        <w:rPr>
          <w:kern w:val="16"/>
        </w:rPr>
        <w:t xml:space="preserve"> more complex </w:t>
      </w:r>
      <w:r w:rsidR="00CD4358">
        <w:rPr>
          <w:kern w:val="16"/>
        </w:rPr>
        <w:t xml:space="preserve">events </w:t>
      </w:r>
      <w:r w:rsidR="00AC3632">
        <w:rPr>
          <w:kern w:val="16"/>
        </w:rPr>
        <w:t xml:space="preserve">where one equipment is affected by radiation </w:t>
      </w:r>
      <w:r w:rsidR="00CD4358">
        <w:rPr>
          <w:kern w:val="16"/>
        </w:rPr>
        <w:t xml:space="preserve">can </w:t>
      </w:r>
      <w:r w:rsidR="00AC3632">
        <w:rPr>
          <w:kern w:val="16"/>
        </w:rPr>
        <w:t xml:space="preserve">indirectly </w:t>
      </w:r>
      <w:r w:rsidR="00CD4358">
        <w:rPr>
          <w:kern w:val="16"/>
        </w:rPr>
        <w:t xml:space="preserve">cause </w:t>
      </w:r>
      <w:r w:rsidR="00AC3632">
        <w:rPr>
          <w:kern w:val="16"/>
        </w:rPr>
        <w:t xml:space="preserve">a problem to another one, thus </w:t>
      </w:r>
      <w:r>
        <w:rPr>
          <w:kern w:val="16"/>
        </w:rPr>
        <w:t xml:space="preserve">eventually </w:t>
      </w:r>
      <w:r w:rsidR="00AC3632">
        <w:rPr>
          <w:kern w:val="16"/>
        </w:rPr>
        <w:t xml:space="preserve">leading to either longer downtimes or beam dumps. </w:t>
      </w:r>
    </w:p>
    <w:p w:rsidR="00255E3F" w:rsidRDefault="00255E3F" w:rsidP="00AC3632">
      <w:pPr>
        <w:pStyle w:val="BodyTextIndent"/>
        <w:rPr>
          <w:kern w:val="16"/>
        </w:rPr>
      </w:pPr>
    </w:p>
    <w:p w:rsidR="00AC3632" w:rsidRDefault="00AC3632" w:rsidP="00AC3632">
      <w:pPr>
        <w:pStyle w:val="BodyTextIndent"/>
        <w:rPr>
          <w:kern w:val="16"/>
        </w:rPr>
      </w:pPr>
      <w:r>
        <w:rPr>
          <w:kern w:val="16"/>
        </w:rPr>
        <w:t>In the following we provide a summary of the radiation levels and the induced failur</w:t>
      </w:r>
      <w:r w:rsidR="003E3515">
        <w:rPr>
          <w:kern w:val="16"/>
        </w:rPr>
        <w:t xml:space="preserve">es </w:t>
      </w:r>
      <w:r w:rsidR="00CD4358">
        <w:rPr>
          <w:kern w:val="16"/>
        </w:rPr>
        <w:t xml:space="preserve">regarding </w:t>
      </w:r>
      <w:r w:rsidR="003E3515">
        <w:rPr>
          <w:kern w:val="16"/>
        </w:rPr>
        <w:t xml:space="preserve">the </w:t>
      </w:r>
      <w:r w:rsidR="00CD4358">
        <w:rPr>
          <w:kern w:val="16"/>
        </w:rPr>
        <w:t xml:space="preserve">2012 </w:t>
      </w:r>
      <w:r w:rsidR="003E3515">
        <w:rPr>
          <w:kern w:val="16"/>
        </w:rPr>
        <w:t>LHC operation</w:t>
      </w:r>
      <w:r>
        <w:rPr>
          <w:kern w:val="16"/>
        </w:rPr>
        <w:t>, including an estimate of the respective machine downtime. The impact of performed countermeasures is highlighted and conclusion</w:t>
      </w:r>
      <w:r w:rsidR="00255E3F">
        <w:rPr>
          <w:kern w:val="16"/>
        </w:rPr>
        <w:t>s</w:t>
      </w:r>
      <w:r>
        <w:rPr>
          <w:kern w:val="16"/>
        </w:rPr>
        <w:t xml:space="preserve"> </w:t>
      </w:r>
      <w:r w:rsidR="00255E3F">
        <w:rPr>
          <w:kern w:val="16"/>
        </w:rPr>
        <w:t xml:space="preserve">are </w:t>
      </w:r>
      <w:r>
        <w:rPr>
          <w:kern w:val="16"/>
        </w:rPr>
        <w:t xml:space="preserve">drawn. It is shown that the detailed monitoring of the radiation levels, as well as the detailed analysis of radiation induced failures </w:t>
      </w:r>
      <w:r w:rsidR="003E3515">
        <w:rPr>
          <w:kern w:val="16"/>
        </w:rPr>
        <w:t xml:space="preserve">are key ingredients to assure the successful LHC operation </w:t>
      </w:r>
      <w:r w:rsidR="00596F34">
        <w:rPr>
          <w:kern w:val="16"/>
        </w:rPr>
        <w:t>after the Long Shutdown 1 (LS1), and beyond</w:t>
      </w:r>
      <w:r w:rsidR="003E3515">
        <w:rPr>
          <w:kern w:val="16"/>
        </w:rPr>
        <w:t xml:space="preserve">. </w:t>
      </w:r>
      <w:r w:rsidR="00255E3F">
        <w:rPr>
          <w:kern w:val="16"/>
        </w:rPr>
        <w:t>In addition to the numerous early mitigation measures performed during 2010-20</w:t>
      </w:r>
      <w:r w:rsidR="00AF464B">
        <w:rPr>
          <w:kern w:val="16"/>
        </w:rPr>
        <w:t>1</w:t>
      </w:r>
      <w:r w:rsidR="00255E3F">
        <w:rPr>
          <w:kern w:val="16"/>
        </w:rPr>
        <w:t>2, the complete relocation</w:t>
      </w:r>
      <w:r w:rsidR="00BB4503">
        <w:rPr>
          <w:kern w:val="16"/>
        </w:rPr>
        <w:t>,</w:t>
      </w:r>
      <w:r w:rsidR="00F83F24">
        <w:rPr>
          <w:kern w:val="16"/>
        </w:rPr>
        <w:t xml:space="preserve"> shielding activities</w:t>
      </w:r>
      <w:r w:rsidR="00BB4503">
        <w:rPr>
          <w:kern w:val="16"/>
        </w:rPr>
        <w:t xml:space="preserve"> and equipment </w:t>
      </w:r>
      <w:r w:rsidR="00596F34">
        <w:rPr>
          <w:kern w:val="16"/>
        </w:rPr>
        <w:t>upgrades</w:t>
      </w:r>
      <w:r w:rsidR="00F92CAA">
        <w:rPr>
          <w:kern w:val="16"/>
        </w:rPr>
        <w:t xml:space="preserve"> will be ca</w:t>
      </w:r>
      <w:r w:rsidR="00493974">
        <w:rPr>
          <w:kern w:val="16"/>
        </w:rPr>
        <w:t xml:space="preserve">rried out during the LS1 period. The goal is </w:t>
      </w:r>
      <w:r w:rsidR="00BB4503">
        <w:rPr>
          <w:kern w:val="16"/>
        </w:rPr>
        <w:t xml:space="preserve">to reduce the </w:t>
      </w:r>
      <w:r w:rsidR="00493974">
        <w:rPr>
          <w:kern w:val="16"/>
        </w:rPr>
        <w:t xml:space="preserve">failure rate </w:t>
      </w:r>
      <w:r w:rsidR="00CD4358">
        <w:rPr>
          <w:kern w:val="16"/>
        </w:rPr>
        <w:t>to achieve</w:t>
      </w:r>
      <w:r w:rsidR="00493974">
        <w:rPr>
          <w:kern w:val="16"/>
        </w:rPr>
        <w:t xml:space="preserve"> a continuous LHC operation at the luminosity levels that will be reached after LS1</w:t>
      </w:r>
      <w:r>
        <w:rPr>
          <w:kern w:val="16"/>
        </w:rPr>
        <w:t xml:space="preserve">. </w:t>
      </w:r>
    </w:p>
    <w:p w:rsidR="00AC3632" w:rsidRDefault="00AC3632" w:rsidP="008D3099">
      <w:pPr>
        <w:pStyle w:val="BodyTextIndent"/>
        <w:rPr>
          <w:kern w:val="16"/>
        </w:rPr>
      </w:pPr>
    </w:p>
    <w:p w:rsidR="00B42606" w:rsidRDefault="001D3315" w:rsidP="00B42606">
      <w:pPr>
        <w:pStyle w:val="Heading2"/>
        <w:spacing w:before="180"/>
      </w:pPr>
      <w:r>
        <w:t>Radiation levels and parameters scaling</w:t>
      </w:r>
    </w:p>
    <w:p w:rsidR="00FD315E" w:rsidRPr="003F2FEA" w:rsidRDefault="001D3315" w:rsidP="003F2FEA">
      <w:pPr>
        <w:pStyle w:val="BodyTextIndent"/>
      </w:pPr>
      <w:r>
        <w:rPr>
          <w:kern w:val="16"/>
        </w:rPr>
        <w:t>The radiation levels in the LHC tunnel and in the shielded area</w:t>
      </w:r>
      <w:r w:rsidR="00115930">
        <w:rPr>
          <w:kern w:val="16"/>
        </w:rPr>
        <w:t>s</w:t>
      </w:r>
      <w:r>
        <w:rPr>
          <w:kern w:val="16"/>
        </w:rPr>
        <w:t xml:space="preserve"> have been measured using the RadMon system</w:t>
      </w:r>
      <w:r w:rsidR="006404B1">
        <w:rPr>
          <w:kern w:val="16"/>
        </w:rPr>
        <w:t xml:space="preserve"> </w:t>
      </w:r>
      <w:r w:rsidR="006404B1">
        <w:rPr>
          <w:kern w:val="16"/>
        </w:rPr>
        <w:fldChar w:fldCharType="begin"/>
      </w:r>
      <w:r w:rsidR="006404B1">
        <w:rPr>
          <w:kern w:val="16"/>
        </w:rPr>
        <w:instrText xml:space="preserve"> REF _Ref350764111 \r \h </w:instrText>
      </w:r>
      <w:r w:rsidR="006404B1">
        <w:rPr>
          <w:kern w:val="16"/>
        </w:rPr>
      </w:r>
      <w:r w:rsidR="006404B1">
        <w:rPr>
          <w:kern w:val="16"/>
        </w:rPr>
        <w:fldChar w:fldCharType="separate"/>
      </w:r>
      <w:r w:rsidR="008E656F">
        <w:rPr>
          <w:kern w:val="16"/>
        </w:rPr>
        <w:t>[3]</w:t>
      </w:r>
      <w:r w:rsidR="006404B1">
        <w:rPr>
          <w:kern w:val="16"/>
        </w:rPr>
        <w:fldChar w:fldCharType="end"/>
      </w:r>
      <w:r>
        <w:rPr>
          <w:kern w:val="16"/>
        </w:rPr>
        <w:t xml:space="preserve">. </w:t>
      </w:r>
      <w:r w:rsidR="006404B1">
        <w:rPr>
          <w:kern w:val="16"/>
        </w:rPr>
        <w:t>As in 2011, t</w:t>
      </w:r>
      <w:r w:rsidR="00977177">
        <w:rPr>
          <w:kern w:val="16"/>
        </w:rPr>
        <w:t>he major radiation-induced failures</w:t>
      </w:r>
      <w:r w:rsidR="00115930">
        <w:rPr>
          <w:kern w:val="16"/>
        </w:rPr>
        <w:t>,</w:t>
      </w:r>
      <w:r w:rsidR="00977177">
        <w:rPr>
          <w:kern w:val="16"/>
        </w:rPr>
        <w:t xml:space="preserve"> observed during </w:t>
      </w:r>
      <w:r w:rsidR="00856B12">
        <w:rPr>
          <w:kern w:val="16"/>
        </w:rPr>
        <w:t>201</w:t>
      </w:r>
      <w:r w:rsidR="006404B1">
        <w:rPr>
          <w:kern w:val="16"/>
        </w:rPr>
        <w:t>2</w:t>
      </w:r>
      <w:r w:rsidR="00856B12">
        <w:rPr>
          <w:kern w:val="16"/>
        </w:rPr>
        <w:t xml:space="preserve"> </w:t>
      </w:r>
      <w:r w:rsidR="00977177">
        <w:rPr>
          <w:kern w:val="16"/>
        </w:rPr>
        <w:t>LHC operation</w:t>
      </w:r>
      <w:r w:rsidR="00115930">
        <w:rPr>
          <w:kern w:val="16"/>
        </w:rPr>
        <w:t>,</w:t>
      </w:r>
      <w:r w:rsidR="00977177">
        <w:rPr>
          <w:kern w:val="16"/>
        </w:rPr>
        <w:t xml:space="preserve"> are Single Event Effects (SEE)</w:t>
      </w:r>
      <w:r w:rsidR="005B0050">
        <w:rPr>
          <w:kern w:val="16"/>
        </w:rPr>
        <w:t xml:space="preserve"> on electronic equipment</w:t>
      </w:r>
      <w:r w:rsidR="00977177">
        <w:rPr>
          <w:kern w:val="16"/>
        </w:rPr>
        <w:t>.</w:t>
      </w:r>
      <w:r w:rsidR="005B0050">
        <w:rPr>
          <w:kern w:val="16"/>
        </w:rPr>
        <w:t xml:space="preserve"> The probability of having a SEE is related to the </w:t>
      </w:r>
      <w:r w:rsidR="00856B12">
        <w:rPr>
          <w:kern w:val="16"/>
        </w:rPr>
        <w:t xml:space="preserve">accumulated </w:t>
      </w:r>
      <w:r w:rsidR="00730B66">
        <w:rPr>
          <w:kern w:val="16"/>
        </w:rPr>
        <w:t>High Energy Hadron</w:t>
      </w:r>
      <w:r w:rsidR="005B0050">
        <w:rPr>
          <w:kern w:val="16"/>
        </w:rPr>
        <w:t xml:space="preserve"> (HEH)</w:t>
      </w:r>
      <w:r w:rsidR="00730B66">
        <w:rPr>
          <w:kern w:val="16"/>
        </w:rPr>
        <w:t xml:space="preserve"> fluence </w:t>
      </w:r>
      <w:r w:rsidR="005B0050">
        <w:rPr>
          <w:kern w:val="16"/>
        </w:rPr>
        <w:t xml:space="preserve">which </w:t>
      </w:r>
      <w:r w:rsidR="00730B66">
        <w:rPr>
          <w:kern w:val="16"/>
        </w:rPr>
        <w:t xml:space="preserve">is reported in </w:t>
      </w:r>
      <w:r w:rsidR="00856B12">
        <w:rPr>
          <w:kern w:val="16"/>
        </w:rPr>
        <w:t>Table </w:t>
      </w:r>
      <w:r w:rsidR="00730B66">
        <w:rPr>
          <w:kern w:val="16"/>
        </w:rPr>
        <w:t>1</w:t>
      </w:r>
      <w:r w:rsidR="00B90352">
        <w:rPr>
          <w:kern w:val="16"/>
        </w:rPr>
        <w:t xml:space="preserve"> for the most critical areas where electronic equipment</w:t>
      </w:r>
      <w:r w:rsidR="00115930">
        <w:rPr>
          <w:kern w:val="16"/>
        </w:rPr>
        <w:t xml:space="preserve"> </w:t>
      </w:r>
      <w:r w:rsidR="00856B12">
        <w:rPr>
          <w:kern w:val="16"/>
        </w:rPr>
        <w:t xml:space="preserve">is </w:t>
      </w:r>
      <w:r w:rsidR="00B90352">
        <w:rPr>
          <w:kern w:val="16"/>
        </w:rPr>
        <w:t>installed</w:t>
      </w:r>
      <w:r w:rsidR="00977177">
        <w:rPr>
          <w:kern w:val="16"/>
        </w:rPr>
        <w:t>.</w:t>
      </w:r>
      <w:r w:rsidR="00730B66">
        <w:rPr>
          <w:kern w:val="16"/>
        </w:rPr>
        <w:t xml:space="preserve"> </w:t>
      </w:r>
      <w:r w:rsidR="00977177">
        <w:rPr>
          <w:kern w:val="16"/>
        </w:rPr>
        <w:t xml:space="preserve">The </w:t>
      </w:r>
      <w:r w:rsidR="00115930">
        <w:rPr>
          <w:kern w:val="16"/>
        </w:rPr>
        <w:t xml:space="preserve">HEH fluence </w:t>
      </w:r>
      <w:r w:rsidR="00977177">
        <w:rPr>
          <w:kern w:val="16"/>
        </w:rPr>
        <w:t xml:space="preserve">measurement is based on the reading of the Single Event Upsets (SEU) of SRAM memories whose sensitivity has been previously calibrated </w:t>
      </w:r>
      <w:r w:rsidR="005C07A7">
        <w:rPr>
          <w:kern w:val="16"/>
        </w:rPr>
        <w:t>at various facilities</w:t>
      </w:r>
      <w:r w:rsidR="008D7450">
        <w:rPr>
          <w:kern w:val="16"/>
        </w:rPr>
        <w:t xml:space="preserve"> </w:t>
      </w:r>
      <w:r w:rsidR="008D7450">
        <w:rPr>
          <w:kern w:val="16"/>
        </w:rPr>
        <w:fldChar w:fldCharType="begin"/>
      </w:r>
      <w:r w:rsidR="008D7450">
        <w:rPr>
          <w:kern w:val="16"/>
        </w:rPr>
        <w:instrText xml:space="preserve"> REF _Ref317791303 \r \h </w:instrText>
      </w:r>
      <w:r w:rsidR="008D7450">
        <w:rPr>
          <w:kern w:val="16"/>
        </w:rPr>
      </w:r>
      <w:r w:rsidR="008D7450">
        <w:rPr>
          <w:kern w:val="16"/>
        </w:rPr>
        <w:fldChar w:fldCharType="separate"/>
      </w:r>
      <w:r w:rsidR="008E656F">
        <w:rPr>
          <w:kern w:val="16"/>
        </w:rPr>
        <w:t>[4]</w:t>
      </w:r>
      <w:r w:rsidR="008D7450">
        <w:rPr>
          <w:kern w:val="16"/>
        </w:rPr>
        <w:fldChar w:fldCharType="end"/>
      </w:r>
      <w:r w:rsidR="004D427E">
        <w:rPr>
          <w:kern w:val="16"/>
        </w:rPr>
        <w:t xml:space="preserve"> </w:t>
      </w:r>
      <w:r w:rsidR="004D427E">
        <w:rPr>
          <w:kern w:val="16"/>
        </w:rPr>
        <w:fldChar w:fldCharType="begin"/>
      </w:r>
      <w:r w:rsidR="004D427E">
        <w:rPr>
          <w:kern w:val="16"/>
        </w:rPr>
        <w:instrText xml:space="preserve"> REF _Ref352677810 \r \h </w:instrText>
      </w:r>
      <w:r w:rsidR="004D427E">
        <w:rPr>
          <w:kern w:val="16"/>
        </w:rPr>
      </w:r>
      <w:r w:rsidR="004D427E">
        <w:rPr>
          <w:kern w:val="16"/>
        </w:rPr>
        <w:fldChar w:fldCharType="separate"/>
      </w:r>
      <w:r w:rsidR="004D427E">
        <w:rPr>
          <w:kern w:val="16"/>
        </w:rPr>
        <w:t>[5]</w:t>
      </w:r>
      <w:r w:rsidR="004D427E">
        <w:rPr>
          <w:kern w:val="16"/>
        </w:rPr>
        <w:fldChar w:fldCharType="end"/>
      </w:r>
      <w:r w:rsidR="005B0050">
        <w:rPr>
          <w:kern w:val="16"/>
        </w:rPr>
        <w:t xml:space="preserve">. </w:t>
      </w:r>
      <w:r w:rsidR="002816DE">
        <w:t xml:space="preserve">The </w:t>
      </w:r>
      <w:r w:rsidR="00115930">
        <w:t>results</w:t>
      </w:r>
      <w:r w:rsidR="00596F34">
        <w:t>,</w:t>
      </w:r>
      <w:r w:rsidR="006404B1">
        <w:t xml:space="preserve"> obtained during 2012</w:t>
      </w:r>
      <w:r w:rsidR="002F260E">
        <w:t xml:space="preserve"> LHC proton operation</w:t>
      </w:r>
      <w:r w:rsidR="00596F34">
        <w:t>,</w:t>
      </w:r>
      <w:r w:rsidR="002F260E">
        <w:t xml:space="preserve"> </w:t>
      </w:r>
      <w:r w:rsidR="005B0050">
        <w:rPr>
          <w:kern w:val="16"/>
        </w:rPr>
        <w:t>show</w:t>
      </w:r>
      <w:r w:rsidR="00977177">
        <w:rPr>
          <w:kern w:val="16"/>
        </w:rPr>
        <w:t xml:space="preserve"> a </w:t>
      </w:r>
      <w:r w:rsidR="00856B12">
        <w:rPr>
          <w:kern w:val="16"/>
        </w:rPr>
        <w:t xml:space="preserve">very </w:t>
      </w:r>
      <w:r w:rsidR="00977177">
        <w:rPr>
          <w:kern w:val="16"/>
        </w:rPr>
        <w:t xml:space="preserve">good agreement between the </w:t>
      </w:r>
      <w:r w:rsidR="00F27DF8">
        <w:rPr>
          <w:kern w:val="16"/>
        </w:rPr>
        <w:t xml:space="preserve">predictions </w:t>
      </w:r>
      <w:r w:rsidR="00FA707D">
        <w:rPr>
          <w:kern w:val="16"/>
        </w:rPr>
        <w:fldChar w:fldCharType="begin"/>
      </w:r>
      <w:r w:rsidR="00FA707D">
        <w:rPr>
          <w:kern w:val="16"/>
        </w:rPr>
        <w:instrText xml:space="preserve"> REF _Ref352283191 \r \h </w:instrText>
      </w:r>
      <w:r w:rsidR="00FA707D">
        <w:rPr>
          <w:kern w:val="16"/>
        </w:rPr>
      </w:r>
      <w:r w:rsidR="00FA707D">
        <w:rPr>
          <w:kern w:val="16"/>
        </w:rPr>
        <w:fldChar w:fldCharType="separate"/>
      </w:r>
      <w:r w:rsidR="004D427E">
        <w:rPr>
          <w:kern w:val="16"/>
        </w:rPr>
        <w:t>[2]</w:t>
      </w:r>
      <w:r w:rsidR="00FA707D">
        <w:rPr>
          <w:kern w:val="16"/>
        </w:rPr>
        <w:fldChar w:fldCharType="end"/>
      </w:r>
      <w:r w:rsidR="00F27DF8">
        <w:rPr>
          <w:kern w:val="16"/>
        </w:rPr>
        <w:t xml:space="preserve"> </w:t>
      </w:r>
      <w:r w:rsidR="00977177">
        <w:rPr>
          <w:kern w:val="16"/>
        </w:rPr>
        <w:t>and the measurements which are given with a</w:t>
      </w:r>
      <w:r w:rsidR="005B0050">
        <w:rPr>
          <w:kern w:val="16"/>
        </w:rPr>
        <w:t>n</w:t>
      </w:r>
      <w:r w:rsidR="00977177">
        <w:rPr>
          <w:kern w:val="16"/>
        </w:rPr>
        <w:t xml:space="preserve"> uncertainty factor of 2</w:t>
      </w:r>
      <w:r w:rsidR="00B56E6A">
        <w:rPr>
          <w:kern w:val="16"/>
        </w:rPr>
        <w:t xml:space="preserve"> (Table 2)</w:t>
      </w:r>
      <w:r w:rsidR="00977177">
        <w:rPr>
          <w:kern w:val="16"/>
        </w:rPr>
        <w:t xml:space="preserve">. </w:t>
      </w:r>
      <w:r w:rsidR="00B56E6A">
        <w:rPr>
          <w:kern w:val="16"/>
        </w:rPr>
        <w:t>It is noted that t</w:t>
      </w:r>
      <w:r w:rsidR="0052098F">
        <w:rPr>
          <w:kern w:val="16"/>
        </w:rPr>
        <w:t xml:space="preserve">he </w:t>
      </w:r>
      <w:r w:rsidR="001009CE">
        <w:rPr>
          <w:kern w:val="16"/>
        </w:rPr>
        <w:t>compa</w:t>
      </w:r>
      <w:r w:rsidR="00516966">
        <w:rPr>
          <w:kern w:val="16"/>
        </w:rPr>
        <w:t>rison</w:t>
      </w:r>
      <w:r w:rsidR="001009CE">
        <w:rPr>
          <w:kern w:val="16"/>
        </w:rPr>
        <w:t xml:space="preserve"> </w:t>
      </w:r>
      <w:r w:rsidR="00516966">
        <w:rPr>
          <w:kern w:val="16"/>
        </w:rPr>
        <w:t xml:space="preserve">is based on </w:t>
      </w:r>
      <w:r w:rsidR="001009CE">
        <w:rPr>
          <w:kern w:val="16"/>
        </w:rPr>
        <w:t>a cumulated luminosity of 15fb</w:t>
      </w:r>
      <w:r w:rsidR="001009CE" w:rsidRPr="001009CE">
        <w:rPr>
          <w:kern w:val="16"/>
          <w:vertAlign w:val="superscript"/>
        </w:rPr>
        <w:t>-1</w:t>
      </w:r>
      <w:r w:rsidR="001009CE">
        <w:rPr>
          <w:kern w:val="16"/>
        </w:rPr>
        <w:t xml:space="preserve">, the foreseen target </w:t>
      </w:r>
      <w:r w:rsidR="00B56E6A">
        <w:rPr>
          <w:kern w:val="16"/>
        </w:rPr>
        <w:t xml:space="preserve">of the </w:t>
      </w:r>
      <w:r w:rsidR="00E457ED">
        <w:rPr>
          <w:kern w:val="16"/>
        </w:rPr>
        <w:t>CMS</w:t>
      </w:r>
      <w:r w:rsidR="00B56E6A">
        <w:rPr>
          <w:kern w:val="16"/>
        </w:rPr>
        <w:t xml:space="preserve"> and ATLAS experiments, which has been </w:t>
      </w:r>
      <w:r w:rsidR="00516966">
        <w:rPr>
          <w:kern w:val="16"/>
        </w:rPr>
        <w:lastRenderedPageBreak/>
        <w:t xml:space="preserve">exceeded </w:t>
      </w:r>
      <w:r w:rsidR="00B56E6A">
        <w:rPr>
          <w:kern w:val="16"/>
        </w:rPr>
        <w:t xml:space="preserve">thanks to the efficient </w:t>
      </w:r>
      <w:r w:rsidR="001009CE">
        <w:rPr>
          <w:kern w:val="16"/>
        </w:rPr>
        <w:t>operation</w:t>
      </w:r>
      <w:r w:rsidR="00B56E6A">
        <w:rPr>
          <w:kern w:val="16"/>
        </w:rPr>
        <w:t xml:space="preserve"> of the LHC machine. </w:t>
      </w:r>
      <w:r w:rsidR="00596F34">
        <w:t>T</w:t>
      </w:r>
      <w:r w:rsidR="00FD315E">
        <w:t>he uncertainties of the predictions of the radiation levels depen</w:t>
      </w:r>
      <w:r w:rsidR="00596F34">
        <w:t>d on the operational parameters</w:t>
      </w:r>
      <w:r w:rsidR="00596F34" w:rsidRPr="00596F34">
        <w:rPr>
          <w:kern w:val="16"/>
        </w:rPr>
        <w:t xml:space="preserve"> </w:t>
      </w:r>
      <w:r w:rsidR="00596F34">
        <w:rPr>
          <w:kern w:val="16"/>
        </w:rPr>
        <w:t xml:space="preserve">because of the peculiarity of the three main categories of </w:t>
      </w:r>
      <w:r w:rsidR="00596F34">
        <w:t>radiation sources at LHC: (a) d</w:t>
      </w:r>
      <w:r w:rsidR="00596F34" w:rsidRPr="00EF42DA">
        <w:t>irect</w:t>
      </w:r>
      <w:r w:rsidR="00596F34">
        <w:t xml:space="preserve"> </w:t>
      </w:r>
      <w:r w:rsidR="00596F34" w:rsidRPr="00EF42DA">
        <w:t>losses in collimator</w:t>
      </w:r>
      <w:r w:rsidR="00596F34">
        <w:t>s</w:t>
      </w:r>
      <w:r w:rsidR="00596F34" w:rsidRPr="00EF42DA">
        <w:t xml:space="preserve"> and </w:t>
      </w:r>
      <w:r w:rsidR="00596F34">
        <w:t xml:space="preserve">absorber </w:t>
      </w:r>
      <w:r w:rsidR="00596F34" w:rsidRPr="00EF42DA">
        <w:t xml:space="preserve">like objects, </w:t>
      </w:r>
      <w:r w:rsidR="00596F34">
        <w:t xml:space="preserve">(b) </w:t>
      </w:r>
      <w:r w:rsidR="00596F34" w:rsidRPr="00EF42DA">
        <w:t xml:space="preserve">particle debris from </w:t>
      </w:r>
      <w:r w:rsidR="00596F34">
        <w:t>beam-beam</w:t>
      </w:r>
      <w:r w:rsidR="00596F34" w:rsidRPr="00EF42DA">
        <w:t xml:space="preserve"> collision</w:t>
      </w:r>
      <w:r w:rsidR="00596F34">
        <w:t xml:space="preserve">s in the four main experiments, </w:t>
      </w:r>
      <w:r w:rsidR="00596F34" w:rsidRPr="00EF42DA">
        <w:t>and</w:t>
      </w:r>
      <w:r w:rsidR="00596F34">
        <w:t xml:space="preserve"> (c)</w:t>
      </w:r>
      <w:r w:rsidR="00596F34" w:rsidRPr="00EF42DA">
        <w:t xml:space="preserve"> interaction of the beam with the residual gas inside</w:t>
      </w:r>
      <w:r w:rsidR="00596F34">
        <w:t xml:space="preserve"> </w:t>
      </w:r>
      <w:r w:rsidR="00596F34" w:rsidRPr="00EF42DA">
        <w:t>the beam pipe</w:t>
      </w:r>
      <w:r w:rsidR="00596F34">
        <w:t>.</w:t>
      </w:r>
      <w:r w:rsidR="00516966">
        <w:t xml:space="preserve"> In addition, the effect of the additional installed shielding (</w:t>
      </w:r>
      <w:r w:rsidR="00FF7603">
        <w:t xml:space="preserve">during </w:t>
      </w:r>
      <w:r w:rsidR="00516966">
        <w:t xml:space="preserve">2011/2012 </w:t>
      </w:r>
      <w:proofErr w:type="spellStart"/>
      <w:r w:rsidR="00516966">
        <w:t>xMasBreak</w:t>
      </w:r>
      <w:proofErr w:type="spellEnd"/>
      <w:r w:rsidR="00516966">
        <w:t>) is clearly visible for UJ14/16, the latter being the most critical areas during 2011 operation.</w:t>
      </w:r>
    </w:p>
    <w:p w:rsidR="00516966" w:rsidRDefault="00B56E6A" w:rsidP="00CD29C6">
      <w:pPr>
        <w:pStyle w:val="BodyTextIndent"/>
        <w:rPr>
          <w:kern w:val="16"/>
        </w:rPr>
      </w:pPr>
      <w:r>
        <w:rPr>
          <w:kern w:val="16"/>
        </w:rPr>
        <w:t xml:space="preserve">The most significant mismatch between </w:t>
      </w:r>
      <w:r w:rsidR="00516966">
        <w:rPr>
          <w:kern w:val="16"/>
        </w:rPr>
        <w:t xml:space="preserve">predictions </w:t>
      </w:r>
      <w:r>
        <w:rPr>
          <w:kern w:val="16"/>
        </w:rPr>
        <w:t xml:space="preserve">and measurements values arises in the areas RR53/57 and UJ76 where the </w:t>
      </w:r>
      <w:r w:rsidR="00516966">
        <w:rPr>
          <w:kern w:val="16"/>
        </w:rPr>
        <w:t xml:space="preserve">radiation levels </w:t>
      </w:r>
      <w:r>
        <w:rPr>
          <w:kern w:val="16"/>
        </w:rPr>
        <w:t xml:space="preserve">are </w:t>
      </w:r>
      <w:r w:rsidR="00516966">
        <w:rPr>
          <w:kern w:val="16"/>
        </w:rPr>
        <w:t xml:space="preserve">directly impacted by </w:t>
      </w:r>
      <w:r>
        <w:t xml:space="preserve">the beam losses </w:t>
      </w:r>
      <w:r w:rsidR="00516966">
        <w:t xml:space="preserve">and settings </w:t>
      </w:r>
      <w:r>
        <w:t xml:space="preserve">of the collimators. </w:t>
      </w:r>
      <w:r w:rsidR="00596F34">
        <w:t xml:space="preserve">A </w:t>
      </w:r>
      <w:r w:rsidR="00516966">
        <w:t xml:space="preserve">detailed analysis </w:t>
      </w:r>
      <w:r w:rsidR="00596F34">
        <w:t>showed that t</w:t>
      </w:r>
      <w:r>
        <w:t>he operation</w:t>
      </w:r>
      <w:r w:rsidR="00FF7603">
        <w:t>al</w:t>
      </w:r>
      <w:r>
        <w:t xml:space="preserve"> parameters adopted </w:t>
      </w:r>
      <w:r w:rsidR="00516966">
        <w:t xml:space="preserve">for </w:t>
      </w:r>
      <w:r>
        <w:t>2012</w:t>
      </w:r>
      <w:r w:rsidR="00596F34">
        <w:t xml:space="preserve"> </w:t>
      </w:r>
      <w:r w:rsidR="00516966">
        <w:t>(tight collimator settings in IR7 and closed TCL in IR1/5</w:t>
      </w:r>
      <w:r w:rsidR="00AF464B">
        <w:t>)</w:t>
      </w:r>
      <w:r w:rsidR="00516966">
        <w:t xml:space="preserve"> </w:t>
      </w:r>
      <w:r>
        <w:t xml:space="preserve">are </w:t>
      </w:r>
      <w:r w:rsidR="00516966">
        <w:t xml:space="preserve">fully </w:t>
      </w:r>
      <w:r>
        <w:t xml:space="preserve">consistent with the </w:t>
      </w:r>
      <w:r w:rsidR="00516966">
        <w:t xml:space="preserve">observed </w:t>
      </w:r>
      <w:r>
        <w:t>mea</w:t>
      </w:r>
      <w:r w:rsidR="00596F34">
        <w:t>surements</w:t>
      </w:r>
      <w:r>
        <w:t xml:space="preserve">.  </w:t>
      </w:r>
    </w:p>
    <w:p w:rsidR="00FF7603" w:rsidRDefault="00760702" w:rsidP="00CD29C6">
      <w:pPr>
        <w:pStyle w:val="BodyTextIndent"/>
        <w:rPr>
          <w:kern w:val="16"/>
        </w:rPr>
      </w:pPr>
      <w:r>
        <w:rPr>
          <w:kern w:val="16"/>
        </w:rPr>
        <w:t xml:space="preserve">Another </w:t>
      </w:r>
      <w:r w:rsidR="00516966">
        <w:rPr>
          <w:kern w:val="16"/>
        </w:rPr>
        <w:t xml:space="preserve">important </w:t>
      </w:r>
      <w:r>
        <w:rPr>
          <w:kern w:val="16"/>
        </w:rPr>
        <w:t xml:space="preserve">parameter which affects the radiation levels </w:t>
      </w:r>
      <w:r w:rsidR="00516966">
        <w:rPr>
          <w:kern w:val="16"/>
        </w:rPr>
        <w:t xml:space="preserve">in some of the critical areas (P4 mainly) </w:t>
      </w:r>
      <w:r>
        <w:rPr>
          <w:kern w:val="16"/>
        </w:rPr>
        <w:t xml:space="preserve">is the interaction between the beam and the residual gas in the beam pipe. </w:t>
      </w:r>
      <w:r w:rsidR="00516966">
        <w:rPr>
          <w:kern w:val="16"/>
        </w:rPr>
        <w:t xml:space="preserve">So far we only have limited experience of </w:t>
      </w:r>
      <w:r>
        <w:rPr>
          <w:kern w:val="16"/>
        </w:rPr>
        <w:t>operating with a bunch spacing of 25 ns</w:t>
      </w:r>
      <w:r w:rsidR="00FF7603">
        <w:rPr>
          <w:kern w:val="16"/>
        </w:rPr>
        <w:t>, which might play a role on a possible radiation levels increase due to beam-gas interactions</w:t>
      </w:r>
      <w:r>
        <w:rPr>
          <w:kern w:val="16"/>
        </w:rPr>
        <w:t>.</w:t>
      </w:r>
    </w:p>
    <w:p w:rsidR="00516966" w:rsidRDefault="00FD315E" w:rsidP="00CD29C6">
      <w:pPr>
        <w:pStyle w:val="BodyTextIndent"/>
        <w:rPr>
          <w:kern w:val="16"/>
        </w:rPr>
      </w:pPr>
      <w:r>
        <w:rPr>
          <w:kern w:val="16"/>
        </w:rPr>
        <w:t xml:space="preserve">Besides the </w:t>
      </w:r>
      <w:r w:rsidR="00516966">
        <w:rPr>
          <w:kern w:val="16"/>
        </w:rPr>
        <w:t xml:space="preserve">critical </w:t>
      </w:r>
      <w:r>
        <w:rPr>
          <w:kern w:val="16"/>
        </w:rPr>
        <w:t>areas</w:t>
      </w:r>
      <w:r w:rsidR="00275E4A">
        <w:rPr>
          <w:kern w:val="16"/>
        </w:rPr>
        <w:t xml:space="preserve"> listed </w:t>
      </w:r>
      <w:r>
        <w:rPr>
          <w:kern w:val="16"/>
        </w:rPr>
        <w:t xml:space="preserve">in Table 1 and 2, there are </w:t>
      </w:r>
      <w:r w:rsidR="00516966">
        <w:rPr>
          <w:kern w:val="16"/>
        </w:rPr>
        <w:t xml:space="preserve">additional </w:t>
      </w:r>
      <w:r>
        <w:rPr>
          <w:kern w:val="16"/>
        </w:rPr>
        <w:t>zones where electronics is installed and radiations can induce failures</w:t>
      </w:r>
      <w:r w:rsidR="00516966">
        <w:rPr>
          <w:kern w:val="16"/>
        </w:rPr>
        <w:t xml:space="preserve"> in case radiation</w:t>
      </w:r>
      <w:r w:rsidR="00275E4A">
        <w:rPr>
          <w:kern w:val="16"/>
        </w:rPr>
        <w:t xml:space="preserve"> levels</w:t>
      </w:r>
      <w:r w:rsidR="00516966">
        <w:rPr>
          <w:kern w:val="16"/>
        </w:rPr>
        <w:t xml:space="preserve"> rise further due to beam-gas interactions</w:t>
      </w:r>
      <w:r>
        <w:rPr>
          <w:kern w:val="16"/>
        </w:rPr>
        <w:t xml:space="preserve">. </w:t>
      </w:r>
      <w:proofErr w:type="spellStart"/>
      <w:proofErr w:type="gramStart"/>
      <w:r w:rsidR="00516966">
        <w:rPr>
          <w:kern w:val="16"/>
        </w:rPr>
        <w:t>I.e</w:t>
      </w:r>
      <w:proofErr w:type="spellEnd"/>
      <w:r w:rsidR="00516966">
        <w:rPr>
          <w:kern w:val="16"/>
        </w:rPr>
        <w:t>,</w:t>
      </w:r>
      <w:r w:rsidR="007F22E8">
        <w:rPr>
          <w:kern w:val="16"/>
        </w:rPr>
        <w:t xml:space="preserve"> the HEH fluence increased by</w:t>
      </w:r>
      <w:r>
        <w:rPr>
          <w:kern w:val="16"/>
        </w:rPr>
        <w:t xml:space="preserve"> a factor 10 </w:t>
      </w:r>
      <w:r w:rsidR="00516966">
        <w:rPr>
          <w:kern w:val="16"/>
        </w:rPr>
        <w:t xml:space="preserve">from 2011 to 2012 </w:t>
      </w:r>
      <w:r>
        <w:rPr>
          <w:kern w:val="16"/>
        </w:rPr>
        <w:t>(2x10</w:t>
      </w:r>
      <w:r w:rsidRPr="003827D2">
        <w:rPr>
          <w:kern w:val="16"/>
          <w:vertAlign w:val="superscript"/>
        </w:rPr>
        <w:t>6</w:t>
      </w:r>
      <w:r>
        <w:rPr>
          <w:kern w:val="16"/>
        </w:rPr>
        <w:t xml:space="preserve"> cm</w:t>
      </w:r>
      <w:r w:rsidRPr="003827D2">
        <w:rPr>
          <w:kern w:val="16"/>
          <w:vertAlign w:val="superscript"/>
        </w:rPr>
        <w:t>-2</w:t>
      </w:r>
      <w:r>
        <w:rPr>
          <w:kern w:val="16"/>
        </w:rPr>
        <w:t xml:space="preserve"> to 2x10</w:t>
      </w:r>
      <w:r>
        <w:rPr>
          <w:kern w:val="16"/>
          <w:vertAlign w:val="superscript"/>
        </w:rPr>
        <w:t>7</w:t>
      </w:r>
      <w:r>
        <w:rPr>
          <w:kern w:val="16"/>
        </w:rPr>
        <w:t xml:space="preserve"> cm</w:t>
      </w:r>
      <w:r w:rsidRPr="003827D2">
        <w:rPr>
          <w:kern w:val="16"/>
          <w:vertAlign w:val="superscript"/>
        </w:rPr>
        <w:t>-2</w:t>
      </w:r>
      <w:r>
        <w:rPr>
          <w:kern w:val="16"/>
        </w:rPr>
        <w:t>) in the alcove UX45.</w:t>
      </w:r>
      <w:proofErr w:type="gramEnd"/>
      <w:r>
        <w:rPr>
          <w:kern w:val="16"/>
        </w:rPr>
        <w:t xml:space="preserve"> </w:t>
      </w:r>
    </w:p>
    <w:p w:rsidR="003F2FEA" w:rsidRDefault="00275E4A" w:rsidP="00B177F7">
      <w:pPr>
        <w:pStyle w:val="BodyTextIndent"/>
      </w:pPr>
      <w:r>
        <w:rPr>
          <w:kern w:val="16"/>
        </w:rPr>
        <w:t xml:space="preserve">It can be concluded that the present analysis nicely </w:t>
      </w:r>
      <w:r w:rsidR="00FD315E">
        <w:rPr>
          <w:kern w:val="16"/>
        </w:rPr>
        <w:t>show</w:t>
      </w:r>
      <w:r>
        <w:rPr>
          <w:kern w:val="16"/>
        </w:rPr>
        <w:t>s</w:t>
      </w:r>
      <w:r w:rsidR="00FD315E">
        <w:rPr>
          <w:kern w:val="16"/>
        </w:rPr>
        <w:t xml:space="preserve"> </w:t>
      </w:r>
      <w:r w:rsidR="00707360">
        <w:rPr>
          <w:kern w:val="16"/>
        </w:rPr>
        <w:t xml:space="preserve">that (a) the radiation levels were correctly analysed and measured in the last two years of operation; (b) an efficient monitoring system </w:t>
      </w:r>
      <w:r>
        <w:rPr>
          <w:kern w:val="16"/>
        </w:rPr>
        <w:t xml:space="preserve">is an important asset in order to have an online mean of verifying radiation levels in order to control a possible impact on installed equipment. </w:t>
      </w:r>
    </w:p>
    <w:p w:rsidR="003F25FE" w:rsidRDefault="003F25FE" w:rsidP="00A65C6B">
      <w:pPr>
        <w:pStyle w:val="TableCaption"/>
        <w:jc w:val="both"/>
        <w:rPr>
          <w:kern w:val="16"/>
          <w:sz w:val="18"/>
        </w:rPr>
      </w:pPr>
    </w:p>
    <w:p w:rsidR="004F40F2" w:rsidRPr="0052098F" w:rsidRDefault="0052098F" w:rsidP="00A65C6B">
      <w:pPr>
        <w:pStyle w:val="TableCaption"/>
        <w:jc w:val="both"/>
        <w:rPr>
          <w:kern w:val="16"/>
          <w:sz w:val="18"/>
        </w:rPr>
      </w:pPr>
      <w:r w:rsidRPr="002412E8">
        <w:rPr>
          <w:kern w:val="16"/>
          <w:sz w:val="18"/>
        </w:rPr>
        <w:t xml:space="preserve">Table 1: </w:t>
      </w:r>
      <w:r>
        <w:rPr>
          <w:kern w:val="16"/>
          <w:sz w:val="18"/>
        </w:rPr>
        <w:t xml:space="preserve">Measured </w:t>
      </w:r>
      <w:r w:rsidRPr="002412E8">
        <w:rPr>
          <w:kern w:val="16"/>
          <w:sz w:val="18"/>
        </w:rPr>
        <w:t>HEH flu</w:t>
      </w:r>
      <w:r>
        <w:rPr>
          <w:kern w:val="16"/>
          <w:sz w:val="18"/>
        </w:rPr>
        <w:t>ence in critical shielded areas</w:t>
      </w:r>
      <w:r w:rsidR="001009CE">
        <w:rPr>
          <w:kern w:val="16"/>
          <w:sz w:val="18"/>
        </w:rPr>
        <w:t xml:space="preserve"> in 2012 and 2011</w:t>
      </w:r>
      <w:r>
        <w:rPr>
          <w:kern w:val="16"/>
          <w:sz w:val="18"/>
        </w:rPr>
        <w:t>.</w:t>
      </w:r>
    </w:p>
    <w:tbl>
      <w:tblPr>
        <w:tblW w:w="4890" w:type="dxa"/>
        <w:tblBorders>
          <w:top w:val="single" w:sz="8" w:space="0" w:color="000000"/>
          <w:bottom w:val="single" w:sz="8" w:space="0" w:color="000000"/>
        </w:tblBorders>
        <w:tblLook w:val="04A0" w:firstRow="1" w:lastRow="0" w:firstColumn="1" w:lastColumn="0" w:noHBand="0" w:noVBand="1"/>
      </w:tblPr>
      <w:tblGrid>
        <w:gridCol w:w="1630"/>
        <w:gridCol w:w="1630"/>
        <w:gridCol w:w="1630"/>
      </w:tblGrid>
      <w:tr w:rsidR="0052098F" w:rsidTr="001009CE">
        <w:tc>
          <w:tcPr>
            <w:tcW w:w="1630" w:type="dxa"/>
            <w:tcBorders>
              <w:top w:val="single" w:sz="8" w:space="0" w:color="000000"/>
              <w:bottom w:val="single" w:sz="8" w:space="0" w:color="000000"/>
            </w:tcBorders>
            <w:shd w:val="clear" w:color="auto" w:fill="auto"/>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Area</w:t>
            </w:r>
          </w:p>
        </w:tc>
        <w:tc>
          <w:tcPr>
            <w:tcW w:w="1630" w:type="dxa"/>
            <w:tcBorders>
              <w:top w:val="single" w:sz="8" w:space="0" w:color="000000"/>
              <w:bottom w:val="single" w:sz="8" w:space="0" w:color="000000"/>
            </w:tcBorders>
            <w:shd w:val="clear" w:color="auto" w:fill="auto"/>
            <w:vAlign w:val="center"/>
          </w:tcPr>
          <w:p w:rsidR="0052098F" w:rsidRPr="004C4A6F" w:rsidRDefault="0052098F" w:rsidP="001009CE">
            <w:pPr>
              <w:pStyle w:val="TableCaption"/>
              <w:rPr>
                <w:b/>
                <w:bCs/>
                <w:color w:val="000000"/>
                <w:kern w:val="16"/>
                <w:sz w:val="18"/>
                <w:szCs w:val="18"/>
              </w:rPr>
            </w:pPr>
            <w:r>
              <w:rPr>
                <w:b/>
                <w:bCs/>
                <w:color w:val="000000"/>
                <w:kern w:val="16"/>
                <w:sz w:val="18"/>
                <w:szCs w:val="18"/>
              </w:rPr>
              <w:t>Measured</w:t>
            </w:r>
            <w:r>
              <w:rPr>
                <w:rFonts w:hint="eastAsia"/>
                <w:b/>
                <w:bCs/>
                <w:color w:val="000000"/>
                <w:kern w:val="16"/>
                <w:sz w:val="18"/>
                <w:szCs w:val="18"/>
              </w:rPr>
              <w:t xml:space="preserve"> 201</w:t>
            </w:r>
            <w:r>
              <w:rPr>
                <w:b/>
                <w:bCs/>
                <w:color w:val="000000"/>
                <w:kern w:val="16"/>
                <w:sz w:val="18"/>
                <w:szCs w:val="18"/>
              </w:rPr>
              <w:t>2</w:t>
            </w:r>
          </w:p>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(HEH/cm</w:t>
            </w:r>
            <w:r w:rsidRPr="004C4A6F">
              <w:rPr>
                <w:rFonts w:hint="eastAsia"/>
                <w:b/>
                <w:bCs/>
                <w:color w:val="000000"/>
                <w:kern w:val="16"/>
                <w:sz w:val="18"/>
                <w:szCs w:val="18"/>
                <w:vertAlign w:val="superscript"/>
              </w:rPr>
              <w:t>2</w:t>
            </w:r>
            <w:r w:rsidRPr="004C4A6F">
              <w:rPr>
                <w:rFonts w:hint="eastAsia"/>
                <w:b/>
                <w:bCs/>
                <w:color w:val="000000"/>
                <w:kern w:val="16"/>
                <w:sz w:val="18"/>
                <w:szCs w:val="18"/>
              </w:rPr>
              <w:t>)</w:t>
            </w:r>
          </w:p>
        </w:tc>
        <w:tc>
          <w:tcPr>
            <w:tcW w:w="1630" w:type="dxa"/>
            <w:tcBorders>
              <w:top w:val="single" w:sz="8" w:space="0" w:color="000000"/>
              <w:bottom w:val="single" w:sz="8" w:space="0" w:color="000000"/>
            </w:tcBorders>
            <w:shd w:val="clear" w:color="auto" w:fill="auto"/>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Measu</w:t>
            </w:r>
            <w:r w:rsidRPr="004C4A6F">
              <w:rPr>
                <w:b/>
                <w:bCs/>
                <w:color w:val="000000"/>
                <w:kern w:val="16"/>
                <w:sz w:val="18"/>
                <w:szCs w:val="18"/>
              </w:rPr>
              <w:t>r</w:t>
            </w:r>
            <w:r w:rsidRPr="004C4A6F">
              <w:rPr>
                <w:rFonts w:hint="eastAsia"/>
                <w:b/>
                <w:bCs/>
                <w:color w:val="000000"/>
                <w:kern w:val="16"/>
                <w:sz w:val="18"/>
                <w:szCs w:val="18"/>
              </w:rPr>
              <w:t>ed 2011 (HEH/cm</w:t>
            </w:r>
            <w:r w:rsidRPr="004C4A6F">
              <w:rPr>
                <w:rFonts w:hint="eastAsia"/>
                <w:b/>
                <w:bCs/>
                <w:color w:val="000000"/>
                <w:kern w:val="16"/>
                <w:sz w:val="18"/>
                <w:szCs w:val="18"/>
                <w:vertAlign w:val="superscript"/>
              </w:rPr>
              <w:t>2</w:t>
            </w:r>
            <w:r w:rsidRPr="004C4A6F">
              <w:rPr>
                <w:rFonts w:hint="eastAsia"/>
                <w:b/>
                <w:bCs/>
                <w:color w:val="000000"/>
                <w:kern w:val="16"/>
                <w:sz w:val="18"/>
                <w:szCs w:val="18"/>
              </w:rPr>
              <w:t>)</w:t>
            </w:r>
          </w:p>
        </w:tc>
      </w:tr>
      <w:tr w:rsidR="0052098F" w:rsidTr="001009CE">
        <w:tc>
          <w:tcPr>
            <w:tcW w:w="1630" w:type="dxa"/>
            <w:shd w:val="clear" w:color="auto" w:fill="C0C0C0"/>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UJ14/16</w:t>
            </w:r>
          </w:p>
        </w:tc>
        <w:tc>
          <w:tcPr>
            <w:tcW w:w="1630" w:type="dxa"/>
            <w:tcBorders>
              <w:left w:val="nil"/>
              <w:right w:val="nil"/>
            </w:tcBorders>
            <w:shd w:val="clear" w:color="auto" w:fill="C0C0C0"/>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1.6</w:t>
            </w:r>
            <w:r w:rsidR="00596F34" w:rsidRPr="004C4A6F">
              <w:rPr>
                <w:rFonts w:hint="eastAsia"/>
                <w:color w:val="000000"/>
                <w:kern w:val="16"/>
                <w:sz w:val="18"/>
                <w:szCs w:val="18"/>
              </w:rPr>
              <w:t>*10</w:t>
            </w:r>
            <w:r w:rsidR="00596F34" w:rsidRPr="004C4A6F">
              <w:rPr>
                <w:rFonts w:hint="eastAsia"/>
                <w:color w:val="000000"/>
                <w:kern w:val="16"/>
                <w:sz w:val="18"/>
                <w:szCs w:val="18"/>
                <w:vertAlign w:val="superscript"/>
              </w:rPr>
              <w:t>8</w:t>
            </w:r>
          </w:p>
        </w:tc>
        <w:tc>
          <w:tcPr>
            <w:tcW w:w="1630" w:type="dxa"/>
            <w:shd w:val="clear" w:color="auto" w:fill="C0C0C0"/>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2*10</w:t>
            </w:r>
            <w:r w:rsidRPr="004C4A6F">
              <w:rPr>
                <w:rFonts w:hint="eastAsia"/>
                <w:color w:val="000000"/>
                <w:kern w:val="16"/>
                <w:sz w:val="18"/>
                <w:szCs w:val="18"/>
                <w:vertAlign w:val="superscript"/>
              </w:rPr>
              <w:t>8</w:t>
            </w:r>
          </w:p>
        </w:tc>
      </w:tr>
      <w:tr w:rsidR="0052098F" w:rsidTr="001009CE">
        <w:tc>
          <w:tcPr>
            <w:tcW w:w="1630" w:type="dxa"/>
            <w:shd w:val="clear" w:color="auto" w:fill="auto"/>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RR13/17</w:t>
            </w:r>
          </w:p>
        </w:tc>
        <w:tc>
          <w:tcPr>
            <w:tcW w:w="1630" w:type="dxa"/>
            <w:shd w:val="clear" w:color="auto" w:fill="auto"/>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2.50</w:t>
            </w:r>
            <w:r w:rsidR="00596F34" w:rsidRPr="004C4A6F">
              <w:rPr>
                <w:rFonts w:hint="eastAsia"/>
                <w:color w:val="000000"/>
                <w:kern w:val="16"/>
                <w:sz w:val="18"/>
                <w:szCs w:val="18"/>
              </w:rPr>
              <w:t>*10</w:t>
            </w:r>
            <w:r w:rsidR="00596F34" w:rsidRPr="004C4A6F">
              <w:rPr>
                <w:rFonts w:hint="eastAsia"/>
                <w:color w:val="000000"/>
                <w:kern w:val="16"/>
                <w:sz w:val="18"/>
                <w:szCs w:val="18"/>
                <w:vertAlign w:val="superscript"/>
              </w:rPr>
              <w:t>8</w:t>
            </w:r>
          </w:p>
        </w:tc>
        <w:tc>
          <w:tcPr>
            <w:tcW w:w="1630" w:type="dxa"/>
            <w:shd w:val="clear" w:color="auto" w:fill="auto"/>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7.0*10</w:t>
            </w:r>
            <w:r w:rsidRPr="004C4A6F">
              <w:rPr>
                <w:rFonts w:hint="eastAsia"/>
                <w:color w:val="000000"/>
                <w:kern w:val="16"/>
                <w:sz w:val="18"/>
                <w:szCs w:val="18"/>
                <w:vertAlign w:val="superscript"/>
              </w:rPr>
              <w:t>6</w:t>
            </w:r>
          </w:p>
        </w:tc>
      </w:tr>
      <w:tr w:rsidR="0052098F" w:rsidTr="001009CE">
        <w:tc>
          <w:tcPr>
            <w:tcW w:w="1630" w:type="dxa"/>
            <w:shd w:val="clear" w:color="auto" w:fill="C0C0C0"/>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UJ56</w:t>
            </w:r>
          </w:p>
        </w:tc>
        <w:tc>
          <w:tcPr>
            <w:tcW w:w="1630" w:type="dxa"/>
            <w:tcBorders>
              <w:left w:val="nil"/>
              <w:right w:val="nil"/>
            </w:tcBorders>
            <w:shd w:val="clear" w:color="auto" w:fill="C0C0C0"/>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1.50</w:t>
            </w:r>
            <w:r w:rsidR="00596F34" w:rsidRPr="004C4A6F">
              <w:rPr>
                <w:rFonts w:hint="eastAsia"/>
                <w:color w:val="000000"/>
                <w:kern w:val="16"/>
                <w:sz w:val="18"/>
                <w:szCs w:val="18"/>
              </w:rPr>
              <w:t>*10</w:t>
            </w:r>
            <w:r w:rsidR="00596F34" w:rsidRPr="004C4A6F">
              <w:rPr>
                <w:rFonts w:hint="eastAsia"/>
                <w:color w:val="000000"/>
                <w:kern w:val="16"/>
                <w:sz w:val="18"/>
                <w:szCs w:val="18"/>
                <w:vertAlign w:val="superscript"/>
              </w:rPr>
              <w:t>8</w:t>
            </w:r>
          </w:p>
        </w:tc>
        <w:tc>
          <w:tcPr>
            <w:tcW w:w="1630" w:type="dxa"/>
            <w:shd w:val="clear" w:color="auto" w:fill="C0C0C0"/>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3.5*10</w:t>
            </w:r>
            <w:r w:rsidRPr="004C4A6F">
              <w:rPr>
                <w:rFonts w:hint="eastAsia"/>
                <w:color w:val="000000"/>
                <w:kern w:val="16"/>
                <w:sz w:val="18"/>
                <w:szCs w:val="18"/>
                <w:vertAlign w:val="superscript"/>
              </w:rPr>
              <w:t>7</w:t>
            </w:r>
          </w:p>
        </w:tc>
      </w:tr>
      <w:tr w:rsidR="0052098F" w:rsidTr="001009CE">
        <w:tc>
          <w:tcPr>
            <w:tcW w:w="1630" w:type="dxa"/>
            <w:shd w:val="clear" w:color="auto" w:fill="auto"/>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RR53/57</w:t>
            </w:r>
          </w:p>
        </w:tc>
        <w:tc>
          <w:tcPr>
            <w:tcW w:w="1630" w:type="dxa"/>
            <w:shd w:val="clear" w:color="auto" w:fill="auto"/>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2.50</w:t>
            </w:r>
            <w:r w:rsidR="00596F34" w:rsidRPr="004C4A6F">
              <w:rPr>
                <w:rFonts w:hint="eastAsia"/>
                <w:color w:val="000000"/>
                <w:kern w:val="16"/>
                <w:sz w:val="18"/>
                <w:szCs w:val="18"/>
              </w:rPr>
              <w:t>*10</w:t>
            </w:r>
            <w:r w:rsidR="00596F34">
              <w:rPr>
                <w:color w:val="000000"/>
                <w:kern w:val="16"/>
                <w:sz w:val="18"/>
                <w:szCs w:val="18"/>
                <w:vertAlign w:val="superscript"/>
              </w:rPr>
              <w:t>7</w:t>
            </w:r>
          </w:p>
        </w:tc>
        <w:tc>
          <w:tcPr>
            <w:tcW w:w="1630" w:type="dxa"/>
            <w:shd w:val="clear" w:color="auto" w:fill="auto"/>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1*10</w:t>
            </w:r>
            <w:r w:rsidRPr="004C4A6F">
              <w:rPr>
                <w:rFonts w:hint="eastAsia"/>
                <w:color w:val="000000"/>
                <w:kern w:val="16"/>
                <w:sz w:val="18"/>
                <w:szCs w:val="18"/>
                <w:vertAlign w:val="superscript"/>
              </w:rPr>
              <w:t>7</w:t>
            </w:r>
          </w:p>
        </w:tc>
      </w:tr>
      <w:tr w:rsidR="0052098F" w:rsidTr="001009CE">
        <w:tc>
          <w:tcPr>
            <w:tcW w:w="1630" w:type="dxa"/>
            <w:shd w:val="clear" w:color="auto" w:fill="C0C0C0"/>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UJ76</w:t>
            </w:r>
          </w:p>
        </w:tc>
        <w:tc>
          <w:tcPr>
            <w:tcW w:w="1630" w:type="dxa"/>
            <w:tcBorders>
              <w:left w:val="nil"/>
              <w:right w:val="nil"/>
            </w:tcBorders>
            <w:shd w:val="clear" w:color="auto" w:fill="C0C0C0"/>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6.00</w:t>
            </w:r>
            <w:r w:rsidR="00596F34" w:rsidRPr="004C4A6F">
              <w:rPr>
                <w:rFonts w:hint="eastAsia"/>
                <w:color w:val="000000"/>
                <w:kern w:val="16"/>
                <w:sz w:val="18"/>
                <w:szCs w:val="18"/>
              </w:rPr>
              <w:t>*10</w:t>
            </w:r>
            <w:r w:rsidR="00596F34">
              <w:rPr>
                <w:color w:val="000000"/>
                <w:kern w:val="16"/>
                <w:sz w:val="18"/>
                <w:szCs w:val="18"/>
                <w:vertAlign w:val="superscript"/>
              </w:rPr>
              <w:t>7</w:t>
            </w:r>
          </w:p>
        </w:tc>
        <w:tc>
          <w:tcPr>
            <w:tcW w:w="1630" w:type="dxa"/>
            <w:shd w:val="clear" w:color="auto" w:fill="C0C0C0"/>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5*10</w:t>
            </w:r>
            <w:r w:rsidRPr="004C4A6F">
              <w:rPr>
                <w:rFonts w:hint="eastAsia"/>
                <w:color w:val="000000"/>
                <w:kern w:val="16"/>
                <w:sz w:val="18"/>
                <w:szCs w:val="18"/>
                <w:vertAlign w:val="superscript"/>
              </w:rPr>
              <w:t>6</w:t>
            </w:r>
          </w:p>
        </w:tc>
      </w:tr>
      <w:tr w:rsidR="0052098F" w:rsidTr="001009CE">
        <w:tc>
          <w:tcPr>
            <w:tcW w:w="1630" w:type="dxa"/>
            <w:shd w:val="clear" w:color="auto" w:fill="auto"/>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RR73/77</w:t>
            </w:r>
          </w:p>
        </w:tc>
        <w:tc>
          <w:tcPr>
            <w:tcW w:w="1630" w:type="dxa"/>
            <w:shd w:val="clear" w:color="auto" w:fill="auto"/>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5.00</w:t>
            </w:r>
            <w:r w:rsidR="00596F34" w:rsidRPr="004C4A6F">
              <w:rPr>
                <w:rFonts w:hint="eastAsia"/>
                <w:color w:val="000000"/>
                <w:kern w:val="16"/>
                <w:sz w:val="18"/>
                <w:szCs w:val="18"/>
              </w:rPr>
              <w:t>*10</w:t>
            </w:r>
            <w:r w:rsidR="00596F34">
              <w:rPr>
                <w:color w:val="000000"/>
                <w:kern w:val="16"/>
                <w:sz w:val="18"/>
                <w:szCs w:val="18"/>
                <w:vertAlign w:val="superscript"/>
              </w:rPr>
              <w:t>7</w:t>
            </w:r>
          </w:p>
        </w:tc>
        <w:tc>
          <w:tcPr>
            <w:tcW w:w="1630" w:type="dxa"/>
            <w:shd w:val="clear" w:color="auto" w:fill="auto"/>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8*10</w:t>
            </w:r>
            <w:r w:rsidRPr="004C4A6F">
              <w:rPr>
                <w:rFonts w:hint="eastAsia"/>
                <w:color w:val="000000"/>
                <w:kern w:val="16"/>
                <w:sz w:val="18"/>
                <w:szCs w:val="18"/>
                <w:vertAlign w:val="superscript"/>
              </w:rPr>
              <w:t>6</w:t>
            </w:r>
          </w:p>
        </w:tc>
      </w:tr>
      <w:tr w:rsidR="0052098F" w:rsidTr="001009CE">
        <w:tc>
          <w:tcPr>
            <w:tcW w:w="1630" w:type="dxa"/>
            <w:shd w:val="clear" w:color="auto" w:fill="C0C0C0"/>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UX85B</w:t>
            </w:r>
          </w:p>
        </w:tc>
        <w:tc>
          <w:tcPr>
            <w:tcW w:w="1630" w:type="dxa"/>
            <w:tcBorders>
              <w:left w:val="nil"/>
              <w:right w:val="nil"/>
            </w:tcBorders>
            <w:shd w:val="clear" w:color="auto" w:fill="C0C0C0"/>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3.50</w:t>
            </w:r>
            <w:r w:rsidR="00596F34" w:rsidRPr="004C4A6F">
              <w:rPr>
                <w:rFonts w:hint="eastAsia"/>
                <w:color w:val="000000"/>
                <w:kern w:val="16"/>
                <w:sz w:val="18"/>
                <w:szCs w:val="18"/>
              </w:rPr>
              <w:t>*10</w:t>
            </w:r>
            <w:r w:rsidR="00596F34" w:rsidRPr="004C4A6F">
              <w:rPr>
                <w:rFonts w:hint="eastAsia"/>
                <w:color w:val="000000"/>
                <w:kern w:val="16"/>
                <w:sz w:val="18"/>
                <w:szCs w:val="18"/>
                <w:vertAlign w:val="superscript"/>
              </w:rPr>
              <w:t>8</w:t>
            </w:r>
          </w:p>
        </w:tc>
        <w:tc>
          <w:tcPr>
            <w:tcW w:w="1630" w:type="dxa"/>
            <w:shd w:val="clear" w:color="auto" w:fill="C0C0C0"/>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2*10</w:t>
            </w:r>
            <w:r w:rsidRPr="004C4A6F">
              <w:rPr>
                <w:color w:val="000000"/>
                <w:kern w:val="16"/>
                <w:sz w:val="18"/>
                <w:szCs w:val="18"/>
                <w:vertAlign w:val="superscript"/>
              </w:rPr>
              <w:t>8</w:t>
            </w:r>
          </w:p>
        </w:tc>
      </w:tr>
      <w:tr w:rsidR="0052098F" w:rsidTr="001009CE">
        <w:tc>
          <w:tcPr>
            <w:tcW w:w="1630" w:type="dxa"/>
            <w:shd w:val="clear" w:color="auto" w:fill="auto"/>
            <w:vAlign w:val="center"/>
          </w:tcPr>
          <w:p w:rsidR="0052098F" w:rsidRPr="004C4A6F" w:rsidRDefault="0052098F" w:rsidP="001009CE">
            <w:pPr>
              <w:pStyle w:val="TableCaption"/>
              <w:rPr>
                <w:b/>
                <w:bCs/>
                <w:color w:val="000000"/>
                <w:kern w:val="16"/>
                <w:sz w:val="18"/>
                <w:szCs w:val="18"/>
              </w:rPr>
            </w:pPr>
            <w:r w:rsidRPr="004C4A6F">
              <w:rPr>
                <w:rFonts w:hint="eastAsia"/>
                <w:b/>
                <w:bCs/>
                <w:color w:val="000000"/>
                <w:kern w:val="16"/>
                <w:sz w:val="18"/>
                <w:szCs w:val="18"/>
              </w:rPr>
              <w:t>US85</w:t>
            </w:r>
          </w:p>
        </w:tc>
        <w:tc>
          <w:tcPr>
            <w:tcW w:w="1630" w:type="dxa"/>
            <w:shd w:val="clear" w:color="auto" w:fill="auto"/>
            <w:vAlign w:val="center"/>
          </w:tcPr>
          <w:p w:rsidR="0052098F" w:rsidRPr="001009CE" w:rsidRDefault="0052098F" w:rsidP="001009CE">
            <w:pPr>
              <w:jc w:val="center"/>
              <w:rPr>
                <w:rFonts w:ascii="Times New Roman" w:hAnsi="Times New Roman"/>
                <w:color w:val="000000"/>
                <w:kern w:val="16"/>
                <w:sz w:val="18"/>
                <w:szCs w:val="18"/>
              </w:rPr>
            </w:pPr>
            <w:r w:rsidRPr="001009CE">
              <w:rPr>
                <w:rFonts w:ascii="Times New Roman" w:hAnsi="Times New Roman"/>
                <w:color w:val="000000"/>
                <w:kern w:val="16"/>
                <w:sz w:val="18"/>
                <w:szCs w:val="18"/>
              </w:rPr>
              <w:t>8.80</w:t>
            </w:r>
            <w:r w:rsidR="00596F34" w:rsidRPr="004C4A6F">
              <w:rPr>
                <w:rFonts w:hint="eastAsia"/>
                <w:color w:val="000000"/>
                <w:kern w:val="16"/>
                <w:sz w:val="18"/>
                <w:szCs w:val="18"/>
              </w:rPr>
              <w:t>*10</w:t>
            </w:r>
            <w:r w:rsidR="00596F34" w:rsidRPr="004C4A6F">
              <w:rPr>
                <w:rFonts w:hint="eastAsia"/>
                <w:color w:val="000000"/>
                <w:kern w:val="16"/>
                <w:sz w:val="18"/>
                <w:szCs w:val="18"/>
                <w:vertAlign w:val="superscript"/>
              </w:rPr>
              <w:t>8</w:t>
            </w:r>
          </w:p>
        </w:tc>
        <w:tc>
          <w:tcPr>
            <w:tcW w:w="1630" w:type="dxa"/>
            <w:shd w:val="clear" w:color="auto" w:fill="auto"/>
            <w:vAlign w:val="center"/>
          </w:tcPr>
          <w:p w:rsidR="0052098F" w:rsidRPr="004C4A6F" w:rsidRDefault="0052098F" w:rsidP="001009CE">
            <w:pPr>
              <w:pStyle w:val="TableCaption"/>
              <w:rPr>
                <w:color w:val="000000"/>
                <w:kern w:val="16"/>
                <w:sz w:val="18"/>
                <w:szCs w:val="18"/>
              </w:rPr>
            </w:pPr>
            <w:r w:rsidRPr="004C4A6F">
              <w:rPr>
                <w:rFonts w:hint="eastAsia"/>
                <w:color w:val="000000"/>
                <w:kern w:val="16"/>
                <w:sz w:val="18"/>
                <w:szCs w:val="18"/>
              </w:rPr>
              <w:t>3.5*10</w:t>
            </w:r>
            <w:r w:rsidRPr="004C4A6F">
              <w:rPr>
                <w:rFonts w:hint="eastAsia"/>
                <w:color w:val="000000"/>
                <w:kern w:val="16"/>
                <w:sz w:val="18"/>
                <w:szCs w:val="18"/>
                <w:vertAlign w:val="superscript"/>
              </w:rPr>
              <w:t>7</w:t>
            </w:r>
          </w:p>
        </w:tc>
      </w:tr>
    </w:tbl>
    <w:p w:rsidR="003F2FEA" w:rsidRDefault="003F25FE" w:rsidP="003F25FE">
      <w:pPr>
        <w:pStyle w:val="BodyTextIndent"/>
        <w:ind w:firstLine="0"/>
        <w:rPr>
          <w:kern w:val="16"/>
        </w:rPr>
      </w:pPr>
      <w:r>
        <w:rPr>
          <w:kern w:val="16"/>
        </w:rPr>
        <w:lastRenderedPageBreak/>
        <w:t xml:space="preserve">For this, an improved RadMon system (larger sensitivity range, more accurate calibration and longer life-time) is currently in the final prototyping phase </w:t>
      </w:r>
      <w:r>
        <w:rPr>
          <w:kern w:val="16"/>
        </w:rPr>
        <w:fldChar w:fldCharType="begin"/>
      </w:r>
      <w:r>
        <w:rPr>
          <w:kern w:val="16"/>
        </w:rPr>
        <w:instrText xml:space="preserve"> REF _Ref352286053 \r \h </w:instrText>
      </w:r>
      <w:r>
        <w:rPr>
          <w:kern w:val="16"/>
        </w:rPr>
      </w:r>
      <w:r>
        <w:rPr>
          <w:kern w:val="16"/>
        </w:rPr>
        <w:fldChar w:fldCharType="separate"/>
      </w:r>
      <w:r w:rsidR="004D427E">
        <w:rPr>
          <w:kern w:val="16"/>
        </w:rPr>
        <w:t>[6]</w:t>
      </w:r>
      <w:r>
        <w:rPr>
          <w:kern w:val="16"/>
        </w:rPr>
        <w:fldChar w:fldCharType="end"/>
      </w:r>
      <w:r>
        <w:rPr>
          <w:kern w:val="16"/>
        </w:rPr>
        <w:t>.</w:t>
      </w:r>
    </w:p>
    <w:p w:rsidR="003F25FE" w:rsidRPr="003F2FEA" w:rsidRDefault="003F25FE" w:rsidP="003F25FE">
      <w:pPr>
        <w:pStyle w:val="BodyTextIndent"/>
        <w:ind w:firstLine="0"/>
      </w:pPr>
    </w:p>
    <w:p w:rsidR="002412E8" w:rsidRDefault="002412E8" w:rsidP="001009CE">
      <w:pPr>
        <w:pStyle w:val="TableCaption"/>
        <w:jc w:val="both"/>
        <w:rPr>
          <w:kern w:val="16"/>
          <w:sz w:val="18"/>
        </w:rPr>
      </w:pPr>
      <w:r w:rsidRPr="002412E8">
        <w:rPr>
          <w:kern w:val="16"/>
          <w:sz w:val="18"/>
        </w:rPr>
        <w:t xml:space="preserve">Table </w:t>
      </w:r>
      <w:r w:rsidR="00F11A65">
        <w:rPr>
          <w:kern w:val="16"/>
          <w:sz w:val="18"/>
        </w:rPr>
        <w:t>2</w:t>
      </w:r>
      <w:r w:rsidRPr="002412E8">
        <w:rPr>
          <w:kern w:val="16"/>
          <w:sz w:val="18"/>
        </w:rPr>
        <w:t xml:space="preserve">: </w:t>
      </w:r>
      <w:r w:rsidR="002F260E">
        <w:rPr>
          <w:kern w:val="16"/>
          <w:sz w:val="18"/>
        </w:rPr>
        <w:t xml:space="preserve">Predicted and measured </w:t>
      </w:r>
      <w:r w:rsidRPr="002412E8">
        <w:rPr>
          <w:kern w:val="16"/>
          <w:sz w:val="18"/>
        </w:rPr>
        <w:t>HEH flu</w:t>
      </w:r>
      <w:r w:rsidR="002351B5">
        <w:rPr>
          <w:kern w:val="16"/>
          <w:sz w:val="18"/>
        </w:rPr>
        <w:t>ence in critical shielded areas</w:t>
      </w:r>
      <w:r w:rsidR="001009CE">
        <w:rPr>
          <w:kern w:val="16"/>
          <w:sz w:val="18"/>
        </w:rPr>
        <w:t xml:space="preserve"> for a cumulated ATLAS/CMS luminosity </w:t>
      </w:r>
      <w:proofErr w:type="gramStart"/>
      <w:r w:rsidR="001009CE">
        <w:rPr>
          <w:kern w:val="16"/>
          <w:sz w:val="18"/>
        </w:rPr>
        <w:t>of 15 fb</w:t>
      </w:r>
      <w:r w:rsidR="001009CE" w:rsidRPr="001009CE">
        <w:rPr>
          <w:kern w:val="16"/>
          <w:sz w:val="18"/>
          <w:vertAlign w:val="superscript"/>
        </w:rPr>
        <w:t>-1</w:t>
      </w:r>
      <w:proofErr w:type="gramEnd"/>
      <w:r w:rsidR="00FF7603">
        <w:rPr>
          <w:kern w:val="16"/>
          <w:sz w:val="18"/>
        </w:rPr>
        <w:t xml:space="preserve"> during 2012 operation.</w:t>
      </w:r>
    </w:p>
    <w:tbl>
      <w:tblPr>
        <w:tblW w:w="4890" w:type="dxa"/>
        <w:tblBorders>
          <w:top w:val="single" w:sz="8" w:space="0" w:color="000000"/>
          <w:bottom w:val="single" w:sz="8" w:space="0" w:color="000000"/>
        </w:tblBorders>
        <w:tblLook w:val="04A0" w:firstRow="1" w:lastRow="0" w:firstColumn="1" w:lastColumn="0" w:noHBand="0" w:noVBand="1"/>
      </w:tblPr>
      <w:tblGrid>
        <w:gridCol w:w="1630"/>
        <w:gridCol w:w="1630"/>
        <w:gridCol w:w="1630"/>
      </w:tblGrid>
      <w:tr w:rsidR="004C4A6F" w:rsidTr="001009CE">
        <w:tc>
          <w:tcPr>
            <w:tcW w:w="1630" w:type="dxa"/>
            <w:tcBorders>
              <w:top w:val="single" w:sz="8" w:space="0" w:color="000000"/>
              <w:bottom w:val="single" w:sz="8" w:space="0" w:color="000000"/>
            </w:tcBorders>
            <w:shd w:val="clear" w:color="auto" w:fill="auto"/>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Area</w:t>
            </w:r>
          </w:p>
        </w:tc>
        <w:tc>
          <w:tcPr>
            <w:tcW w:w="1630" w:type="dxa"/>
            <w:tcBorders>
              <w:top w:val="single" w:sz="8" w:space="0" w:color="000000"/>
              <w:bottom w:val="single" w:sz="8" w:space="0" w:color="000000"/>
            </w:tcBorders>
            <w:shd w:val="clear" w:color="auto" w:fill="auto"/>
            <w:vAlign w:val="center"/>
          </w:tcPr>
          <w:p w:rsidR="002351B5" w:rsidRPr="004C4A6F" w:rsidRDefault="00F27DF8" w:rsidP="001009CE">
            <w:pPr>
              <w:pStyle w:val="TableCaption"/>
              <w:rPr>
                <w:b/>
                <w:bCs/>
                <w:color w:val="000000"/>
                <w:kern w:val="16"/>
                <w:sz w:val="18"/>
                <w:szCs w:val="18"/>
              </w:rPr>
            </w:pPr>
            <w:r>
              <w:rPr>
                <w:b/>
                <w:bCs/>
                <w:color w:val="000000"/>
                <w:kern w:val="16"/>
                <w:sz w:val="18"/>
                <w:szCs w:val="18"/>
              </w:rPr>
              <w:t>Prediction</w:t>
            </w:r>
          </w:p>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(HEH/cm</w:t>
            </w:r>
            <w:r w:rsidRPr="004C4A6F">
              <w:rPr>
                <w:rFonts w:hint="eastAsia"/>
                <w:b/>
                <w:bCs/>
                <w:color w:val="000000"/>
                <w:kern w:val="16"/>
                <w:sz w:val="18"/>
                <w:szCs w:val="18"/>
                <w:vertAlign w:val="superscript"/>
              </w:rPr>
              <w:t>2</w:t>
            </w:r>
            <w:r w:rsidRPr="004C4A6F">
              <w:rPr>
                <w:rFonts w:hint="eastAsia"/>
                <w:b/>
                <w:bCs/>
                <w:color w:val="000000"/>
                <w:kern w:val="16"/>
                <w:sz w:val="18"/>
                <w:szCs w:val="18"/>
              </w:rPr>
              <w:t>)</w:t>
            </w:r>
          </w:p>
        </w:tc>
        <w:tc>
          <w:tcPr>
            <w:tcW w:w="1630" w:type="dxa"/>
            <w:tcBorders>
              <w:top w:val="single" w:sz="8" w:space="0" w:color="000000"/>
              <w:bottom w:val="single" w:sz="8" w:space="0" w:color="000000"/>
            </w:tcBorders>
            <w:shd w:val="clear" w:color="auto" w:fill="auto"/>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Measu</w:t>
            </w:r>
            <w:r w:rsidRPr="004C4A6F">
              <w:rPr>
                <w:b/>
                <w:bCs/>
                <w:color w:val="000000"/>
                <w:kern w:val="16"/>
                <w:sz w:val="18"/>
                <w:szCs w:val="18"/>
              </w:rPr>
              <w:t>r</w:t>
            </w:r>
            <w:r w:rsidRPr="004C4A6F">
              <w:rPr>
                <w:rFonts w:hint="eastAsia"/>
                <w:b/>
                <w:bCs/>
                <w:color w:val="000000"/>
                <w:kern w:val="16"/>
                <w:sz w:val="18"/>
                <w:szCs w:val="18"/>
              </w:rPr>
              <w:t>ed (HEH/cm</w:t>
            </w:r>
            <w:r w:rsidRPr="004C4A6F">
              <w:rPr>
                <w:rFonts w:hint="eastAsia"/>
                <w:b/>
                <w:bCs/>
                <w:color w:val="000000"/>
                <w:kern w:val="16"/>
                <w:sz w:val="18"/>
                <w:szCs w:val="18"/>
                <w:vertAlign w:val="superscript"/>
              </w:rPr>
              <w:t>2</w:t>
            </w:r>
            <w:r w:rsidRPr="004C4A6F">
              <w:rPr>
                <w:rFonts w:hint="eastAsia"/>
                <w:b/>
                <w:bCs/>
                <w:color w:val="000000"/>
                <w:kern w:val="16"/>
                <w:sz w:val="18"/>
                <w:szCs w:val="18"/>
              </w:rPr>
              <w:t>)</w:t>
            </w:r>
          </w:p>
        </w:tc>
      </w:tr>
      <w:tr w:rsidR="004C4A6F" w:rsidTr="001009CE">
        <w:tc>
          <w:tcPr>
            <w:tcW w:w="1630" w:type="dxa"/>
            <w:shd w:val="clear" w:color="auto" w:fill="C0C0C0"/>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UJ14/16</w:t>
            </w:r>
          </w:p>
        </w:tc>
        <w:tc>
          <w:tcPr>
            <w:tcW w:w="1630" w:type="dxa"/>
            <w:tcBorders>
              <w:left w:val="nil"/>
              <w:right w:val="nil"/>
            </w:tcBorders>
            <w:shd w:val="clear" w:color="auto" w:fill="C0C0C0"/>
            <w:vAlign w:val="center"/>
          </w:tcPr>
          <w:p w:rsidR="002351B5" w:rsidRPr="004C4A6F" w:rsidRDefault="002351B5" w:rsidP="001009CE">
            <w:pPr>
              <w:pStyle w:val="TableCaption"/>
              <w:rPr>
                <w:color w:val="000000"/>
                <w:kern w:val="16"/>
                <w:sz w:val="18"/>
                <w:szCs w:val="18"/>
              </w:rPr>
            </w:pPr>
            <w:r w:rsidRPr="004C4A6F">
              <w:rPr>
                <w:rFonts w:hint="eastAsia"/>
                <w:color w:val="000000"/>
                <w:kern w:val="16"/>
                <w:sz w:val="18"/>
                <w:szCs w:val="18"/>
              </w:rPr>
              <w:t>1.</w:t>
            </w:r>
            <w:r w:rsidR="001009CE">
              <w:rPr>
                <w:color w:val="000000"/>
                <w:kern w:val="16"/>
                <w:sz w:val="18"/>
                <w:szCs w:val="18"/>
              </w:rPr>
              <w:t>1</w:t>
            </w:r>
            <w:r w:rsidRPr="004C4A6F">
              <w:rPr>
                <w:rFonts w:hint="eastAsia"/>
                <w:color w:val="000000"/>
                <w:kern w:val="16"/>
                <w:sz w:val="18"/>
                <w:szCs w:val="18"/>
              </w:rPr>
              <w:t>*10</w:t>
            </w:r>
            <w:r w:rsidRPr="004C4A6F">
              <w:rPr>
                <w:rFonts w:hint="eastAsia"/>
                <w:color w:val="000000"/>
                <w:kern w:val="16"/>
                <w:sz w:val="18"/>
                <w:szCs w:val="18"/>
                <w:vertAlign w:val="superscript"/>
              </w:rPr>
              <w:t>8</w:t>
            </w:r>
          </w:p>
        </w:tc>
        <w:tc>
          <w:tcPr>
            <w:tcW w:w="1630" w:type="dxa"/>
            <w:shd w:val="clear" w:color="auto" w:fill="C0C0C0"/>
            <w:vAlign w:val="center"/>
          </w:tcPr>
          <w:p w:rsidR="002351B5" w:rsidRPr="004C4A6F" w:rsidRDefault="001009CE" w:rsidP="001009CE">
            <w:pPr>
              <w:pStyle w:val="TableCaption"/>
              <w:rPr>
                <w:color w:val="000000"/>
                <w:kern w:val="16"/>
                <w:sz w:val="18"/>
                <w:szCs w:val="18"/>
              </w:rPr>
            </w:pPr>
            <w:r>
              <w:rPr>
                <w:color w:val="000000"/>
                <w:kern w:val="16"/>
                <w:sz w:val="18"/>
                <w:szCs w:val="18"/>
              </w:rPr>
              <w:t>1.3</w:t>
            </w:r>
            <w:r w:rsidR="002351B5" w:rsidRPr="004C4A6F">
              <w:rPr>
                <w:rFonts w:hint="eastAsia"/>
                <w:color w:val="000000"/>
                <w:kern w:val="16"/>
                <w:sz w:val="18"/>
                <w:szCs w:val="18"/>
              </w:rPr>
              <w:t>*10</w:t>
            </w:r>
            <w:r w:rsidR="002351B5" w:rsidRPr="004C4A6F">
              <w:rPr>
                <w:rFonts w:hint="eastAsia"/>
                <w:color w:val="000000"/>
                <w:kern w:val="16"/>
                <w:sz w:val="18"/>
                <w:szCs w:val="18"/>
                <w:vertAlign w:val="superscript"/>
              </w:rPr>
              <w:t>8</w:t>
            </w:r>
          </w:p>
        </w:tc>
      </w:tr>
      <w:tr w:rsidR="002351B5" w:rsidTr="001009CE">
        <w:tc>
          <w:tcPr>
            <w:tcW w:w="1630" w:type="dxa"/>
            <w:shd w:val="clear" w:color="auto" w:fill="auto"/>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RR13/17</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1.8</w:t>
            </w:r>
            <w:r w:rsidR="002351B5" w:rsidRPr="004C4A6F">
              <w:rPr>
                <w:rFonts w:hint="eastAsia"/>
                <w:color w:val="000000"/>
                <w:kern w:val="16"/>
                <w:sz w:val="18"/>
                <w:szCs w:val="18"/>
              </w:rPr>
              <w:t>*10</w:t>
            </w:r>
            <w:r w:rsidR="002351B5" w:rsidRPr="004C4A6F">
              <w:rPr>
                <w:color w:val="000000"/>
                <w:kern w:val="16"/>
                <w:sz w:val="18"/>
                <w:szCs w:val="18"/>
                <w:vertAlign w:val="superscript"/>
              </w:rPr>
              <w:t>7</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2.1</w:t>
            </w:r>
            <w:r w:rsidR="002351B5" w:rsidRPr="004C4A6F">
              <w:rPr>
                <w:rFonts w:hint="eastAsia"/>
                <w:color w:val="000000"/>
                <w:kern w:val="16"/>
                <w:sz w:val="18"/>
                <w:szCs w:val="18"/>
              </w:rPr>
              <w:t>*10</w:t>
            </w:r>
            <w:r>
              <w:rPr>
                <w:color w:val="000000"/>
                <w:kern w:val="16"/>
                <w:sz w:val="18"/>
                <w:szCs w:val="18"/>
                <w:vertAlign w:val="superscript"/>
              </w:rPr>
              <w:t>7</w:t>
            </w:r>
          </w:p>
        </w:tc>
      </w:tr>
      <w:tr w:rsidR="004C4A6F" w:rsidTr="001009CE">
        <w:tc>
          <w:tcPr>
            <w:tcW w:w="1630" w:type="dxa"/>
            <w:shd w:val="clear" w:color="auto" w:fill="C0C0C0"/>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UJ56</w:t>
            </w:r>
          </w:p>
        </w:tc>
        <w:tc>
          <w:tcPr>
            <w:tcW w:w="1630" w:type="dxa"/>
            <w:tcBorders>
              <w:left w:val="nil"/>
              <w:right w:val="nil"/>
            </w:tcBorders>
            <w:shd w:val="clear" w:color="auto" w:fill="C0C0C0"/>
            <w:vAlign w:val="center"/>
          </w:tcPr>
          <w:p w:rsidR="002351B5" w:rsidRPr="004C4A6F" w:rsidRDefault="001009CE" w:rsidP="001009CE">
            <w:pPr>
              <w:pStyle w:val="TableCaption"/>
              <w:rPr>
                <w:color w:val="000000"/>
                <w:kern w:val="16"/>
                <w:sz w:val="18"/>
                <w:szCs w:val="18"/>
              </w:rPr>
            </w:pPr>
            <w:r>
              <w:rPr>
                <w:color w:val="000000"/>
                <w:kern w:val="16"/>
                <w:sz w:val="18"/>
                <w:szCs w:val="18"/>
              </w:rPr>
              <w:t>1.2</w:t>
            </w:r>
            <w:r w:rsidR="002351B5" w:rsidRPr="004C4A6F">
              <w:rPr>
                <w:rFonts w:hint="eastAsia"/>
                <w:color w:val="000000"/>
                <w:kern w:val="16"/>
                <w:sz w:val="18"/>
                <w:szCs w:val="18"/>
              </w:rPr>
              <w:t>*10</w:t>
            </w:r>
            <w:r w:rsidR="002351B5" w:rsidRPr="004C4A6F">
              <w:rPr>
                <w:rFonts w:hint="eastAsia"/>
                <w:color w:val="000000"/>
                <w:kern w:val="16"/>
                <w:sz w:val="18"/>
                <w:szCs w:val="18"/>
                <w:vertAlign w:val="superscript"/>
              </w:rPr>
              <w:t>8</w:t>
            </w:r>
          </w:p>
        </w:tc>
        <w:tc>
          <w:tcPr>
            <w:tcW w:w="1630" w:type="dxa"/>
            <w:shd w:val="clear" w:color="auto" w:fill="C0C0C0"/>
            <w:vAlign w:val="center"/>
          </w:tcPr>
          <w:p w:rsidR="002351B5" w:rsidRPr="004C4A6F" w:rsidRDefault="001009CE" w:rsidP="001009CE">
            <w:pPr>
              <w:pStyle w:val="TableCaption"/>
              <w:rPr>
                <w:color w:val="000000"/>
                <w:kern w:val="16"/>
                <w:sz w:val="18"/>
                <w:szCs w:val="18"/>
              </w:rPr>
            </w:pPr>
            <w:r>
              <w:rPr>
                <w:color w:val="000000"/>
                <w:kern w:val="16"/>
                <w:sz w:val="18"/>
                <w:szCs w:val="18"/>
              </w:rPr>
              <w:t>1.1</w:t>
            </w:r>
            <w:r w:rsidR="002351B5" w:rsidRPr="004C4A6F">
              <w:rPr>
                <w:rFonts w:hint="eastAsia"/>
                <w:color w:val="000000"/>
                <w:kern w:val="16"/>
                <w:sz w:val="18"/>
                <w:szCs w:val="18"/>
              </w:rPr>
              <w:t>*10</w:t>
            </w:r>
            <w:r>
              <w:rPr>
                <w:color w:val="000000"/>
                <w:kern w:val="16"/>
                <w:sz w:val="18"/>
                <w:szCs w:val="18"/>
                <w:vertAlign w:val="superscript"/>
              </w:rPr>
              <w:t>8</w:t>
            </w:r>
          </w:p>
        </w:tc>
      </w:tr>
      <w:tr w:rsidR="002351B5" w:rsidTr="001009CE">
        <w:tc>
          <w:tcPr>
            <w:tcW w:w="1630" w:type="dxa"/>
            <w:shd w:val="clear" w:color="auto" w:fill="auto"/>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RR53/57</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1.8</w:t>
            </w:r>
            <w:r w:rsidR="002351B5" w:rsidRPr="004C4A6F">
              <w:rPr>
                <w:rFonts w:hint="eastAsia"/>
                <w:color w:val="000000"/>
                <w:kern w:val="16"/>
                <w:sz w:val="18"/>
                <w:szCs w:val="18"/>
              </w:rPr>
              <w:t>*10</w:t>
            </w:r>
            <w:r w:rsidR="002351B5" w:rsidRPr="004C4A6F">
              <w:rPr>
                <w:rFonts w:hint="eastAsia"/>
                <w:color w:val="000000"/>
                <w:kern w:val="16"/>
                <w:sz w:val="18"/>
                <w:szCs w:val="18"/>
                <w:vertAlign w:val="superscript"/>
              </w:rPr>
              <w:t>7</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3.3</w:t>
            </w:r>
            <w:r w:rsidR="002351B5" w:rsidRPr="004C4A6F">
              <w:rPr>
                <w:rFonts w:hint="eastAsia"/>
                <w:color w:val="000000"/>
                <w:kern w:val="16"/>
                <w:sz w:val="18"/>
                <w:szCs w:val="18"/>
              </w:rPr>
              <w:t>*10</w:t>
            </w:r>
            <w:r w:rsidR="002351B5" w:rsidRPr="004C4A6F">
              <w:rPr>
                <w:rFonts w:hint="eastAsia"/>
                <w:color w:val="000000"/>
                <w:kern w:val="16"/>
                <w:sz w:val="18"/>
                <w:szCs w:val="18"/>
                <w:vertAlign w:val="superscript"/>
              </w:rPr>
              <w:t>7</w:t>
            </w:r>
          </w:p>
        </w:tc>
      </w:tr>
      <w:tr w:rsidR="004C4A6F" w:rsidTr="001009CE">
        <w:tc>
          <w:tcPr>
            <w:tcW w:w="1630" w:type="dxa"/>
            <w:shd w:val="clear" w:color="auto" w:fill="C0C0C0"/>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UJ76</w:t>
            </w:r>
          </w:p>
        </w:tc>
        <w:tc>
          <w:tcPr>
            <w:tcW w:w="1630" w:type="dxa"/>
            <w:tcBorders>
              <w:left w:val="nil"/>
              <w:right w:val="nil"/>
            </w:tcBorders>
            <w:shd w:val="clear" w:color="auto" w:fill="C0C0C0"/>
            <w:vAlign w:val="center"/>
          </w:tcPr>
          <w:p w:rsidR="002351B5" w:rsidRPr="004C4A6F" w:rsidRDefault="001009CE" w:rsidP="001009CE">
            <w:pPr>
              <w:pStyle w:val="TableCaption"/>
              <w:rPr>
                <w:color w:val="000000"/>
                <w:kern w:val="16"/>
                <w:sz w:val="18"/>
                <w:szCs w:val="18"/>
              </w:rPr>
            </w:pPr>
            <w:r>
              <w:rPr>
                <w:color w:val="000000"/>
                <w:kern w:val="16"/>
                <w:sz w:val="18"/>
                <w:szCs w:val="18"/>
              </w:rPr>
              <w:t>5.5</w:t>
            </w:r>
            <w:r w:rsidR="002351B5" w:rsidRPr="004C4A6F">
              <w:rPr>
                <w:rFonts w:hint="eastAsia"/>
                <w:color w:val="000000"/>
                <w:kern w:val="16"/>
                <w:sz w:val="18"/>
                <w:szCs w:val="18"/>
              </w:rPr>
              <w:t>*10</w:t>
            </w:r>
            <w:r w:rsidR="002351B5" w:rsidRPr="004C4A6F">
              <w:rPr>
                <w:color w:val="000000"/>
                <w:kern w:val="16"/>
                <w:sz w:val="18"/>
                <w:szCs w:val="18"/>
                <w:vertAlign w:val="superscript"/>
              </w:rPr>
              <w:t>6</w:t>
            </w:r>
          </w:p>
        </w:tc>
        <w:tc>
          <w:tcPr>
            <w:tcW w:w="1630" w:type="dxa"/>
            <w:shd w:val="clear" w:color="auto" w:fill="C0C0C0"/>
            <w:vAlign w:val="center"/>
          </w:tcPr>
          <w:p w:rsidR="002351B5" w:rsidRPr="004C4A6F" w:rsidRDefault="001009CE" w:rsidP="001009CE">
            <w:pPr>
              <w:pStyle w:val="TableCaption"/>
              <w:rPr>
                <w:color w:val="000000"/>
                <w:kern w:val="16"/>
                <w:sz w:val="18"/>
                <w:szCs w:val="18"/>
              </w:rPr>
            </w:pPr>
            <w:r>
              <w:rPr>
                <w:color w:val="000000"/>
                <w:kern w:val="16"/>
                <w:sz w:val="18"/>
                <w:szCs w:val="18"/>
              </w:rPr>
              <w:t>1.6</w:t>
            </w:r>
            <w:r w:rsidR="002351B5" w:rsidRPr="004C4A6F">
              <w:rPr>
                <w:rFonts w:hint="eastAsia"/>
                <w:color w:val="000000"/>
                <w:kern w:val="16"/>
                <w:sz w:val="18"/>
                <w:szCs w:val="18"/>
              </w:rPr>
              <w:t>*10</w:t>
            </w:r>
            <w:r>
              <w:rPr>
                <w:color w:val="000000"/>
                <w:kern w:val="16"/>
                <w:sz w:val="18"/>
                <w:szCs w:val="18"/>
                <w:vertAlign w:val="superscript"/>
              </w:rPr>
              <w:t>7</w:t>
            </w:r>
          </w:p>
        </w:tc>
      </w:tr>
      <w:tr w:rsidR="002351B5" w:rsidTr="001009CE">
        <w:tc>
          <w:tcPr>
            <w:tcW w:w="1630" w:type="dxa"/>
            <w:shd w:val="clear" w:color="auto" w:fill="auto"/>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RR73/77</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3.0</w:t>
            </w:r>
            <w:r w:rsidR="002351B5" w:rsidRPr="004C4A6F">
              <w:rPr>
                <w:rFonts w:hint="eastAsia"/>
                <w:color w:val="000000"/>
                <w:kern w:val="16"/>
                <w:sz w:val="18"/>
                <w:szCs w:val="18"/>
              </w:rPr>
              <w:t>*10</w:t>
            </w:r>
            <w:r w:rsidR="002351B5" w:rsidRPr="004C4A6F">
              <w:rPr>
                <w:color w:val="000000"/>
                <w:kern w:val="16"/>
                <w:sz w:val="18"/>
                <w:szCs w:val="18"/>
                <w:vertAlign w:val="superscript"/>
              </w:rPr>
              <w:t>6</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2.4</w:t>
            </w:r>
            <w:r w:rsidR="002351B5" w:rsidRPr="004C4A6F">
              <w:rPr>
                <w:rFonts w:hint="eastAsia"/>
                <w:color w:val="000000"/>
                <w:kern w:val="16"/>
                <w:sz w:val="18"/>
                <w:szCs w:val="18"/>
              </w:rPr>
              <w:t>*10</w:t>
            </w:r>
            <w:r>
              <w:rPr>
                <w:color w:val="000000"/>
                <w:kern w:val="16"/>
                <w:sz w:val="18"/>
                <w:szCs w:val="18"/>
                <w:vertAlign w:val="superscript"/>
              </w:rPr>
              <w:t>7</w:t>
            </w:r>
          </w:p>
        </w:tc>
      </w:tr>
      <w:tr w:rsidR="004C4A6F" w:rsidTr="001009CE">
        <w:tc>
          <w:tcPr>
            <w:tcW w:w="1630" w:type="dxa"/>
            <w:shd w:val="clear" w:color="auto" w:fill="C0C0C0"/>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UX85B</w:t>
            </w:r>
          </w:p>
        </w:tc>
        <w:tc>
          <w:tcPr>
            <w:tcW w:w="1630" w:type="dxa"/>
            <w:tcBorders>
              <w:left w:val="nil"/>
              <w:right w:val="nil"/>
            </w:tcBorders>
            <w:shd w:val="clear" w:color="auto" w:fill="C0C0C0"/>
            <w:vAlign w:val="center"/>
          </w:tcPr>
          <w:p w:rsidR="002351B5" w:rsidRPr="004C4A6F" w:rsidRDefault="001009CE" w:rsidP="001009CE">
            <w:pPr>
              <w:pStyle w:val="TableCaption"/>
              <w:rPr>
                <w:color w:val="000000"/>
                <w:kern w:val="16"/>
                <w:sz w:val="18"/>
                <w:szCs w:val="18"/>
              </w:rPr>
            </w:pPr>
            <w:r>
              <w:rPr>
                <w:color w:val="000000"/>
                <w:kern w:val="16"/>
                <w:sz w:val="18"/>
                <w:szCs w:val="18"/>
              </w:rPr>
              <w:t>2.6</w:t>
            </w:r>
            <w:r w:rsidR="002351B5" w:rsidRPr="004C4A6F">
              <w:rPr>
                <w:rFonts w:hint="eastAsia"/>
                <w:color w:val="000000"/>
                <w:kern w:val="16"/>
                <w:sz w:val="18"/>
                <w:szCs w:val="18"/>
              </w:rPr>
              <w:t>*10</w:t>
            </w:r>
            <w:r w:rsidR="002351B5" w:rsidRPr="004C4A6F">
              <w:rPr>
                <w:color w:val="000000"/>
                <w:kern w:val="16"/>
                <w:sz w:val="18"/>
                <w:szCs w:val="18"/>
                <w:vertAlign w:val="superscript"/>
              </w:rPr>
              <w:t>8</w:t>
            </w:r>
          </w:p>
        </w:tc>
        <w:tc>
          <w:tcPr>
            <w:tcW w:w="1630" w:type="dxa"/>
            <w:shd w:val="clear" w:color="auto" w:fill="C0C0C0"/>
            <w:vAlign w:val="center"/>
          </w:tcPr>
          <w:p w:rsidR="002351B5" w:rsidRPr="004C4A6F" w:rsidRDefault="002351B5" w:rsidP="001009CE">
            <w:pPr>
              <w:pStyle w:val="TableCaption"/>
              <w:rPr>
                <w:color w:val="000000"/>
                <w:kern w:val="16"/>
                <w:sz w:val="18"/>
                <w:szCs w:val="18"/>
              </w:rPr>
            </w:pPr>
            <w:r w:rsidRPr="004C4A6F">
              <w:rPr>
                <w:rFonts w:hint="eastAsia"/>
                <w:color w:val="000000"/>
                <w:kern w:val="16"/>
                <w:sz w:val="18"/>
                <w:szCs w:val="18"/>
              </w:rPr>
              <w:t>2</w:t>
            </w:r>
            <w:r w:rsidR="001009CE">
              <w:rPr>
                <w:color w:val="000000"/>
                <w:kern w:val="16"/>
                <w:sz w:val="18"/>
                <w:szCs w:val="18"/>
              </w:rPr>
              <w:t>.1</w:t>
            </w:r>
            <w:r w:rsidRPr="004C4A6F">
              <w:rPr>
                <w:rFonts w:hint="eastAsia"/>
                <w:color w:val="000000"/>
                <w:kern w:val="16"/>
                <w:sz w:val="18"/>
                <w:szCs w:val="18"/>
              </w:rPr>
              <w:t>*10</w:t>
            </w:r>
            <w:r w:rsidRPr="004C4A6F">
              <w:rPr>
                <w:color w:val="000000"/>
                <w:kern w:val="16"/>
                <w:sz w:val="18"/>
                <w:szCs w:val="18"/>
                <w:vertAlign w:val="superscript"/>
              </w:rPr>
              <w:t>8</w:t>
            </w:r>
          </w:p>
        </w:tc>
      </w:tr>
      <w:tr w:rsidR="002351B5" w:rsidTr="001009CE">
        <w:tc>
          <w:tcPr>
            <w:tcW w:w="1630" w:type="dxa"/>
            <w:shd w:val="clear" w:color="auto" w:fill="auto"/>
            <w:vAlign w:val="center"/>
          </w:tcPr>
          <w:p w:rsidR="002351B5" w:rsidRPr="004C4A6F" w:rsidRDefault="002351B5" w:rsidP="001009CE">
            <w:pPr>
              <w:pStyle w:val="TableCaption"/>
              <w:rPr>
                <w:b/>
                <w:bCs/>
                <w:color w:val="000000"/>
                <w:kern w:val="16"/>
                <w:sz w:val="18"/>
                <w:szCs w:val="18"/>
              </w:rPr>
            </w:pPr>
            <w:r w:rsidRPr="004C4A6F">
              <w:rPr>
                <w:rFonts w:hint="eastAsia"/>
                <w:b/>
                <w:bCs/>
                <w:color w:val="000000"/>
                <w:kern w:val="16"/>
                <w:sz w:val="18"/>
                <w:szCs w:val="18"/>
              </w:rPr>
              <w:t>US85</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6.5</w:t>
            </w:r>
            <w:r w:rsidR="002351B5" w:rsidRPr="004C4A6F">
              <w:rPr>
                <w:rFonts w:hint="eastAsia"/>
                <w:color w:val="000000"/>
                <w:kern w:val="16"/>
                <w:sz w:val="18"/>
                <w:szCs w:val="18"/>
              </w:rPr>
              <w:t>*10</w:t>
            </w:r>
            <w:r w:rsidR="002351B5" w:rsidRPr="004C4A6F">
              <w:rPr>
                <w:rFonts w:hint="eastAsia"/>
                <w:color w:val="000000"/>
                <w:kern w:val="16"/>
                <w:sz w:val="18"/>
                <w:szCs w:val="18"/>
                <w:vertAlign w:val="superscript"/>
              </w:rPr>
              <w:t>7</w:t>
            </w:r>
          </w:p>
        </w:tc>
        <w:tc>
          <w:tcPr>
            <w:tcW w:w="1630" w:type="dxa"/>
            <w:shd w:val="clear" w:color="auto" w:fill="auto"/>
            <w:vAlign w:val="center"/>
          </w:tcPr>
          <w:p w:rsidR="002351B5" w:rsidRPr="004C4A6F" w:rsidRDefault="001009CE" w:rsidP="001009CE">
            <w:pPr>
              <w:pStyle w:val="TableCaption"/>
              <w:rPr>
                <w:color w:val="000000"/>
                <w:kern w:val="16"/>
                <w:sz w:val="18"/>
                <w:szCs w:val="18"/>
              </w:rPr>
            </w:pPr>
            <w:r>
              <w:rPr>
                <w:color w:val="000000"/>
                <w:kern w:val="16"/>
                <w:sz w:val="18"/>
                <w:szCs w:val="18"/>
              </w:rPr>
              <w:t>4.4</w:t>
            </w:r>
            <w:r w:rsidR="002351B5" w:rsidRPr="004C4A6F">
              <w:rPr>
                <w:rFonts w:hint="eastAsia"/>
                <w:color w:val="000000"/>
                <w:kern w:val="16"/>
                <w:sz w:val="18"/>
                <w:szCs w:val="18"/>
              </w:rPr>
              <w:t>*10</w:t>
            </w:r>
            <w:r w:rsidR="002351B5" w:rsidRPr="004C4A6F">
              <w:rPr>
                <w:rFonts w:hint="eastAsia"/>
                <w:color w:val="000000"/>
                <w:kern w:val="16"/>
                <w:sz w:val="18"/>
                <w:szCs w:val="18"/>
                <w:vertAlign w:val="superscript"/>
              </w:rPr>
              <w:t>7</w:t>
            </w:r>
          </w:p>
        </w:tc>
      </w:tr>
    </w:tbl>
    <w:p w:rsidR="00B03F69" w:rsidRDefault="00B85173" w:rsidP="00B03F69">
      <w:pPr>
        <w:pStyle w:val="Heading2"/>
        <w:spacing w:before="180"/>
      </w:pPr>
      <w:r>
        <w:t>F</w:t>
      </w:r>
      <w:r w:rsidR="001D3315">
        <w:t>ailures observed in 201</w:t>
      </w:r>
      <w:r w:rsidR="00F83F24">
        <w:t>2</w:t>
      </w:r>
      <w:r w:rsidR="00363729">
        <w:t xml:space="preserve"> and </w:t>
      </w:r>
      <w:r w:rsidR="00BB4298">
        <w:t xml:space="preserve">CORRESPONDING </w:t>
      </w:r>
      <w:r w:rsidR="00363729">
        <w:t>mitigation actions</w:t>
      </w:r>
    </w:p>
    <w:p w:rsidR="006D25A6" w:rsidRDefault="006D25A6" w:rsidP="009C67BE">
      <w:pPr>
        <w:pStyle w:val="BodyTextIndent"/>
      </w:pPr>
    </w:p>
    <w:p w:rsidR="00910389" w:rsidRDefault="0065527E" w:rsidP="009C67BE">
      <w:pPr>
        <w:pStyle w:val="BodyTextIndent"/>
      </w:pPr>
      <w:r>
        <w:t xml:space="preserve">The radiation induced failures on the LHC equipment </w:t>
      </w:r>
      <w:r w:rsidR="00C306B3">
        <w:t xml:space="preserve">have been </w:t>
      </w:r>
      <w:r w:rsidR="00BB4298">
        <w:t xml:space="preserve">analysed </w:t>
      </w:r>
      <w:r w:rsidR="00C306B3">
        <w:t>by organizing a weekly shift</w:t>
      </w:r>
      <w:r w:rsidR="00F13D28">
        <w:t xml:space="preserve"> within the </w:t>
      </w:r>
      <w:r w:rsidR="00FF7603">
        <w:t>R2E</w:t>
      </w:r>
      <w:r w:rsidR="00F13D28">
        <w:t xml:space="preserve"> project team</w:t>
      </w:r>
      <w:r w:rsidR="00C306B3">
        <w:t xml:space="preserve">. The main </w:t>
      </w:r>
      <w:r w:rsidR="009F478A">
        <w:t>sources of information were</w:t>
      </w:r>
      <w:r w:rsidR="00C306B3">
        <w:t xml:space="preserve"> the LHC e-logbook and the meeting on the LHC operation follow-up, daily held at 8h30</w:t>
      </w:r>
      <w:r w:rsidR="006D25A6">
        <w:t xml:space="preserve"> </w:t>
      </w:r>
      <w:r w:rsidR="00A62DD0">
        <w:fldChar w:fldCharType="begin"/>
      </w:r>
      <w:r w:rsidR="00A62DD0">
        <w:instrText xml:space="preserve"> REF _Ref316603003 \r \h </w:instrText>
      </w:r>
      <w:r w:rsidR="00A62DD0">
        <w:fldChar w:fldCharType="separate"/>
      </w:r>
      <w:r w:rsidR="004D427E">
        <w:t>[7]</w:t>
      </w:r>
      <w:r w:rsidR="00A62DD0">
        <w:fldChar w:fldCharType="end"/>
      </w:r>
      <w:r w:rsidR="00C306B3">
        <w:t xml:space="preserve">. </w:t>
      </w:r>
      <w:r w:rsidR="006D25A6">
        <w:t xml:space="preserve">During </w:t>
      </w:r>
      <w:r w:rsidR="00C306B3">
        <w:t xml:space="preserve">the year, the collaboration of </w:t>
      </w:r>
      <w:r w:rsidR="00E457ED">
        <w:t xml:space="preserve">all </w:t>
      </w:r>
      <w:r w:rsidR="00C306B3">
        <w:t xml:space="preserve">the </w:t>
      </w:r>
      <w:r w:rsidR="00F13D28">
        <w:t xml:space="preserve">equipment </w:t>
      </w:r>
      <w:r w:rsidR="00C306B3">
        <w:t xml:space="preserve">groups was highly appreciated and permitted to improve the </w:t>
      </w:r>
      <w:r w:rsidR="00BB4298">
        <w:t xml:space="preserve">performed </w:t>
      </w:r>
      <w:r w:rsidR="00C306B3">
        <w:t xml:space="preserve">failure analysis. </w:t>
      </w:r>
      <w:r w:rsidR="009F478A">
        <w:t xml:space="preserve">Once a failure is suspected to be related to radiation effects, the following information </w:t>
      </w:r>
      <w:r w:rsidR="00CE0048">
        <w:t>is</w:t>
      </w:r>
      <w:r w:rsidR="009F478A">
        <w:t xml:space="preserve"> collected and stored on the web page of the </w:t>
      </w:r>
      <w:proofErr w:type="spellStart"/>
      <w:r w:rsidR="009F478A">
        <w:t>R</w:t>
      </w:r>
      <w:r w:rsidR="00A62DD0">
        <w:t>ADiation</w:t>
      </w:r>
      <w:proofErr w:type="spellEnd"/>
      <w:r w:rsidR="00A62DD0">
        <w:t xml:space="preserve"> Working Group (RADWG) </w:t>
      </w:r>
      <w:r w:rsidR="00A62DD0">
        <w:fldChar w:fldCharType="begin"/>
      </w:r>
      <w:r w:rsidR="00A62DD0">
        <w:instrText xml:space="preserve"> REF _Ref316603124 \r \h </w:instrText>
      </w:r>
      <w:r w:rsidR="00A62DD0">
        <w:fldChar w:fldCharType="separate"/>
      </w:r>
      <w:r w:rsidR="004D427E">
        <w:t>[8]</w:t>
      </w:r>
      <w:r w:rsidR="00A62DD0">
        <w:fldChar w:fldCharType="end"/>
      </w:r>
      <w:r w:rsidR="009F478A">
        <w:t>: a)</w:t>
      </w:r>
      <w:r w:rsidR="00E27BC5">
        <w:t xml:space="preserve"> equipment, b) type of failure,</w:t>
      </w:r>
      <w:r w:rsidR="009F478A">
        <w:t xml:space="preserve"> c) location, d) consequence of the failure, e) number of beam </w:t>
      </w:r>
      <w:proofErr w:type="gramStart"/>
      <w:r w:rsidR="009F478A">
        <w:t>fill</w:t>
      </w:r>
      <w:proofErr w:type="gramEnd"/>
      <w:r w:rsidR="009F478A">
        <w:t>.</w:t>
      </w:r>
      <w:r w:rsidR="00E27BC5">
        <w:t xml:space="preserve"> In some cases, it is not straight forward to understand if a failure was effectively due to radiation effects. Thus, the event is marked as </w:t>
      </w:r>
      <w:r w:rsidR="00E27BC5" w:rsidRPr="00E27BC5">
        <w:rPr>
          <w:i/>
        </w:rPr>
        <w:t>to be confirmed</w:t>
      </w:r>
      <w:r w:rsidR="003F2FEA">
        <w:rPr>
          <w:i/>
        </w:rPr>
        <w:t xml:space="preserve"> (TBC)</w:t>
      </w:r>
      <w:r w:rsidR="00E27BC5">
        <w:t xml:space="preserve"> if </w:t>
      </w:r>
      <w:r w:rsidR="006D25A6">
        <w:t xml:space="preserve">a </w:t>
      </w:r>
      <w:r w:rsidR="00E27BC5">
        <w:t xml:space="preserve">further analysis is required to understand what happened. </w:t>
      </w:r>
      <w:r w:rsidR="00ED7C80">
        <w:t xml:space="preserve">In addition, the </w:t>
      </w:r>
      <w:r w:rsidR="00E27BC5">
        <w:t xml:space="preserve">number of the beam fill </w:t>
      </w:r>
      <w:r w:rsidR="009F478A">
        <w:t xml:space="preserve">was used as a </w:t>
      </w:r>
      <w:r w:rsidR="00BB4298">
        <w:t xml:space="preserve">direct </w:t>
      </w:r>
      <w:r w:rsidR="009F478A">
        <w:t xml:space="preserve">link to insert information </w:t>
      </w:r>
      <w:r w:rsidR="00BB4298">
        <w:t xml:space="preserve">also </w:t>
      </w:r>
      <w:r w:rsidR="009F478A">
        <w:t>in the Post</w:t>
      </w:r>
      <w:r w:rsidR="00CE0048">
        <w:t xml:space="preserve"> </w:t>
      </w:r>
      <w:r w:rsidR="009F478A">
        <w:t xml:space="preserve">Mortem </w:t>
      </w:r>
      <w:r w:rsidR="00CE0048">
        <w:t xml:space="preserve">(PM) </w:t>
      </w:r>
      <w:r w:rsidR="009F478A">
        <w:t>database</w:t>
      </w:r>
      <w:r w:rsidR="00BB4298">
        <w:t xml:space="preserve"> and </w:t>
      </w:r>
      <w:r w:rsidR="009F478A">
        <w:t>in order to track the beam dumps that were due</w:t>
      </w:r>
      <w:r w:rsidR="00E27BC5">
        <w:t>, or possibly due</w:t>
      </w:r>
      <w:r w:rsidR="00CE0048">
        <w:t xml:space="preserve"> (</w:t>
      </w:r>
      <w:r w:rsidR="00CE0048" w:rsidRPr="00CE0048">
        <w:rPr>
          <w:i/>
        </w:rPr>
        <w:t>to be confirmed</w:t>
      </w:r>
      <w:r w:rsidR="00CE0048">
        <w:t>)</w:t>
      </w:r>
      <w:r w:rsidR="00E27BC5">
        <w:t>,</w:t>
      </w:r>
      <w:r w:rsidR="009F478A">
        <w:t xml:space="preserve"> to radiations</w:t>
      </w:r>
      <w:r w:rsidR="00A62DD0">
        <w:t xml:space="preserve"> </w:t>
      </w:r>
      <w:r w:rsidR="00BB4298">
        <w:t xml:space="preserve">and allow for a respective analysis </w:t>
      </w:r>
      <w:r w:rsidR="00B177F7">
        <w:t>operators</w:t>
      </w:r>
      <w:r w:rsidR="00A62DD0">
        <w:fldChar w:fldCharType="begin"/>
      </w:r>
      <w:r w:rsidR="00A62DD0">
        <w:instrText xml:space="preserve"> REF _Ref316603145 \r \h </w:instrText>
      </w:r>
      <w:r w:rsidR="00A62DD0">
        <w:fldChar w:fldCharType="separate"/>
      </w:r>
      <w:r w:rsidR="004D427E">
        <w:t>[9]</w:t>
      </w:r>
      <w:r w:rsidR="00A62DD0">
        <w:fldChar w:fldCharType="end"/>
      </w:r>
      <w:r w:rsidR="009F478A">
        <w:t xml:space="preserve">. </w:t>
      </w:r>
      <w:r w:rsidR="00A65C6B">
        <w:t>Table</w:t>
      </w:r>
      <w:r w:rsidR="00D17E38">
        <w:t xml:space="preserve"> </w:t>
      </w:r>
      <w:r w:rsidR="00FF7603">
        <w:t>3</w:t>
      </w:r>
      <w:r w:rsidR="00D17E38">
        <w:t xml:space="preserve"> shows the failures due to the </w:t>
      </w:r>
      <w:r w:rsidR="00BB4298">
        <w:t>SEEs</w:t>
      </w:r>
      <w:r w:rsidR="00D17E38">
        <w:t xml:space="preserve">. </w:t>
      </w:r>
      <w:r w:rsidR="00BB4298">
        <w:t xml:space="preserve">Four distinct </w:t>
      </w:r>
      <w:r w:rsidR="00D17E38">
        <w:t xml:space="preserve">cases are reported: </w:t>
      </w:r>
    </w:p>
    <w:p w:rsidR="00910389" w:rsidRDefault="00FF7603" w:rsidP="00FA707D">
      <w:pPr>
        <w:pStyle w:val="BodyTextIndent"/>
        <w:numPr>
          <w:ilvl w:val="0"/>
          <w:numId w:val="20"/>
        </w:numPr>
      </w:pPr>
      <w:r>
        <w:t>E</w:t>
      </w:r>
      <w:r w:rsidR="00D17E38">
        <w:t>vents leading to beam dump</w:t>
      </w:r>
      <w:r w:rsidR="00A65C6B">
        <w:t xml:space="preserve"> (Dump confirmed)</w:t>
      </w:r>
      <w:r>
        <w:t>.</w:t>
      </w:r>
    </w:p>
    <w:p w:rsidR="00910389" w:rsidRDefault="00FF7603" w:rsidP="00FA707D">
      <w:pPr>
        <w:pStyle w:val="BodyTextIndent"/>
        <w:numPr>
          <w:ilvl w:val="0"/>
          <w:numId w:val="20"/>
        </w:numPr>
      </w:pPr>
      <w:r>
        <w:t>E</w:t>
      </w:r>
      <w:r w:rsidR="00D17E38">
        <w:t>vents leading to beam dump which are possibly due to radiation</w:t>
      </w:r>
      <w:r w:rsidR="00A65C6B">
        <w:t xml:space="preserve"> (Dump TBC)</w:t>
      </w:r>
      <w:r>
        <w:t>.</w:t>
      </w:r>
      <w:r w:rsidR="00D17E38">
        <w:t xml:space="preserve"> </w:t>
      </w:r>
    </w:p>
    <w:p w:rsidR="00910389" w:rsidRDefault="00FF7603" w:rsidP="00FA707D">
      <w:pPr>
        <w:pStyle w:val="BodyTextIndent"/>
        <w:numPr>
          <w:ilvl w:val="0"/>
          <w:numId w:val="20"/>
        </w:numPr>
      </w:pPr>
      <w:r>
        <w:t>F</w:t>
      </w:r>
      <w:r w:rsidR="006D25A6">
        <w:t>ailures</w:t>
      </w:r>
      <w:r w:rsidR="00CE0048">
        <w:t xml:space="preserve"> which did</w:t>
      </w:r>
      <w:r w:rsidR="00D17E38">
        <w:t xml:space="preserve"> not lead </w:t>
      </w:r>
      <w:r w:rsidR="00CE0048">
        <w:t>to beam dump</w:t>
      </w:r>
      <w:r w:rsidR="00A65C6B">
        <w:t xml:space="preserve"> (No Dump)</w:t>
      </w:r>
      <w:r>
        <w:t>.</w:t>
      </w:r>
      <w:r w:rsidR="00CE0048">
        <w:t xml:space="preserve"> </w:t>
      </w:r>
    </w:p>
    <w:p w:rsidR="00910389" w:rsidRDefault="00FF7603" w:rsidP="00FA707D">
      <w:pPr>
        <w:pStyle w:val="BodyTextIndent"/>
        <w:numPr>
          <w:ilvl w:val="0"/>
          <w:numId w:val="20"/>
        </w:numPr>
      </w:pPr>
      <w:r>
        <w:t>F</w:t>
      </w:r>
      <w:r w:rsidR="006D25A6">
        <w:t>ailures</w:t>
      </w:r>
      <w:r w:rsidR="00D17E38">
        <w:t xml:space="preserve"> which do not lead to beam dump and are possibly due to radiation</w:t>
      </w:r>
      <w:r w:rsidR="00A65C6B">
        <w:t xml:space="preserve"> (No Dump TBC)</w:t>
      </w:r>
      <w:r w:rsidR="00CE0048">
        <w:t xml:space="preserve">. </w:t>
      </w:r>
    </w:p>
    <w:p w:rsidR="00A65C6B" w:rsidRDefault="00A65C6B" w:rsidP="009C67BE">
      <w:pPr>
        <w:pStyle w:val="BodyTextIndent"/>
      </w:pPr>
      <w:r>
        <w:lastRenderedPageBreak/>
        <w:t xml:space="preserve">The second part of the Table makes a focus on the destructive failures, i.e. failures which triggered an intervention in the machine to replace a component/system. They represent ~30% of the </w:t>
      </w:r>
      <w:r w:rsidR="00F74B94">
        <w:t xml:space="preserve">total number of </w:t>
      </w:r>
      <w:r>
        <w:t>events leading to a beam dump.</w:t>
      </w:r>
    </w:p>
    <w:p w:rsidR="00A65C6B" w:rsidRDefault="00BB4298" w:rsidP="009C67BE">
      <w:pPr>
        <w:pStyle w:val="BodyTextIndent"/>
      </w:pPr>
      <w:r>
        <w:t xml:space="preserve">It is important to note that the </w:t>
      </w:r>
      <w:r w:rsidR="00CE0048">
        <w:t>numb</w:t>
      </w:r>
      <w:r w:rsidR="00D17E38">
        <w:t xml:space="preserve">er of events to be confirmed represents only a small fraction and </w:t>
      </w:r>
      <w:r>
        <w:t>will thus not affect the overall conclusion</w:t>
      </w:r>
      <w:r w:rsidR="00D17E38">
        <w:t xml:space="preserve">. </w:t>
      </w:r>
    </w:p>
    <w:p w:rsidR="00A65C6B" w:rsidRDefault="00A65C6B" w:rsidP="009C67BE">
      <w:pPr>
        <w:pStyle w:val="BodyTextIndent"/>
      </w:pPr>
    </w:p>
    <w:p w:rsidR="00A65C6B" w:rsidRPr="00A65C6B" w:rsidRDefault="00A65C6B" w:rsidP="00A65C6B">
      <w:pPr>
        <w:pStyle w:val="TableCaption"/>
        <w:jc w:val="both"/>
        <w:rPr>
          <w:kern w:val="16"/>
          <w:sz w:val="18"/>
        </w:rPr>
      </w:pPr>
      <w:proofErr w:type="gramStart"/>
      <w:r>
        <w:rPr>
          <w:kern w:val="16"/>
          <w:sz w:val="18"/>
        </w:rPr>
        <w:t>Table 3</w:t>
      </w:r>
      <w:r w:rsidRPr="002412E8">
        <w:rPr>
          <w:kern w:val="16"/>
          <w:sz w:val="18"/>
        </w:rPr>
        <w:t xml:space="preserve">: </w:t>
      </w:r>
      <w:r>
        <w:rPr>
          <w:kern w:val="16"/>
          <w:sz w:val="18"/>
        </w:rPr>
        <w:t>Numb</w:t>
      </w:r>
      <w:r w:rsidR="003F2FEA">
        <w:rPr>
          <w:kern w:val="16"/>
          <w:sz w:val="18"/>
        </w:rPr>
        <w:t>er of failures due to radiation</w:t>
      </w:r>
      <w:r>
        <w:rPr>
          <w:kern w:val="16"/>
          <w:sz w:val="18"/>
        </w:rPr>
        <w:t>.</w:t>
      </w:r>
      <w:proofErr w:type="gramEnd"/>
      <w:r>
        <w:rPr>
          <w:kern w:val="16"/>
          <w:sz w:val="18"/>
        </w:rPr>
        <w:t xml:space="preserve"> A detail </w:t>
      </w:r>
      <w:r w:rsidR="003F2FEA">
        <w:rPr>
          <w:kern w:val="16"/>
          <w:sz w:val="18"/>
        </w:rPr>
        <w:t xml:space="preserve">view </w:t>
      </w:r>
      <w:r>
        <w:rPr>
          <w:kern w:val="16"/>
          <w:sz w:val="18"/>
        </w:rPr>
        <w:t xml:space="preserve">of the destructive events is </w:t>
      </w:r>
      <w:r w:rsidR="00E06360">
        <w:rPr>
          <w:kern w:val="16"/>
          <w:sz w:val="18"/>
        </w:rPr>
        <w:t>given below</w:t>
      </w:r>
      <w:r>
        <w:rPr>
          <w:kern w:val="16"/>
          <w:sz w:val="18"/>
        </w:rPr>
        <w:t>.</w:t>
      </w:r>
    </w:p>
    <w:tbl>
      <w:tblPr>
        <w:tblW w:w="4891" w:type="dxa"/>
        <w:tblBorders>
          <w:top w:val="single" w:sz="8" w:space="0" w:color="000000"/>
          <w:bottom w:val="single" w:sz="8" w:space="0" w:color="000000"/>
        </w:tblBorders>
        <w:tblLook w:val="04A0" w:firstRow="1" w:lastRow="0" w:firstColumn="1" w:lastColumn="0" w:noHBand="0" w:noVBand="1"/>
      </w:tblPr>
      <w:tblGrid>
        <w:gridCol w:w="1366"/>
        <w:gridCol w:w="1305"/>
        <w:gridCol w:w="1236"/>
        <w:gridCol w:w="984"/>
      </w:tblGrid>
      <w:tr w:rsidR="00A65C6B" w:rsidTr="00A65C6B">
        <w:tc>
          <w:tcPr>
            <w:tcW w:w="1366" w:type="dxa"/>
            <w:tcBorders>
              <w:top w:val="single" w:sz="8" w:space="0" w:color="000000"/>
              <w:bottom w:val="single" w:sz="8" w:space="0" w:color="000000"/>
            </w:tcBorders>
            <w:shd w:val="clear" w:color="auto" w:fill="auto"/>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Dump Confirmed</w:t>
            </w:r>
          </w:p>
        </w:tc>
        <w:tc>
          <w:tcPr>
            <w:tcW w:w="1305" w:type="dxa"/>
            <w:tcBorders>
              <w:top w:val="single" w:sz="8" w:space="0" w:color="000000"/>
              <w:bottom w:val="single" w:sz="8" w:space="0" w:color="000000"/>
            </w:tcBorders>
            <w:shd w:val="clear" w:color="auto" w:fill="auto"/>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Dump TBC</w:t>
            </w:r>
          </w:p>
        </w:tc>
        <w:tc>
          <w:tcPr>
            <w:tcW w:w="1236" w:type="dxa"/>
            <w:tcBorders>
              <w:top w:val="single" w:sz="8" w:space="0" w:color="000000"/>
              <w:bottom w:val="single" w:sz="8" w:space="0" w:color="000000"/>
            </w:tcBorders>
            <w:shd w:val="clear" w:color="auto" w:fill="auto"/>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No Dump</w:t>
            </w:r>
          </w:p>
        </w:tc>
        <w:tc>
          <w:tcPr>
            <w:tcW w:w="984" w:type="dxa"/>
            <w:tcBorders>
              <w:top w:val="single" w:sz="8" w:space="0" w:color="000000"/>
              <w:bottom w:val="single" w:sz="8" w:space="0" w:color="000000"/>
            </w:tcBorders>
          </w:tcPr>
          <w:p w:rsidR="00A65C6B" w:rsidRDefault="00A65C6B" w:rsidP="003F03F3">
            <w:pPr>
              <w:pStyle w:val="TableCaption"/>
              <w:rPr>
                <w:b/>
                <w:bCs/>
                <w:color w:val="000000"/>
                <w:kern w:val="16"/>
                <w:sz w:val="18"/>
                <w:szCs w:val="18"/>
              </w:rPr>
            </w:pPr>
            <w:r>
              <w:rPr>
                <w:b/>
                <w:bCs/>
                <w:color w:val="000000"/>
                <w:kern w:val="16"/>
                <w:sz w:val="18"/>
                <w:szCs w:val="18"/>
              </w:rPr>
              <w:t>No Dump TBC</w:t>
            </w:r>
          </w:p>
        </w:tc>
      </w:tr>
      <w:tr w:rsidR="00A65C6B" w:rsidTr="00A65C6B">
        <w:tc>
          <w:tcPr>
            <w:tcW w:w="1366" w:type="dxa"/>
            <w:shd w:val="clear" w:color="auto" w:fill="C0C0C0"/>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58</w:t>
            </w:r>
          </w:p>
        </w:tc>
        <w:tc>
          <w:tcPr>
            <w:tcW w:w="1305" w:type="dxa"/>
            <w:tcBorders>
              <w:left w:val="nil"/>
              <w:right w:val="nil"/>
            </w:tcBorders>
            <w:shd w:val="clear" w:color="auto" w:fill="C0C0C0"/>
            <w:vAlign w:val="center"/>
          </w:tcPr>
          <w:p w:rsidR="00A65C6B" w:rsidRPr="001009CE" w:rsidRDefault="00A65C6B" w:rsidP="003F03F3">
            <w:pPr>
              <w:jc w:val="center"/>
              <w:rPr>
                <w:rFonts w:ascii="Times New Roman" w:hAnsi="Times New Roman"/>
                <w:color w:val="000000"/>
                <w:kern w:val="16"/>
                <w:sz w:val="18"/>
                <w:szCs w:val="18"/>
              </w:rPr>
            </w:pPr>
            <w:r>
              <w:rPr>
                <w:rFonts w:ascii="Times New Roman" w:hAnsi="Times New Roman"/>
                <w:color w:val="000000"/>
                <w:kern w:val="16"/>
                <w:sz w:val="18"/>
                <w:szCs w:val="18"/>
              </w:rPr>
              <w:t>10</w:t>
            </w:r>
          </w:p>
        </w:tc>
        <w:tc>
          <w:tcPr>
            <w:tcW w:w="1236" w:type="dxa"/>
            <w:shd w:val="clear" w:color="auto" w:fill="C0C0C0"/>
            <w:vAlign w:val="center"/>
          </w:tcPr>
          <w:p w:rsidR="00A65C6B" w:rsidRPr="004C4A6F" w:rsidRDefault="00A65C6B" w:rsidP="003F03F3">
            <w:pPr>
              <w:pStyle w:val="TableCaption"/>
              <w:rPr>
                <w:color w:val="000000"/>
                <w:kern w:val="16"/>
                <w:sz w:val="18"/>
                <w:szCs w:val="18"/>
              </w:rPr>
            </w:pPr>
            <w:r>
              <w:rPr>
                <w:color w:val="000000"/>
                <w:kern w:val="16"/>
                <w:sz w:val="18"/>
                <w:szCs w:val="18"/>
              </w:rPr>
              <w:t>36</w:t>
            </w:r>
          </w:p>
        </w:tc>
        <w:tc>
          <w:tcPr>
            <w:tcW w:w="984" w:type="dxa"/>
            <w:shd w:val="clear" w:color="auto" w:fill="C0C0C0"/>
          </w:tcPr>
          <w:p w:rsidR="00A65C6B" w:rsidRPr="004C4A6F" w:rsidRDefault="00A65C6B" w:rsidP="003F03F3">
            <w:pPr>
              <w:pStyle w:val="TableCaption"/>
              <w:rPr>
                <w:color w:val="000000"/>
                <w:kern w:val="16"/>
                <w:sz w:val="18"/>
                <w:szCs w:val="18"/>
              </w:rPr>
            </w:pPr>
            <w:r>
              <w:rPr>
                <w:color w:val="000000"/>
                <w:kern w:val="16"/>
                <w:sz w:val="18"/>
                <w:szCs w:val="18"/>
              </w:rPr>
              <w:t>7</w:t>
            </w:r>
          </w:p>
        </w:tc>
      </w:tr>
      <w:tr w:rsidR="00A65C6B" w:rsidTr="003F03F3">
        <w:tc>
          <w:tcPr>
            <w:tcW w:w="4891" w:type="dxa"/>
            <w:gridSpan w:val="4"/>
            <w:shd w:val="clear" w:color="auto" w:fill="auto"/>
            <w:vAlign w:val="center"/>
          </w:tcPr>
          <w:p w:rsidR="00A65C6B" w:rsidRDefault="00A65C6B" w:rsidP="003F03F3">
            <w:pPr>
              <w:pStyle w:val="TableCaption"/>
              <w:rPr>
                <w:b/>
                <w:bCs/>
                <w:color w:val="000000"/>
                <w:kern w:val="16"/>
                <w:sz w:val="18"/>
                <w:szCs w:val="18"/>
              </w:rPr>
            </w:pPr>
          </w:p>
        </w:tc>
      </w:tr>
      <w:tr w:rsidR="00A65C6B" w:rsidTr="003F03F3">
        <w:tc>
          <w:tcPr>
            <w:tcW w:w="4891" w:type="dxa"/>
            <w:gridSpan w:val="4"/>
            <w:shd w:val="clear" w:color="auto" w:fill="auto"/>
            <w:vAlign w:val="center"/>
          </w:tcPr>
          <w:p w:rsidR="00A65C6B" w:rsidRPr="004C4A6F" w:rsidRDefault="00A65C6B" w:rsidP="003F03F3">
            <w:pPr>
              <w:pStyle w:val="TableCaption"/>
              <w:rPr>
                <w:color w:val="000000"/>
                <w:kern w:val="16"/>
                <w:sz w:val="18"/>
                <w:szCs w:val="18"/>
              </w:rPr>
            </w:pPr>
            <w:r>
              <w:rPr>
                <w:b/>
                <w:bCs/>
                <w:color w:val="000000"/>
                <w:kern w:val="16"/>
                <w:sz w:val="18"/>
                <w:szCs w:val="18"/>
              </w:rPr>
              <w:t xml:space="preserve">Destructive Failures </w:t>
            </w:r>
          </w:p>
        </w:tc>
      </w:tr>
      <w:tr w:rsidR="00A65C6B" w:rsidTr="00A65C6B">
        <w:tc>
          <w:tcPr>
            <w:tcW w:w="1366" w:type="dxa"/>
            <w:shd w:val="clear" w:color="auto" w:fill="C0C0C0"/>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Dump Confirmed</w:t>
            </w:r>
          </w:p>
        </w:tc>
        <w:tc>
          <w:tcPr>
            <w:tcW w:w="1305" w:type="dxa"/>
            <w:tcBorders>
              <w:left w:val="nil"/>
              <w:right w:val="nil"/>
            </w:tcBorders>
            <w:shd w:val="clear" w:color="auto" w:fill="C0C0C0"/>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Dump TBC</w:t>
            </w:r>
          </w:p>
        </w:tc>
        <w:tc>
          <w:tcPr>
            <w:tcW w:w="1236" w:type="dxa"/>
            <w:shd w:val="clear" w:color="auto" w:fill="C0C0C0"/>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No Dump</w:t>
            </w:r>
          </w:p>
        </w:tc>
        <w:tc>
          <w:tcPr>
            <w:tcW w:w="984" w:type="dxa"/>
            <w:shd w:val="clear" w:color="auto" w:fill="C0C0C0"/>
          </w:tcPr>
          <w:p w:rsidR="00A65C6B" w:rsidRDefault="00A65C6B" w:rsidP="003F03F3">
            <w:pPr>
              <w:pStyle w:val="TableCaption"/>
              <w:rPr>
                <w:b/>
                <w:bCs/>
                <w:color w:val="000000"/>
                <w:kern w:val="16"/>
                <w:sz w:val="18"/>
                <w:szCs w:val="18"/>
              </w:rPr>
            </w:pPr>
            <w:r>
              <w:rPr>
                <w:b/>
                <w:bCs/>
                <w:color w:val="000000"/>
                <w:kern w:val="16"/>
                <w:sz w:val="18"/>
                <w:szCs w:val="18"/>
              </w:rPr>
              <w:t>No Dump TBC</w:t>
            </w:r>
          </w:p>
        </w:tc>
      </w:tr>
      <w:tr w:rsidR="00A65C6B" w:rsidTr="00A65C6B">
        <w:tc>
          <w:tcPr>
            <w:tcW w:w="1366" w:type="dxa"/>
            <w:shd w:val="clear" w:color="auto" w:fill="auto"/>
            <w:vAlign w:val="center"/>
          </w:tcPr>
          <w:p w:rsidR="00A65C6B" w:rsidRPr="004C4A6F" w:rsidRDefault="00A65C6B" w:rsidP="003F03F3">
            <w:pPr>
              <w:pStyle w:val="TableCaption"/>
              <w:rPr>
                <w:b/>
                <w:bCs/>
                <w:color w:val="000000"/>
                <w:kern w:val="16"/>
                <w:sz w:val="18"/>
                <w:szCs w:val="18"/>
              </w:rPr>
            </w:pPr>
            <w:r>
              <w:rPr>
                <w:b/>
                <w:bCs/>
                <w:color w:val="000000"/>
                <w:kern w:val="16"/>
                <w:sz w:val="18"/>
                <w:szCs w:val="18"/>
              </w:rPr>
              <w:t>17</w:t>
            </w:r>
          </w:p>
        </w:tc>
        <w:tc>
          <w:tcPr>
            <w:tcW w:w="1305" w:type="dxa"/>
            <w:shd w:val="clear" w:color="auto" w:fill="auto"/>
            <w:vAlign w:val="center"/>
          </w:tcPr>
          <w:p w:rsidR="00A65C6B" w:rsidRPr="001009CE" w:rsidRDefault="00A65C6B" w:rsidP="003F03F3">
            <w:pPr>
              <w:jc w:val="center"/>
              <w:rPr>
                <w:rFonts w:ascii="Times New Roman" w:hAnsi="Times New Roman"/>
                <w:color w:val="000000"/>
                <w:kern w:val="16"/>
                <w:sz w:val="18"/>
                <w:szCs w:val="18"/>
              </w:rPr>
            </w:pPr>
            <w:r>
              <w:rPr>
                <w:rFonts w:ascii="Times New Roman" w:hAnsi="Times New Roman"/>
                <w:color w:val="000000"/>
                <w:kern w:val="16"/>
                <w:sz w:val="18"/>
                <w:szCs w:val="18"/>
              </w:rPr>
              <w:t>1</w:t>
            </w:r>
          </w:p>
        </w:tc>
        <w:tc>
          <w:tcPr>
            <w:tcW w:w="1236" w:type="dxa"/>
            <w:shd w:val="clear" w:color="auto" w:fill="auto"/>
            <w:vAlign w:val="center"/>
          </w:tcPr>
          <w:p w:rsidR="00A65C6B" w:rsidRPr="004C4A6F" w:rsidRDefault="00A65C6B" w:rsidP="003F03F3">
            <w:pPr>
              <w:pStyle w:val="TableCaption"/>
              <w:rPr>
                <w:color w:val="000000"/>
                <w:kern w:val="16"/>
                <w:sz w:val="18"/>
                <w:szCs w:val="18"/>
              </w:rPr>
            </w:pPr>
            <w:r>
              <w:rPr>
                <w:color w:val="000000"/>
                <w:kern w:val="16"/>
                <w:sz w:val="18"/>
                <w:szCs w:val="18"/>
              </w:rPr>
              <w:t>4</w:t>
            </w:r>
          </w:p>
        </w:tc>
        <w:tc>
          <w:tcPr>
            <w:tcW w:w="984" w:type="dxa"/>
          </w:tcPr>
          <w:p w:rsidR="00A65C6B" w:rsidRPr="004C4A6F" w:rsidRDefault="00A65C6B" w:rsidP="003F03F3">
            <w:pPr>
              <w:pStyle w:val="TableCaption"/>
              <w:rPr>
                <w:color w:val="000000"/>
                <w:kern w:val="16"/>
                <w:sz w:val="18"/>
                <w:szCs w:val="18"/>
              </w:rPr>
            </w:pPr>
            <w:r>
              <w:rPr>
                <w:color w:val="000000"/>
                <w:kern w:val="16"/>
                <w:sz w:val="18"/>
                <w:szCs w:val="18"/>
              </w:rPr>
              <w:t>0</w:t>
            </w:r>
          </w:p>
        </w:tc>
      </w:tr>
    </w:tbl>
    <w:p w:rsidR="006D25A6" w:rsidRDefault="006D25A6" w:rsidP="009C67BE">
      <w:pPr>
        <w:pStyle w:val="BodyTextIndent"/>
        <w:rPr>
          <w:kern w:val="16"/>
        </w:rPr>
      </w:pPr>
    </w:p>
    <w:p w:rsidR="00F57EC3" w:rsidRDefault="00F57EC3" w:rsidP="00165665">
      <w:pPr>
        <w:pStyle w:val="BodyTextIndent"/>
        <w:rPr>
          <w:kern w:val="16"/>
        </w:rPr>
      </w:pPr>
    </w:p>
    <w:p w:rsidR="00A65C6B" w:rsidRDefault="00A65C6B" w:rsidP="00165665">
      <w:pPr>
        <w:pStyle w:val="BodyTextIndent"/>
        <w:rPr>
          <w:kern w:val="16"/>
        </w:rPr>
      </w:pPr>
      <w:r>
        <w:rPr>
          <w:kern w:val="16"/>
        </w:rPr>
        <w:t xml:space="preserve">The pie charts </w:t>
      </w:r>
      <w:r w:rsidR="003F03F3">
        <w:rPr>
          <w:kern w:val="16"/>
        </w:rPr>
        <w:t xml:space="preserve">in Fig. 1 </w:t>
      </w:r>
      <w:r>
        <w:rPr>
          <w:kern w:val="16"/>
        </w:rPr>
        <w:t>reports the distribution of the failures per area</w:t>
      </w:r>
      <w:r w:rsidR="00FF7603">
        <w:rPr>
          <w:kern w:val="16"/>
        </w:rPr>
        <w:t xml:space="preserve"> (a)</w:t>
      </w:r>
      <w:r>
        <w:rPr>
          <w:kern w:val="16"/>
        </w:rPr>
        <w:t xml:space="preserve"> and per equipment</w:t>
      </w:r>
      <w:r w:rsidR="00FF7603">
        <w:rPr>
          <w:kern w:val="16"/>
        </w:rPr>
        <w:t xml:space="preserve"> (b)</w:t>
      </w:r>
      <w:r>
        <w:rPr>
          <w:kern w:val="16"/>
        </w:rPr>
        <w:t xml:space="preserve">. </w:t>
      </w:r>
      <w:r w:rsidR="003F03F3">
        <w:rPr>
          <w:kern w:val="16"/>
        </w:rPr>
        <w:t xml:space="preserve">The failures per area are almost equally distributed among the alcoves which were known to be prone to radiations (Table1). </w:t>
      </w:r>
    </w:p>
    <w:p w:rsidR="00A65C6B" w:rsidRDefault="00A65C6B" w:rsidP="00165665">
      <w:pPr>
        <w:pStyle w:val="BodyTextIndent"/>
        <w:rPr>
          <w:kern w:val="16"/>
          <w:sz w:val="18"/>
        </w:rPr>
      </w:pPr>
    </w:p>
    <w:p w:rsidR="003F03F3" w:rsidRDefault="003F03F3" w:rsidP="00165665">
      <w:pPr>
        <w:pStyle w:val="BodyTextIndent"/>
        <w:rPr>
          <w:kern w:val="16"/>
          <w:sz w:val="18"/>
        </w:rPr>
      </w:pPr>
      <w:r w:rsidRPr="003F03F3">
        <w:rPr>
          <w:noProof/>
          <w:kern w:val="16"/>
          <w:sz w:val="18"/>
          <w:lang w:eastAsia="en-GB"/>
        </w:rPr>
        <w:drawing>
          <wp:inline distT="0" distB="0" distL="0" distR="0" wp14:anchorId="1B999EBF" wp14:editId="6F6BC2E6">
            <wp:extent cx="2673147" cy="1751178"/>
            <wp:effectExtent l="0" t="0" r="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2685" cy="1750875"/>
                    </a:xfrm>
                    <a:prstGeom prst="rect">
                      <a:avLst/>
                    </a:prstGeom>
                    <a:noFill/>
                    <a:ln>
                      <a:noFill/>
                    </a:ln>
                    <a:effectLst/>
                    <a:extLst/>
                  </pic:spPr>
                </pic:pic>
              </a:graphicData>
            </a:graphic>
          </wp:inline>
        </w:drawing>
      </w:r>
    </w:p>
    <w:p w:rsidR="003F03F3" w:rsidRDefault="003F03F3" w:rsidP="00165665">
      <w:pPr>
        <w:pStyle w:val="BodyTextIndent"/>
        <w:rPr>
          <w:kern w:val="16"/>
          <w:sz w:val="18"/>
        </w:rPr>
      </w:pPr>
      <w:r>
        <w:rPr>
          <w:kern w:val="16"/>
          <w:sz w:val="18"/>
        </w:rPr>
        <w:t>a)</w:t>
      </w:r>
    </w:p>
    <w:p w:rsidR="003F03F3" w:rsidRDefault="003F03F3" w:rsidP="00165665">
      <w:pPr>
        <w:pStyle w:val="BodyTextIndent"/>
        <w:rPr>
          <w:kern w:val="16"/>
          <w:sz w:val="18"/>
        </w:rPr>
      </w:pPr>
      <w:r w:rsidRPr="003F03F3">
        <w:rPr>
          <w:noProof/>
          <w:kern w:val="16"/>
          <w:sz w:val="18"/>
          <w:lang w:eastAsia="en-GB"/>
        </w:rPr>
        <w:drawing>
          <wp:inline distT="0" distB="0" distL="0" distR="0" wp14:anchorId="1420F6A1" wp14:editId="4FA248BE">
            <wp:extent cx="2674488" cy="1751892"/>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6089" cy="1752941"/>
                    </a:xfrm>
                    <a:prstGeom prst="rect">
                      <a:avLst/>
                    </a:prstGeom>
                    <a:noFill/>
                    <a:ln>
                      <a:noFill/>
                    </a:ln>
                    <a:effectLst/>
                    <a:extLst/>
                  </pic:spPr>
                </pic:pic>
              </a:graphicData>
            </a:graphic>
          </wp:inline>
        </w:drawing>
      </w:r>
    </w:p>
    <w:p w:rsidR="003F03F3" w:rsidRDefault="003F03F3" w:rsidP="003F03F3">
      <w:pPr>
        <w:pStyle w:val="BodyTextIndent"/>
        <w:rPr>
          <w:kern w:val="16"/>
          <w:sz w:val="18"/>
        </w:rPr>
      </w:pPr>
      <w:r>
        <w:rPr>
          <w:kern w:val="16"/>
          <w:sz w:val="18"/>
        </w:rPr>
        <w:t>b)</w:t>
      </w:r>
    </w:p>
    <w:p w:rsidR="00CE0048" w:rsidRDefault="00CE0048" w:rsidP="00F74B94">
      <w:pPr>
        <w:pStyle w:val="BodyTextIndent"/>
        <w:ind w:left="187" w:firstLine="0"/>
        <w:rPr>
          <w:kern w:val="16"/>
          <w:sz w:val="18"/>
        </w:rPr>
      </w:pPr>
      <w:proofErr w:type="gramStart"/>
      <w:r w:rsidRPr="00CE0048">
        <w:rPr>
          <w:kern w:val="16"/>
          <w:sz w:val="18"/>
        </w:rPr>
        <w:t>Figure 1.</w:t>
      </w:r>
      <w:proofErr w:type="gramEnd"/>
      <w:r>
        <w:rPr>
          <w:kern w:val="16"/>
          <w:sz w:val="18"/>
        </w:rPr>
        <w:t xml:space="preserve"> </w:t>
      </w:r>
      <w:proofErr w:type="gramStart"/>
      <w:r w:rsidR="003F03F3">
        <w:rPr>
          <w:kern w:val="16"/>
          <w:sz w:val="18"/>
        </w:rPr>
        <w:t>Failure distribution per area (a) and per equipment (b).</w:t>
      </w:r>
      <w:proofErr w:type="gramEnd"/>
    </w:p>
    <w:p w:rsidR="006515EB" w:rsidRDefault="006515EB" w:rsidP="00E779CA">
      <w:pPr>
        <w:pStyle w:val="BodyTextIndent"/>
        <w:ind w:firstLine="0"/>
      </w:pPr>
    </w:p>
    <w:p w:rsidR="00CD29C6" w:rsidRPr="00CD29C6" w:rsidRDefault="00CD29C6" w:rsidP="00CD29C6">
      <w:pPr>
        <w:pStyle w:val="BodyTextIndent"/>
        <w:rPr>
          <w:kern w:val="16"/>
        </w:rPr>
      </w:pPr>
      <w:r>
        <w:rPr>
          <w:kern w:val="16"/>
        </w:rPr>
        <w:t xml:space="preserve">As compared to 2011 operation and the respective observed SEE related failures, this also reflects the </w:t>
      </w:r>
      <w:r>
        <w:rPr>
          <w:kern w:val="16"/>
        </w:rPr>
        <w:lastRenderedPageBreak/>
        <w:t xml:space="preserve">successful implementation of </w:t>
      </w:r>
      <w:r w:rsidR="00FF7603">
        <w:rPr>
          <w:kern w:val="16"/>
        </w:rPr>
        <w:t>R2E</w:t>
      </w:r>
      <w:r>
        <w:rPr>
          <w:kern w:val="16"/>
        </w:rPr>
        <w:t xml:space="preserve"> countermeasures where the focus was put on the most exposed areas, thus bringing all of the critical areas more or less to the same exposure level (also visible in the reported radiation levels for 2012). </w:t>
      </w:r>
      <w:proofErr w:type="spellStart"/>
      <w:r>
        <w:rPr>
          <w:kern w:val="16"/>
        </w:rPr>
        <w:t>I.e</w:t>
      </w:r>
      <w:proofErr w:type="spellEnd"/>
      <w:r>
        <w:rPr>
          <w:kern w:val="16"/>
        </w:rPr>
        <w:t xml:space="preserve">, the number of failures in the UJs of point 1 is not as dominant as along 2011, showing the effectiveness of the shielding that was put in place in the 2011-12 </w:t>
      </w:r>
      <w:proofErr w:type="spellStart"/>
      <w:r>
        <w:rPr>
          <w:kern w:val="16"/>
        </w:rPr>
        <w:t>xMasBreak</w:t>
      </w:r>
      <w:proofErr w:type="spellEnd"/>
      <w:r w:rsidR="00156931">
        <w:rPr>
          <w:kern w:val="16"/>
        </w:rPr>
        <w:t xml:space="preserve"> </w:t>
      </w:r>
      <w:r w:rsidR="00156931">
        <w:rPr>
          <w:kern w:val="16"/>
        </w:rPr>
        <w:fldChar w:fldCharType="begin"/>
      </w:r>
      <w:r w:rsidR="00156931">
        <w:rPr>
          <w:kern w:val="16"/>
        </w:rPr>
        <w:instrText xml:space="preserve"> REF _Ref352283191 \r \h </w:instrText>
      </w:r>
      <w:r w:rsidR="00156931">
        <w:rPr>
          <w:kern w:val="16"/>
        </w:rPr>
      </w:r>
      <w:r w:rsidR="00156931">
        <w:rPr>
          <w:kern w:val="16"/>
        </w:rPr>
        <w:fldChar w:fldCharType="separate"/>
      </w:r>
      <w:r w:rsidR="004D427E">
        <w:rPr>
          <w:kern w:val="16"/>
        </w:rPr>
        <w:t>[2]</w:t>
      </w:r>
      <w:r w:rsidR="00156931">
        <w:rPr>
          <w:kern w:val="16"/>
        </w:rPr>
        <w:fldChar w:fldCharType="end"/>
      </w:r>
      <w:r>
        <w:rPr>
          <w:kern w:val="16"/>
        </w:rPr>
        <w:t xml:space="preserve">. </w:t>
      </w:r>
      <w:r>
        <w:t xml:space="preserve">The majority of the failures </w:t>
      </w:r>
      <w:r w:rsidR="00AF464B">
        <w:t xml:space="preserve">that </w:t>
      </w:r>
      <w:r>
        <w:t xml:space="preserve">occurred in the tunnel </w:t>
      </w:r>
      <w:proofErr w:type="gramStart"/>
      <w:r>
        <w:t>was</w:t>
      </w:r>
      <w:proofErr w:type="gramEnd"/>
      <w:r>
        <w:t xml:space="preserve"> related to the Quench Protection System (QPS) electronics. </w:t>
      </w:r>
      <w:r>
        <w:rPr>
          <w:kern w:val="16"/>
        </w:rPr>
        <w:t>The EPC equipment, installed in the RR areas, presented a recurrent failure due to a destructive event on an auxiliary power supply.</w:t>
      </w:r>
    </w:p>
    <w:p w:rsidR="00E10335" w:rsidRDefault="006515EB" w:rsidP="00363729">
      <w:pPr>
        <w:pStyle w:val="BodyTextIndent"/>
      </w:pPr>
      <w:r>
        <w:t>In addition to the shielding</w:t>
      </w:r>
      <w:r w:rsidR="00E10335">
        <w:t xml:space="preserve"> at point 1,</w:t>
      </w:r>
      <w:r>
        <w:t xml:space="preserve"> </w:t>
      </w:r>
      <w:r w:rsidR="00E10335">
        <w:t xml:space="preserve">the relocation of a few sensitive equipment (Cryogenic, Beam, Power interlocks, and UPS devices), as well as the patch solutions applied on the equipment that could not be moved yet, </w:t>
      </w:r>
      <w:r w:rsidR="002032D9">
        <w:t xml:space="preserve">allowed </w:t>
      </w:r>
      <w:r w:rsidR="00E10335">
        <w:t xml:space="preserve">to </w:t>
      </w:r>
      <w:r w:rsidR="00C2075A">
        <w:t xml:space="preserve">significantly </w:t>
      </w:r>
      <w:r w:rsidR="00E10335">
        <w:t xml:space="preserve">decrease the overall number of failures with respect to 2011. </w:t>
      </w:r>
    </w:p>
    <w:p w:rsidR="00363729" w:rsidRDefault="00363729" w:rsidP="00363729">
      <w:pPr>
        <w:pStyle w:val="BodyTextIndent"/>
      </w:pPr>
      <w:r>
        <w:t>In the following subsections, the failure analysis and the envisaged mitigation actions for all the affected equipment groups</w:t>
      </w:r>
      <w:r w:rsidR="006D25A6">
        <w:t xml:space="preserve"> are </w:t>
      </w:r>
      <w:r w:rsidR="00E45BC3">
        <w:t>briefly summarized</w:t>
      </w:r>
      <w:r w:rsidR="006D25A6">
        <w:t>.</w:t>
      </w:r>
    </w:p>
    <w:p w:rsidR="00363729" w:rsidRDefault="00363729" w:rsidP="00363729">
      <w:pPr>
        <w:pStyle w:val="BodyTextIndent"/>
        <w:rPr>
          <w:kern w:val="16"/>
        </w:rPr>
      </w:pPr>
    </w:p>
    <w:p w:rsidR="00C85E54" w:rsidRPr="00363729" w:rsidRDefault="00C85E54" w:rsidP="00C85E54">
      <w:pPr>
        <w:pStyle w:val="BodyTextIndent"/>
        <w:ind w:firstLine="0"/>
        <w:rPr>
          <w:i/>
          <w:kern w:val="16"/>
          <w:sz w:val="22"/>
        </w:rPr>
      </w:pPr>
      <w:r>
        <w:rPr>
          <w:i/>
          <w:kern w:val="16"/>
          <w:sz w:val="22"/>
        </w:rPr>
        <w:t>QPS</w:t>
      </w:r>
    </w:p>
    <w:p w:rsidR="00C85E54" w:rsidRDefault="00C85E54" w:rsidP="00C85E54">
      <w:pPr>
        <w:pStyle w:val="BodyTextIndent"/>
      </w:pPr>
    </w:p>
    <w:p w:rsidR="00C85E54" w:rsidRDefault="00C85E54" w:rsidP="00C85E54">
      <w:pPr>
        <w:pStyle w:val="BodyTextIndent"/>
      </w:pPr>
      <w:r>
        <w:t xml:space="preserve">Failures on the QPS systems happened </w:t>
      </w:r>
      <w:r w:rsidR="00FA40CD">
        <w:t xml:space="preserve">both </w:t>
      </w:r>
      <w:r>
        <w:t xml:space="preserve">in the tunnel and in the shielded areas. Most of the failures </w:t>
      </w:r>
      <w:r w:rsidR="00C2075A">
        <w:t xml:space="preserve">affected </w:t>
      </w:r>
      <w:r w:rsidR="00C225F4">
        <w:t xml:space="preserve">the </w:t>
      </w:r>
      <w:r w:rsidR="00C03964">
        <w:t>QPS detection system which is based on</w:t>
      </w:r>
      <w:r w:rsidR="00AF464B">
        <w:t xml:space="preserve"> a</w:t>
      </w:r>
      <w:r w:rsidR="00C03964">
        <w:t xml:space="preserve"> Digital Signal Processor (DSP). </w:t>
      </w:r>
      <w:r>
        <w:t xml:space="preserve">Other sensitive parts of the QPS system are the communication and the acquisition modules used for the protection of the magnets, the splices and the 600A converters. </w:t>
      </w:r>
      <w:r w:rsidR="00AC4D0E">
        <w:t xml:space="preserve">It is </w:t>
      </w:r>
      <w:r w:rsidR="00904F1B">
        <w:t>importan</w:t>
      </w:r>
      <w:r w:rsidR="003F2FEA">
        <w:t xml:space="preserve">t to note that </w:t>
      </w:r>
      <w:r w:rsidR="00AF464B">
        <w:t>none of the</w:t>
      </w:r>
      <w:r w:rsidR="003F2FEA">
        <w:t xml:space="preserve"> observed SEE-</w:t>
      </w:r>
      <w:r w:rsidR="00904F1B">
        <w:t xml:space="preserve">induced </w:t>
      </w:r>
      <w:r w:rsidR="00B177F7">
        <w:t>failures compromised</w:t>
      </w:r>
      <w:r>
        <w:t xml:space="preserve"> the safety of the machines. Various </w:t>
      </w:r>
      <w:r w:rsidR="00904F1B">
        <w:t xml:space="preserve">additional </w:t>
      </w:r>
      <w:r>
        <w:t>countermeasures</w:t>
      </w:r>
      <w:r w:rsidR="00C03964">
        <w:t>, as the design and deploy</w:t>
      </w:r>
      <w:r w:rsidR="00AF464B">
        <w:t>ment</w:t>
      </w:r>
      <w:r w:rsidR="00C03964">
        <w:t xml:space="preserve"> of a data acquisition card based on a rad-tolerant FPGA and the usage of an automatic reset on the </w:t>
      </w:r>
      <w:proofErr w:type="spellStart"/>
      <w:r w:rsidR="00C03964">
        <w:t>microFip</w:t>
      </w:r>
      <w:proofErr w:type="spellEnd"/>
      <w:r w:rsidR="00C03964">
        <w:t>,</w:t>
      </w:r>
      <w:r>
        <w:t xml:space="preserve"> are planned for </w:t>
      </w:r>
      <w:r w:rsidR="00C03964">
        <w:t xml:space="preserve">LS1 </w:t>
      </w:r>
      <w:r>
        <w:t xml:space="preserve">to </w:t>
      </w:r>
      <w:r w:rsidR="00C03964">
        <w:t xml:space="preserve">further </w:t>
      </w:r>
      <w:r>
        <w:t xml:space="preserve">reduce the radiation induced failures. </w:t>
      </w:r>
      <w:r w:rsidR="00C03964">
        <w:t>Moreover, the equipment in the UJ14/16 and UJ56, which caused 30% of the total number of the QPS failures, will be relocated in</w:t>
      </w:r>
      <w:r w:rsidR="00C2075A">
        <w:t>to</w:t>
      </w:r>
      <w:r w:rsidR="00C03964">
        <w:t xml:space="preserve"> safe areas.</w:t>
      </w:r>
    </w:p>
    <w:p w:rsidR="001E2DCA" w:rsidRDefault="001E2DCA" w:rsidP="00C85E54">
      <w:pPr>
        <w:pStyle w:val="BodyTextIndent"/>
      </w:pPr>
    </w:p>
    <w:p w:rsidR="001E2DCA" w:rsidRPr="00363729" w:rsidRDefault="001E2DCA" w:rsidP="001E2DCA">
      <w:pPr>
        <w:pStyle w:val="BodyTextIndent"/>
        <w:ind w:firstLine="0"/>
        <w:rPr>
          <w:i/>
          <w:kern w:val="16"/>
          <w:sz w:val="22"/>
        </w:rPr>
      </w:pPr>
      <w:r>
        <w:rPr>
          <w:i/>
          <w:kern w:val="16"/>
          <w:sz w:val="22"/>
        </w:rPr>
        <w:t>Power converters</w:t>
      </w:r>
    </w:p>
    <w:p w:rsidR="001E2DCA" w:rsidRDefault="001E2DCA" w:rsidP="001E2DCA">
      <w:pPr>
        <w:pStyle w:val="BodyTextIndent"/>
      </w:pPr>
    </w:p>
    <w:p w:rsidR="001E2DCA" w:rsidRDefault="001E2DCA" w:rsidP="001E2DCA">
      <w:pPr>
        <w:pStyle w:val="BodyTextIndent"/>
      </w:pPr>
      <w:r>
        <w:t>During 2012 operation, an auxiliary power supply of the 600A Power Converters (PC) suffered 14 destructive events. A destructive event</w:t>
      </w:r>
      <w:r w:rsidR="003F2FEA">
        <w:t xml:space="preserve"> was also registered on the 120</w:t>
      </w:r>
      <w:r>
        <w:t>A power converter. The Function Generator Controller (FGC) was affected by 10 radiation induced failures. T</w:t>
      </w:r>
      <w:r w:rsidR="003F2FEA">
        <w:t>h</w:t>
      </w:r>
      <w:r>
        <w:t xml:space="preserve">e events happened mainly in the UJs of Point 1, RRs of Point 1, 5, and 7, and in the </w:t>
      </w:r>
      <w:r w:rsidR="00C2075A">
        <w:t>ARC</w:t>
      </w:r>
      <w:r>
        <w:t>. The affected power supply was tested under radiation and</w:t>
      </w:r>
      <w:r w:rsidR="00C2075A">
        <w:t>, after several complex iterations due to the commercial nature of such power-</w:t>
      </w:r>
      <w:proofErr w:type="gramStart"/>
      <w:r w:rsidR="00C2075A">
        <w:t>supplies,</w:t>
      </w:r>
      <w:proofErr w:type="gramEnd"/>
      <w:r>
        <w:t xml:space="preserve"> </w:t>
      </w:r>
      <w:r w:rsidR="00C2075A">
        <w:t xml:space="preserve">finally </w:t>
      </w:r>
      <w:r>
        <w:t xml:space="preserve">the weak component </w:t>
      </w:r>
      <w:r w:rsidR="00C2075A">
        <w:t>could be</w:t>
      </w:r>
      <w:r w:rsidR="001F465E">
        <w:t xml:space="preserve"> identified</w:t>
      </w:r>
      <w:r>
        <w:t>. It will be replaced on the system</w:t>
      </w:r>
      <w:r w:rsidR="003F2FEA">
        <w:t>s</w:t>
      </w:r>
      <w:r>
        <w:t xml:space="preserve"> where it is </w:t>
      </w:r>
      <w:r w:rsidR="002032D9">
        <w:t xml:space="preserve">actually </w:t>
      </w:r>
      <w:r>
        <w:t xml:space="preserve">installed during LS1. </w:t>
      </w:r>
      <w:r w:rsidR="00C2075A">
        <w:t xml:space="preserve">In addition, the </w:t>
      </w:r>
      <w:r>
        <w:t>new FGC is under design</w:t>
      </w:r>
      <w:r w:rsidR="005218A5">
        <w:t xml:space="preserve"> to be radiation tolerant</w:t>
      </w:r>
      <w:r>
        <w:t xml:space="preserve">. At long term, both the power stage and the controller (FGC) of the PCs will be </w:t>
      </w:r>
      <w:r w:rsidR="005218A5">
        <w:t xml:space="preserve">replaced by the respective </w:t>
      </w:r>
      <w:r>
        <w:t>radiation tolerant</w:t>
      </w:r>
      <w:r w:rsidR="005218A5">
        <w:t xml:space="preserve"> version</w:t>
      </w:r>
      <w:r>
        <w:t xml:space="preserve">. </w:t>
      </w:r>
      <w:r>
        <w:lastRenderedPageBreak/>
        <w:t xml:space="preserve">Moreover, </w:t>
      </w:r>
      <w:r w:rsidR="00C2075A">
        <w:t xml:space="preserve">already during LS1 </w:t>
      </w:r>
      <w:r>
        <w:t xml:space="preserve">the relocation of the PCs will be carried out </w:t>
      </w:r>
      <w:r w:rsidR="001F465E">
        <w:t>wherever</w:t>
      </w:r>
      <w:r>
        <w:t xml:space="preserve"> feasible</w:t>
      </w:r>
      <w:r w:rsidR="00C2075A">
        <w:t xml:space="preserve"> (</w:t>
      </w:r>
      <w:r w:rsidR="003F25FE">
        <w:t xml:space="preserve">i.e. </w:t>
      </w:r>
      <w:r w:rsidR="00C2075A">
        <w:t>all areas but the RRs)</w:t>
      </w:r>
      <w:r>
        <w:t>.</w:t>
      </w:r>
    </w:p>
    <w:p w:rsidR="00C85E54" w:rsidRDefault="00C85E54" w:rsidP="00C85E54">
      <w:pPr>
        <w:pStyle w:val="BodyTextIndent"/>
      </w:pPr>
    </w:p>
    <w:p w:rsidR="00C85E54" w:rsidRPr="00363729" w:rsidRDefault="00C85E54" w:rsidP="00C85E54">
      <w:pPr>
        <w:pStyle w:val="BodyTextIndent"/>
        <w:ind w:firstLine="0"/>
        <w:rPr>
          <w:i/>
          <w:kern w:val="16"/>
          <w:sz w:val="22"/>
        </w:rPr>
      </w:pPr>
      <w:r>
        <w:rPr>
          <w:i/>
          <w:kern w:val="16"/>
          <w:sz w:val="22"/>
        </w:rPr>
        <w:t>Cryogenics</w:t>
      </w:r>
    </w:p>
    <w:p w:rsidR="00C85E54" w:rsidRDefault="00C85E54" w:rsidP="00C85E54">
      <w:pPr>
        <w:pStyle w:val="BodyTextIndent"/>
      </w:pPr>
    </w:p>
    <w:p w:rsidR="00C85E54" w:rsidRDefault="00C85E54" w:rsidP="00C85E54">
      <w:pPr>
        <w:pStyle w:val="BodyTextIndent"/>
      </w:pPr>
      <w:r>
        <w:t xml:space="preserve">The cryogenic equipment also </w:t>
      </w:r>
      <w:r w:rsidR="00830C76">
        <w:t xml:space="preserve">suffered </w:t>
      </w:r>
      <w:r>
        <w:t>various types of failures. Both destructive and non-</w:t>
      </w:r>
      <w:r w:rsidR="00830C76">
        <w:t>destructive</w:t>
      </w:r>
      <w:r>
        <w:t xml:space="preserve"> SEU </w:t>
      </w:r>
      <w:r w:rsidR="00830C76">
        <w:t xml:space="preserve">failures affected </w:t>
      </w:r>
      <w:r>
        <w:t>the PLC</w:t>
      </w:r>
      <w:r w:rsidR="00AD179C">
        <w:t xml:space="preserve"> (Programmable Logic</w:t>
      </w:r>
      <w:r w:rsidR="00A056CB">
        <w:t xml:space="preserve"> Controller</w:t>
      </w:r>
      <w:r w:rsidR="00AD179C">
        <w:t>)</w:t>
      </w:r>
      <w:r w:rsidR="00830C76">
        <w:t xml:space="preserve"> in </w:t>
      </w:r>
      <w:r w:rsidR="003B4D85">
        <w:t>Point</w:t>
      </w:r>
      <w:r w:rsidR="00830C76">
        <w:t xml:space="preserve"> 4</w:t>
      </w:r>
      <w:r w:rsidR="001D1D0A">
        <w:t xml:space="preserve"> </w:t>
      </w:r>
      <w:r w:rsidR="00830C76">
        <w:t>(UX),</w:t>
      </w:r>
      <w:r w:rsidR="003B4D85">
        <w:t xml:space="preserve"> 5</w:t>
      </w:r>
      <w:r w:rsidR="001D1D0A">
        <w:t xml:space="preserve"> </w:t>
      </w:r>
      <w:r w:rsidR="003B4D85">
        <w:t>(UJs), 7</w:t>
      </w:r>
      <w:r w:rsidR="001D1D0A">
        <w:t xml:space="preserve"> </w:t>
      </w:r>
      <w:r w:rsidR="003B4D85">
        <w:t>(UJ</w:t>
      </w:r>
      <w:r w:rsidR="00830C76">
        <w:t>), and 8</w:t>
      </w:r>
      <w:r w:rsidR="001D1D0A">
        <w:t xml:space="preserve"> </w:t>
      </w:r>
      <w:r w:rsidR="00830C76">
        <w:t xml:space="preserve">(US). </w:t>
      </w:r>
      <w:r w:rsidR="00E635FE">
        <w:t xml:space="preserve">In addition, the </w:t>
      </w:r>
      <w:r w:rsidR="001E2DCA">
        <w:t xml:space="preserve">magnet bearing system failed </w:t>
      </w:r>
      <w:r w:rsidR="00830C76">
        <w:t>due to single event</w:t>
      </w:r>
      <w:r w:rsidR="00AD179C">
        <w:t>s</w:t>
      </w:r>
      <w:r w:rsidR="001E2DCA">
        <w:t xml:space="preserve"> at point 4 and 8</w:t>
      </w:r>
      <w:r w:rsidR="00830C76">
        <w:t xml:space="preserve">. </w:t>
      </w:r>
      <w:r w:rsidR="001E2DCA">
        <w:t xml:space="preserve">A few PLCs showed communication errors on the </w:t>
      </w:r>
      <w:proofErr w:type="spellStart"/>
      <w:r w:rsidR="001E2DCA">
        <w:t>Profibus</w:t>
      </w:r>
      <w:proofErr w:type="spellEnd"/>
      <w:r w:rsidR="001E2DCA">
        <w:t xml:space="preserve"> network. </w:t>
      </w:r>
      <w:r w:rsidR="00E635FE">
        <w:t xml:space="preserve">It is important to note that thanks to the mitigation actions implemented along 2011 and in the subsequent </w:t>
      </w:r>
      <w:proofErr w:type="spellStart"/>
      <w:r w:rsidR="00E635FE">
        <w:t>xMasBreak</w:t>
      </w:r>
      <w:proofErr w:type="spellEnd"/>
      <w:r w:rsidR="00E635FE">
        <w:t xml:space="preserve">, the actual effective (per unit luminosity) </w:t>
      </w:r>
      <w:r w:rsidR="001E2DCA">
        <w:t xml:space="preserve">number of failures </w:t>
      </w:r>
      <w:r w:rsidR="00E635FE">
        <w:t xml:space="preserve">was significantly </w:t>
      </w:r>
      <w:r w:rsidR="001E2DCA">
        <w:t xml:space="preserve">decreased with respect to the </w:t>
      </w:r>
      <w:r w:rsidR="00E635FE">
        <w:t xml:space="preserve">one observed in </w:t>
      </w:r>
      <w:r w:rsidR="001E2DCA">
        <w:t xml:space="preserve">2011; </w:t>
      </w:r>
      <w:r w:rsidR="00E635FE">
        <w:t xml:space="preserve">in total </w:t>
      </w:r>
      <w:r w:rsidR="001E2DCA">
        <w:t xml:space="preserve">only 4 failures led to a beam dump. However, each failure has a significant impact on the downtime for the machine.  The </w:t>
      </w:r>
      <w:r w:rsidR="00830C76">
        <w:t xml:space="preserve">group has planned </w:t>
      </w:r>
      <w:r w:rsidR="003032F4">
        <w:t xml:space="preserve">and integrated several </w:t>
      </w:r>
      <w:r w:rsidR="00830C76">
        <w:t>mitigation actions. The most sensitive PLC</w:t>
      </w:r>
      <w:r w:rsidR="003032F4">
        <w:t>s</w:t>
      </w:r>
      <w:r w:rsidR="00830C76">
        <w:t xml:space="preserve"> </w:t>
      </w:r>
      <w:r w:rsidR="003032F4">
        <w:t xml:space="preserve">were or </w:t>
      </w:r>
      <w:r w:rsidR="00830C76">
        <w:t>will be relocated</w:t>
      </w:r>
      <w:r w:rsidR="001E2DCA">
        <w:t xml:space="preserve">. The move of the magnetic bearing system is under study. </w:t>
      </w:r>
    </w:p>
    <w:p w:rsidR="00C85E54" w:rsidRDefault="00C85E54" w:rsidP="00363729">
      <w:pPr>
        <w:pStyle w:val="BodyTextIndent"/>
        <w:rPr>
          <w:kern w:val="16"/>
        </w:rPr>
      </w:pPr>
    </w:p>
    <w:p w:rsidR="00363729" w:rsidRPr="00363729" w:rsidRDefault="00363729" w:rsidP="00363729">
      <w:pPr>
        <w:pStyle w:val="BodyTextIndent"/>
        <w:ind w:firstLine="0"/>
        <w:rPr>
          <w:i/>
          <w:kern w:val="16"/>
          <w:sz w:val="22"/>
        </w:rPr>
      </w:pPr>
      <w:r w:rsidRPr="00363729">
        <w:rPr>
          <w:i/>
          <w:kern w:val="16"/>
          <w:sz w:val="22"/>
        </w:rPr>
        <w:t>Collimation equipment</w:t>
      </w:r>
    </w:p>
    <w:p w:rsidR="00363729" w:rsidRDefault="00363729" w:rsidP="00363729">
      <w:pPr>
        <w:pStyle w:val="BodyTextIndent"/>
      </w:pPr>
    </w:p>
    <w:p w:rsidR="00363729" w:rsidRDefault="00363729" w:rsidP="00363729">
      <w:pPr>
        <w:pStyle w:val="BodyTextIndent"/>
      </w:pPr>
      <w:r>
        <w:t>Abnormal co</w:t>
      </w:r>
      <w:r w:rsidR="009605D9">
        <w:t xml:space="preserve">mmunication losses </w:t>
      </w:r>
      <w:r>
        <w:t xml:space="preserve">affected the </w:t>
      </w:r>
      <w:r w:rsidR="002B54D6">
        <w:t xml:space="preserve">control equipment </w:t>
      </w:r>
      <w:r>
        <w:t xml:space="preserve">of the collimation system </w:t>
      </w:r>
      <w:r w:rsidR="002B54D6">
        <w:t xml:space="preserve">installed </w:t>
      </w:r>
      <w:r w:rsidR="004F53D4">
        <w:t xml:space="preserve">in </w:t>
      </w:r>
      <w:r>
        <w:t>UJ14, UJ16, and UJ56</w:t>
      </w:r>
      <w:r w:rsidR="003F2FEA">
        <w:t>;</w:t>
      </w:r>
      <w:r w:rsidR="009605D9">
        <w:t xml:space="preserve"> only one beam dump</w:t>
      </w:r>
      <w:r w:rsidR="003F2FEA">
        <w:t xml:space="preserve"> was caused</w:t>
      </w:r>
      <w:r>
        <w:t xml:space="preserve">. </w:t>
      </w:r>
      <w:r w:rsidR="009605D9">
        <w:t>No failure</w:t>
      </w:r>
      <w:r w:rsidR="004B79DF">
        <w:t xml:space="preserve"> of the power supply </w:t>
      </w:r>
      <w:r w:rsidR="009605D9">
        <w:t>was</w:t>
      </w:r>
      <w:r w:rsidR="002B54D6">
        <w:t xml:space="preserve"> </w:t>
      </w:r>
      <w:r w:rsidR="009605D9">
        <w:t>registered. The equipment will be removed from the critical areas during LS1.</w:t>
      </w:r>
    </w:p>
    <w:p w:rsidR="004B79DF" w:rsidRDefault="004B79DF" w:rsidP="00363729">
      <w:pPr>
        <w:pStyle w:val="BodyTextIndent"/>
      </w:pPr>
    </w:p>
    <w:p w:rsidR="004B79DF" w:rsidRPr="00363729" w:rsidRDefault="004B79DF" w:rsidP="004B79DF">
      <w:pPr>
        <w:pStyle w:val="BodyTextIndent"/>
        <w:ind w:firstLine="0"/>
        <w:rPr>
          <w:i/>
          <w:kern w:val="16"/>
          <w:sz w:val="22"/>
        </w:rPr>
      </w:pPr>
      <w:r>
        <w:rPr>
          <w:i/>
          <w:kern w:val="16"/>
          <w:sz w:val="22"/>
        </w:rPr>
        <w:t>Access system</w:t>
      </w:r>
    </w:p>
    <w:p w:rsidR="004B79DF" w:rsidRDefault="004B79DF" w:rsidP="004B79DF">
      <w:pPr>
        <w:pStyle w:val="BodyTextIndent"/>
      </w:pPr>
    </w:p>
    <w:p w:rsidR="004B79DF" w:rsidRDefault="004B79DF" w:rsidP="004B79DF">
      <w:pPr>
        <w:pStyle w:val="BodyTextIndent"/>
      </w:pPr>
      <w:r>
        <w:t xml:space="preserve">The access doors and the iris scan systems got blocked in many LHC points, even </w:t>
      </w:r>
      <w:r w:rsidR="002B54D6">
        <w:t xml:space="preserve">at the </w:t>
      </w:r>
      <w:r w:rsidR="003E1A09">
        <w:t>surface, in 2012</w:t>
      </w:r>
      <w:r>
        <w:t xml:space="preserve">. As a matter of fact, the replacement of all the electronics for the access system is programmed to </w:t>
      </w:r>
      <w:r w:rsidR="00AD179C">
        <w:t>change</w:t>
      </w:r>
      <w:r>
        <w:t xml:space="preserve"> </w:t>
      </w:r>
      <w:r w:rsidR="00152CFE">
        <w:t xml:space="preserve">obsolete systems. </w:t>
      </w:r>
      <w:r w:rsidR="002B54D6">
        <w:t>In addition, t</w:t>
      </w:r>
      <w:r w:rsidR="00152CFE">
        <w:t xml:space="preserve">he failure analysis showed that the fault cases </w:t>
      </w:r>
      <w:r w:rsidR="002B54D6">
        <w:t xml:space="preserve">which </w:t>
      </w:r>
      <w:r w:rsidR="00152CFE">
        <w:t>happened at UJ14</w:t>
      </w:r>
      <w:r w:rsidR="003E1A09">
        <w:t>/16 and UJ5</w:t>
      </w:r>
      <w:r w:rsidR="00152CFE">
        <w:t xml:space="preserve">6 are </w:t>
      </w:r>
      <w:r w:rsidR="002B54D6">
        <w:t xml:space="preserve">higher in number </w:t>
      </w:r>
      <w:r w:rsidR="003F25FE">
        <w:t xml:space="preserve">with respect to other areas </w:t>
      </w:r>
      <w:r w:rsidR="002B54D6">
        <w:t xml:space="preserve">and thus expected to be partly </w:t>
      </w:r>
      <w:r w:rsidR="00152CFE">
        <w:t xml:space="preserve">related to radiation effects. </w:t>
      </w:r>
      <w:r w:rsidR="003E1A09">
        <w:t xml:space="preserve">The </w:t>
      </w:r>
      <w:r w:rsidR="002B54D6">
        <w:t>relocation scheduled for LS1</w:t>
      </w:r>
      <w:r w:rsidR="003E1A09">
        <w:t xml:space="preserve"> should </w:t>
      </w:r>
      <w:r w:rsidR="00A75459">
        <w:t xml:space="preserve">significantly reduce </w:t>
      </w:r>
      <w:r w:rsidR="003E1A09">
        <w:t xml:space="preserve">any failures </w:t>
      </w:r>
      <w:r w:rsidR="00A75459">
        <w:t xml:space="preserve">caused </w:t>
      </w:r>
      <w:r w:rsidR="003E1A09">
        <w:t>due to radiations</w:t>
      </w:r>
      <w:r w:rsidR="003F2FEA">
        <w:t xml:space="preserve"> for the future operation</w:t>
      </w:r>
      <w:r w:rsidR="003E1A09">
        <w:t>.</w:t>
      </w:r>
    </w:p>
    <w:p w:rsidR="00152CFE" w:rsidRDefault="00152CFE" w:rsidP="00AD179C">
      <w:pPr>
        <w:pStyle w:val="BodyTextIndent"/>
        <w:ind w:firstLine="0"/>
      </w:pPr>
    </w:p>
    <w:p w:rsidR="0018792F" w:rsidRPr="00363729" w:rsidRDefault="003E1A09" w:rsidP="0018792F">
      <w:pPr>
        <w:pStyle w:val="BodyTextIndent"/>
        <w:ind w:firstLine="0"/>
        <w:rPr>
          <w:i/>
          <w:kern w:val="16"/>
          <w:sz w:val="22"/>
        </w:rPr>
      </w:pPr>
      <w:r>
        <w:rPr>
          <w:i/>
          <w:kern w:val="16"/>
          <w:sz w:val="22"/>
        </w:rPr>
        <w:t>Vacuum</w:t>
      </w:r>
    </w:p>
    <w:p w:rsidR="0018792F" w:rsidRDefault="0018792F" w:rsidP="0018792F">
      <w:pPr>
        <w:pStyle w:val="BodyTextIndent"/>
      </w:pPr>
    </w:p>
    <w:p w:rsidR="0018792F" w:rsidRDefault="001823AF" w:rsidP="001823AF">
      <w:pPr>
        <w:pStyle w:val="BodyTextIndent"/>
      </w:pPr>
      <w:r>
        <w:t>Destructive failures of a power supply and communication loss</w:t>
      </w:r>
      <w:r w:rsidR="002032D9">
        <w:t>es</w:t>
      </w:r>
      <w:r>
        <w:t xml:space="preserve"> on PLCs were registered </w:t>
      </w:r>
      <w:r w:rsidR="00C25D78">
        <w:t xml:space="preserve">in the </w:t>
      </w:r>
      <w:r>
        <w:t>UJ76 (4 events) and UX 45 (3 events). Given the radiation levels, the failure</w:t>
      </w:r>
      <w:r w:rsidR="003F2FEA">
        <w:t>s</w:t>
      </w:r>
      <w:r>
        <w:t xml:space="preserve"> at UJ76 are most likely related to radiations and, thus, the Vacuum equipment will be relocated during LS1. </w:t>
      </w:r>
      <w:r w:rsidR="0056782A">
        <w:t>The failures at UX45 are under investigation.</w:t>
      </w:r>
    </w:p>
    <w:p w:rsidR="0018792F" w:rsidRDefault="0018792F" w:rsidP="0018792F">
      <w:pPr>
        <w:pStyle w:val="BodyTextIndent"/>
      </w:pPr>
    </w:p>
    <w:p w:rsidR="003F25FE" w:rsidRDefault="003F25FE" w:rsidP="00167A93">
      <w:pPr>
        <w:pStyle w:val="BodyTextIndent"/>
        <w:ind w:firstLine="0"/>
        <w:rPr>
          <w:i/>
          <w:kern w:val="16"/>
          <w:sz w:val="22"/>
        </w:rPr>
      </w:pPr>
    </w:p>
    <w:p w:rsidR="00167A93" w:rsidRPr="00363729" w:rsidRDefault="00167A93" w:rsidP="00167A93">
      <w:pPr>
        <w:pStyle w:val="BodyTextIndent"/>
        <w:ind w:firstLine="0"/>
        <w:rPr>
          <w:i/>
          <w:kern w:val="16"/>
          <w:sz w:val="22"/>
        </w:rPr>
      </w:pPr>
      <w:r>
        <w:rPr>
          <w:i/>
          <w:kern w:val="16"/>
          <w:sz w:val="22"/>
        </w:rPr>
        <w:lastRenderedPageBreak/>
        <w:t>EN/EL equipments</w:t>
      </w:r>
    </w:p>
    <w:p w:rsidR="00167A93" w:rsidRDefault="00167A93" w:rsidP="00167A93">
      <w:pPr>
        <w:pStyle w:val="BodyTextIndent"/>
      </w:pPr>
    </w:p>
    <w:p w:rsidR="00167A93" w:rsidRDefault="00167A93" w:rsidP="00167A93">
      <w:pPr>
        <w:pStyle w:val="BodyTextIndent"/>
      </w:pPr>
      <w:r>
        <w:t xml:space="preserve">The </w:t>
      </w:r>
      <w:r w:rsidRPr="007A79A6">
        <w:rPr>
          <w:bCs/>
        </w:rPr>
        <w:t>Uninterruptible</w:t>
      </w:r>
      <w:r w:rsidRPr="007A79A6">
        <w:rPr>
          <w:b/>
          <w:bCs/>
        </w:rPr>
        <w:t xml:space="preserve"> </w:t>
      </w:r>
      <w:r w:rsidRPr="007A79A6">
        <w:rPr>
          <w:bCs/>
        </w:rPr>
        <w:t>Power</w:t>
      </w:r>
      <w:r>
        <w:t xml:space="preserve"> Supply (UPS) of the electrical network exhibited </w:t>
      </w:r>
      <w:r w:rsidR="001823AF">
        <w:t>a destructive event</w:t>
      </w:r>
      <w:r>
        <w:t xml:space="preserve"> in the </w:t>
      </w:r>
      <w:r w:rsidR="001823AF">
        <w:t>US85 area</w:t>
      </w:r>
      <w:r w:rsidR="00791271">
        <w:t xml:space="preserve">, the only one remaining in the currently critical areas after the relocation </w:t>
      </w:r>
      <w:r w:rsidR="001D1D0A">
        <w:t>during the</w:t>
      </w:r>
      <w:r w:rsidR="00791271">
        <w:t xml:space="preserve"> </w:t>
      </w:r>
      <w:proofErr w:type="spellStart"/>
      <w:r w:rsidR="00791271">
        <w:t>XMasBreak</w:t>
      </w:r>
      <w:proofErr w:type="spellEnd"/>
      <w:r w:rsidR="00791271">
        <w:t xml:space="preserve"> 2011/2012.</w:t>
      </w:r>
      <w:r w:rsidR="009A0720">
        <w:t xml:space="preserve"> </w:t>
      </w:r>
      <w:r w:rsidR="001823AF">
        <w:t>T</w:t>
      </w:r>
      <w:r w:rsidR="009A0720">
        <w:t>he analysis</w:t>
      </w:r>
      <w:r w:rsidR="001823AF">
        <w:t>, considering the observed failure mode, the affected location and the involved power components,</w:t>
      </w:r>
      <w:r w:rsidR="009A0720">
        <w:t xml:space="preserve"> </w:t>
      </w:r>
      <w:r w:rsidR="001823AF">
        <w:t>demonstrated that the fault</w:t>
      </w:r>
      <w:r w:rsidR="009A0720">
        <w:t xml:space="preserve"> </w:t>
      </w:r>
      <w:r w:rsidR="001823AF">
        <w:t>was induced by radiation</w:t>
      </w:r>
      <w:r w:rsidR="009A0720">
        <w:t>. On this basis,</w:t>
      </w:r>
      <w:r w:rsidR="00F056BB">
        <w:t xml:space="preserve"> the UPS will be </w:t>
      </w:r>
      <w:r w:rsidR="00204688">
        <w:t xml:space="preserve">relocated </w:t>
      </w:r>
      <w:r w:rsidR="001823AF">
        <w:t>from US85</w:t>
      </w:r>
      <w:r w:rsidR="00F056BB">
        <w:t>.</w:t>
      </w:r>
      <w:r w:rsidR="001823AF">
        <w:t xml:space="preserve"> </w:t>
      </w:r>
      <w:r w:rsidR="00C25D78">
        <w:t xml:space="preserve">However, the </w:t>
      </w:r>
      <w:r w:rsidR="001823AF">
        <w:t>UPS systems will remain in the R</w:t>
      </w:r>
      <w:r w:rsidR="003F25FE">
        <w:t>E</w:t>
      </w:r>
      <w:r w:rsidR="001823AF">
        <w:t>s</w:t>
      </w:r>
      <w:r w:rsidR="00C25D78">
        <w:t>, but exposed to much lower radiation levels as in the critical are</w:t>
      </w:r>
      <w:r w:rsidR="001D1D0A">
        <w:t>a</w:t>
      </w:r>
      <w:r w:rsidR="00C25D78">
        <w:t>s</w:t>
      </w:r>
      <w:r w:rsidR="001823AF">
        <w:t xml:space="preserve">. </w:t>
      </w:r>
      <w:r w:rsidR="00C25D78">
        <w:t xml:space="preserve">Therefore, two </w:t>
      </w:r>
      <w:r w:rsidR="001823AF">
        <w:t>types of UPS systems have been tested against radiations</w:t>
      </w:r>
      <w:r w:rsidR="00C25D78">
        <w:t xml:space="preserve"> at H4irrad</w:t>
      </w:r>
      <w:r w:rsidR="001823AF">
        <w:t>; the data analysis is on-going</w:t>
      </w:r>
      <w:r w:rsidR="00C25D78">
        <w:t>, however already indicating that no additional countermeasures are required besides the already scheduled relocation for the US85 area</w:t>
      </w:r>
      <w:r w:rsidR="001D1D0A">
        <w:t>.</w:t>
      </w:r>
    </w:p>
    <w:p w:rsidR="003E1A09" w:rsidRDefault="003E1A09" w:rsidP="003E1A09">
      <w:pPr>
        <w:pStyle w:val="BodyTextIndent"/>
        <w:ind w:firstLine="0"/>
        <w:rPr>
          <w:i/>
          <w:kern w:val="16"/>
          <w:sz w:val="22"/>
        </w:rPr>
      </w:pPr>
    </w:p>
    <w:p w:rsidR="003E1A09" w:rsidRPr="00363729" w:rsidRDefault="003E1A09" w:rsidP="003E1A09">
      <w:pPr>
        <w:pStyle w:val="BodyTextIndent"/>
        <w:ind w:firstLine="0"/>
        <w:rPr>
          <w:i/>
          <w:kern w:val="16"/>
          <w:sz w:val="22"/>
        </w:rPr>
      </w:pPr>
      <w:r>
        <w:rPr>
          <w:i/>
          <w:kern w:val="16"/>
          <w:sz w:val="22"/>
        </w:rPr>
        <w:t>RF equipments</w:t>
      </w:r>
    </w:p>
    <w:p w:rsidR="003E1A09" w:rsidRDefault="003E1A09" w:rsidP="003E1A09">
      <w:pPr>
        <w:pStyle w:val="BodyTextIndent"/>
      </w:pPr>
    </w:p>
    <w:p w:rsidR="003E1A09" w:rsidRDefault="003E1A09" w:rsidP="003E1A09">
      <w:pPr>
        <w:pStyle w:val="BodyTextIndent"/>
      </w:pPr>
      <w:r>
        <w:t>A few failures (3 in total) were registered on a power supply and on vacuum gauges at UX45. Those cases might not be related to radiations. However, the fact that they happened in UX45 where the radiation levels increase</w:t>
      </w:r>
      <w:r w:rsidR="007F22E8">
        <w:t>d</w:t>
      </w:r>
      <w:r>
        <w:t xml:space="preserve"> during 2012</w:t>
      </w:r>
      <w:r w:rsidR="007F22E8">
        <w:t xml:space="preserve"> by a factor 10</w:t>
      </w:r>
      <w:r>
        <w:t xml:space="preserve">, suggests </w:t>
      </w:r>
      <w:r w:rsidR="001823AF">
        <w:t>keeping</w:t>
      </w:r>
      <w:r>
        <w:t xml:space="preserve"> those event</w:t>
      </w:r>
      <w:r w:rsidR="001823AF">
        <w:t>s under investigations</w:t>
      </w:r>
      <w:proofErr w:type="gramStart"/>
      <w:r w:rsidR="00F83860">
        <w:t xml:space="preserve">,  </w:t>
      </w:r>
      <w:r w:rsidR="001D1D0A">
        <w:t>and</w:t>
      </w:r>
      <w:proofErr w:type="gramEnd"/>
      <w:r w:rsidR="001D1D0A">
        <w:t xml:space="preserve"> </w:t>
      </w:r>
      <w:r w:rsidR="00F83860">
        <w:t xml:space="preserve">are </w:t>
      </w:r>
      <w:r w:rsidR="001D1D0A">
        <w:t xml:space="preserve">thus </w:t>
      </w:r>
      <w:r w:rsidR="00F83860">
        <w:t xml:space="preserve">noted here for completeness. </w:t>
      </w:r>
    </w:p>
    <w:p w:rsidR="003E1A09" w:rsidRDefault="003E1A09" w:rsidP="00167A93">
      <w:pPr>
        <w:pStyle w:val="BodyTextIndent"/>
      </w:pPr>
    </w:p>
    <w:p w:rsidR="00C639B2" w:rsidRDefault="00C639B2" w:rsidP="00127F86">
      <w:pPr>
        <w:pStyle w:val="Heading2"/>
        <w:spacing w:before="180"/>
        <w:jc w:val="both"/>
      </w:pPr>
      <w:r>
        <w:t xml:space="preserve">FAILURE SUMMARY AND OUTLOOKS for </w:t>
      </w:r>
      <w:r w:rsidR="00F83F24">
        <w:t>Ls1</w:t>
      </w:r>
    </w:p>
    <w:p w:rsidR="00C639B2" w:rsidRDefault="00C639B2" w:rsidP="00AE3748">
      <w:pPr>
        <w:pStyle w:val="BodyTextIndent"/>
        <w:ind w:firstLine="0"/>
      </w:pPr>
    </w:p>
    <w:p w:rsidR="009F7967" w:rsidRDefault="009F7967" w:rsidP="00AE3748">
      <w:pPr>
        <w:pStyle w:val="BodyTextIndent"/>
        <w:ind w:firstLine="0"/>
      </w:pPr>
      <w:r>
        <w:t>Table 4</w:t>
      </w:r>
      <w:r w:rsidR="00041DCD">
        <w:t xml:space="preserve"> presents a</w:t>
      </w:r>
      <w:r w:rsidR="00AD179C">
        <w:t xml:space="preserve"> summary of the number of </w:t>
      </w:r>
      <w:r>
        <w:t xml:space="preserve">confirmed </w:t>
      </w:r>
      <w:r w:rsidR="00AD179C">
        <w:t>dumps</w:t>
      </w:r>
      <w:r w:rsidR="00041DCD">
        <w:t xml:space="preserve"> </w:t>
      </w:r>
      <w:r>
        <w:t>for the 2012</w:t>
      </w:r>
      <w:r w:rsidR="00041DCD">
        <w:t xml:space="preserve"> operation per equipment. </w:t>
      </w:r>
    </w:p>
    <w:p w:rsidR="009F7967" w:rsidRDefault="009F7967" w:rsidP="00AE3748">
      <w:pPr>
        <w:pStyle w:val="BodyTextIndent"/>
        <w:ind w:firstLine="0"/>
      </w:pPr>
    </w:p>
    <w:p w:rsidR="00214F70" w:rsidRPr="00041DCD" w:rsidRDefault="00214F70" w:rsidP="009F7967">
      <w:pPr>
        <w:pStyle w:val="BodyTextIndent"/>
        <w:ind w:firstLine="0"/>
        <w:rPr>
          <w:sz w:val="18"/>
          <w:szCs w:val="18"/>
        </w:rPr>
      </w:pPr>
      <w:proofErr w:type="gramStart"/>
      <w:r w:rsidRPr="00041DCD">
        <w:rPr>
          <w:sz w:val="18"/>
          <w:szCs w:val="18"/>
        </w:rPr>
        <w:t xml:space="preserve">Table </w:t>
      </w:r>
      <w:r w:rsidR="009F7967">
        <w:rPr>
          <w:sz w:val="18"/>
          <w:szCs w:val="18"/>
        </w:rPr>
        <w:t>4</w:t>
      </w:r>
      <w:r w:rsidRPr="00041DCD">
        <w:rPr>
          <w:sz w:val="18"/>
          <w:szCs w:val="18"/>
        </w:rPr>
        <w:t>.</w:t>
      </w:r>
      <w:proofErr w:type="gramEnd"/>
      <w:r w:rsidRPr="00041DCD">
        <w:rPr>
          <w:sz w:val="18"/>
          <w:szCs w:val="18"/>
        </w:rPr>
        <w:t xml:space="preserve"> </w:t>
      </w:r>
      <w:proofErr w:type="gramStart"/>
      <w:r w:rsidRPr="00041DCD">
        <w:rPr>
          <w:sz w:val="18"/>
          <w:szCs w:val="18"/>
        </w:rPr>
        <w:t>Summary of the SEU</w:t>
      </w:r>
      <w:r w:rsidR="009F7967">
        <w:rPr>
          <w:sz w:val="18"/>
          <w:szCs w:val="18"/>
        </w:rPr>
        <w:t>-induced beam dumps</w:t>
      </w:r>
      <w:r w:rsidRPr="00041DCD">
        <w:rPr>
          <w:sz w:val="18"/>
          <w:szCs w:val="18"/>
        </w:rPr>
        <w:t xml:space="preserve"> </w:t>
      </w:r>
      <w:r w:rsidR="009F7967">
        <w:rPr>
          <w:sz w:val="18"/>
          <w:szCs w:val="18"/>
        </w:rPr>
        <w:t>and respective downtime</w:t>
      </w:r>
      <w:r>
        <w:rPr>
          <w:sz w:val="18"/>
          <w:szCs w:val="18"/>
        </w:rPr>
        <w:t>.</w:t>
      </w:r>
      <w:proofErr w:type="gramEnd"/>
    </w:p>
    <w:tbl>
      <w:tblPr>
        <w:tblW w:w="4303" w:type="dxa"/>
        <w:jc w:val="center"/>
        <w:tblBorders>
          <w:top w:val="single" w:sz="8" w:space="0" w:color="000000"/>
          <w:bottom w:val="single" w:sz="8" w:space="0" w:color="000000"/>
        </w:tblBorders>
        <w:tblLook w:val="04A0" w:firstRow="1" w:lastRow="0" w:firstColumn="1" w:lastColumn="0" w:noHBand="0" w:noVBand="1"/>
      </w:tblPr>
      <w:tblGrid>
        <w:gridCol w:w="1127"/>
        <w:gridCol w:w="839"/>
        <w:gridCol w:w="1113"/>
        <w:gridCol w:w="976"/>
        <w:gridCol w:w="248"/>
      </w:tblGrid>
      <w:tr w:rsidR="005E0065" w:rsidTr="005E0065">
        <w:trPr>
          <w:jc w:val="center"/>
        </w:trPr>
        <w:tc>
          <w:tcPr>
            <w:tcW w:w="1127" w:type="dxa"/>
            <w:tcBorders>
              <w:top w:val="single" w:sz="8" w:space="0" w:color="000000"/>
              <w:bottom w:val="single" w:sz="8" w:space="0" w:color="000000"/>
            </w:tcBorders>
            <w:shd w:val="clear" w:color="auto" w:fill="auto"/>
          </w:tcPr>
          <w:p w:rsidR="005E0065" w:rsidRPr="004C4A6F" w:rsidRDefault="005E0065" w:rsidP="004C4A6F">
            <w:pPr>
              <w:pStyle w:val="BodyTextIndent"/>
              <w:ind w:firstLine="0"/>
              <w:jc w:val="center"/>
              <w:rPr>
                <w:b/>
                <w:bCs/>
                <w:color w:val="000000"/>
                <w:sz w:val="18"/>
                <w:szCs w:val="18"/>
              </w:rPr>
            </w:pPr>
            <w:r w:rsidRPr="004C4A6F">
              <w:rPr>
                <w:b/>
                <w:bCs/>
                <w:color w:val="000000"/>
                <w:sz w:val="18"/>
                <w:szCs w:val="18"/>
              </w:rPr>
              <w:t>Equipment</w:t>
            </w:r>
          </w:p>
        </w:tc>
        <w:tc>
          <w:tcPr>
            <w:tcW w:w="839" w:type="dxa"/>
            <w:tcBorders>
              <w:top w:val="single" w:sz="8" w:space="0" w:color="000000"/>
              <w:bottom w:val="single" w:sz="8" w:space="0" w:color="000000"/>
            </w:tcBorders>
            <w:shd w:val="clear" w:color="auto" w:fill="auto"/>
          </w:tcPr>
          <w:p w:rsidR="005E0065" w:rsidRPr="004C4A6F" w:rsidRDefault="005E0065" w:rsidP="004C4A6F">
            <w:pPr>
              <w:pStyle w:val="BodyTextIndent"/>
              <w:ind w:firstLine="0"/>
              <w:jc w:val="center"/>
              <w:rPr>
                <w:b/>
                <w:bCs/>
                <w:color w:val="000000"/>
                <w:sz w:val="18"/>
                <w:szCs w:val="18"/>
              </w:rPr>
            </w:pPr>
            <w:r>
              <w:rPr>
                <w:b/>
                <w:bCs/>
                <w:color w:val="000000"/>
                <w:sz w:val="18"/>
                <w:szCs w:val="18"/>
              </w:rPr>
              <w:t>2012</w:t>
            </w:r>
          </w:p>
          <w:p w:rsidR="005E0065" w:rsidRPr="004C4A6F" w:rsidRDefault="005E0065" w:rsidP="004C4A6F">
            <w:pPr>
              <w:pStyle w:val="BodyTextIndent"/>
              <w:ind w:firstLine="0"/>
              <w:jc w:val="center"/>
              <w:rPr>
                <w:b/>
                <w:bCs/>
                <w:color w:val="000000"/>
                <w:sz w:val="18"/>
                <w:szCs w:val="18"/>
              </w:rPr>
            </w:pPr>
            <w:r w:rsidRPr="004C4A6F">
              <w:rPr>
                <w:b/>
                <w:bCs/>
                <w:color w:val="000000"/>
                <w:sz w:val="18"/>
                <w:szCs w:val="18"/>
              </w:rPr>
              <w:t>#dumps</w:t>
            </w:r>
          </w:p>
        </w:tc>
        <w:tc>
          <w:tcPr>
            <w:tcW w:w="1113" w:type="dxa"/>
            <w:tcBorders>
              <w:top w:val="single" w:sz="8" w:space="0" w:color="000000"/>
              <w:bottom w:val="single" w:sz="8" w:space="0" w:color="000000"/>
            </w:tcBorders>
          </w:tcPr>
          <w:p w:rsidR="005E0065" w:rsidRPr="004C4A6F" w:rsidRDefault="005E0065" w:rsidP="002A48F7">
            <w:pPr>
              <w:pStyle w:val="BodyTextIndent"/>
              <w:ind w:firstLine="0"/>
              <w:jc w:val="center"/>
              <w:rPr>
                <w:b/>
                <w:bCs/>
                <w:color w:val="000000"/>
                <w:sz w:val="18"/>
                <w:szCs w:val="18"/>
              </w:rPr>
            </w:pPr>
            <w:r>
              <w:rPr>
                <w:b/>
                <w:bCs/>
                <w:color w:val="000000"/>
                <w:sz w:val="18"/>
                <w:szCs w:val="18"/>
              </w:rPr>
              <w:t>2012</w:t>
            </w:r>
            <w:r w:rsidRPr="004C4A6F">
              <w:rPr>
                <w:b/>
                <w:bCs/>
                <w:color w:val="000000"/>
                <w:sz w:val="18"/>
                <w:szCs w:val="18"/>
              </w:rPr>
              <w:t xml:space="preserve"> downtime</w:t>
            </w:r>
          </w:p>
          <w:p w:rsidR="005E0065" w:rsidRPr="004C4A6F" w:rsidRDefault="005E0065" w:rsidP="005357B6">
            <w:pPr>
              <w:pStyle w:val="BodyTextIndent"/>
              <w:ind w:firstLine="0"/>
              <w:jc w:val="center"/>
              <w:rPr>
                <w:b/>
                <w:bCs/>
                <w:color w:val="000000"/>
                <w:sz w:val="18"/>
                <w:szCs w:val="18"/>
              </w:rPr>
            </w:pPr>
            <w:r w:rsidRPr="004C4A6F">
              <w:rPr>
                <w:b/>
                <w:bCs/>
                <w:color w:val="000000"/>
                <w:sz w:val="18"/>
                <w:szCs w:val="18"/>
              </w:rPr>
              <w:t>(</w:t>
            </w:r>
            <w:r>
              <w:rPr>
                <w:b/>
                <w:bCs/>
                <w:color w:val="000000"/>
                <w:sz w:val="18"/>
                <w:szCs w:val="18"/>
              </w:rPr>
              <w:t>% of the total</w:t>
            </w:r>
            <w:r w:rsidRPr="004C4A6F">
              <w:rPr>
                <w:b/>
                <w:bCs/>
                <w:color w:val="000000"/>
                <w:sz w:val="18"/>
                <w:szCs w:val="18"/>
              </w:rPr>
              <w:t>)</w:t>
            </w:r>
          </w:p>
        </w:tc>
        <w:tc>
          <w:tcPr>
            <w:tcW w:w="976" w:type="dxa"/>
            <w:tcBorders>
              <w:top w:val="single" w:sz="8" w:space="0" w:color="000000"/>
              <w:bottom w:val="single" w:sz="8" w:space="0" w:color="000000"/>
            </w:tcBorders>
          </w:tcPr>
          <w:p w:rsidR="005E0065" w:rsidRDefault="005E0065" w:rsidP="004C4A6F">
            <w:pPr>
              <w:pStyle w:val="BodyTextIndent"/>
              <w:ind w:firstLine="0"/>
              <w:jc w:val="center"/>
              <w:rPr>
                <w:b/>
                <w:bCs/>
                <w:color w:val="000000"/>
                <w:sz w:val="18"/>
                <w:szCs w:val="18"/>
              </w:rPr>
            </w:pPr>
            <w:r>
              <w:rPr>
                <w:b/>
                <w:bCs/>
                <w:color w:val="000000"/>
                <w:sz w:val="18"/>
                <w:szCs w:val="18"/>
              </w:rPr>
              <w:t>&gt;LS1</w:t>
            </w:r>
          </w:p>
          <w:p w:rsidR="005E0065" w:rsidRPr="004C4A6F" w:rsidRDefault="005E0065" w:rsidP="005E0065">
            <w:pPr>
              <w:pStyle w:val="BodyTextIndent"/>
              <w:ind w:firstLine="0"/>
              <w:jc w:val="center"/>
              <w:rPr>
                <w:b/>
                <w:bCs/>
                <w:color w:val="000000"/>
                <w:sz w:val="18"/>
                <w:szCs w:val="18"/>
              </w:rPr>
            </w:pPr>
            <w:r>
              <w:rPr>
                <w:b/>
                <w:bCs/>
                <w:color w:val="000000"/>
                <w:sz w:val="18"/>
                <w:szCs w:val="18"/>
              </w:rPr>
              <w:t>#expected dumps</w:t>
            </w:r>
          </w:p>
        </w:tc>
        <w:tc>
          <w:tcPr>
            <w:tcW w:w="248" w:type="dxa"/>
            <w:tcBorders>
              <w:top w:val="single" w:sz="8" w:space="0" w:color="000000"/>
              <w:bottom w:val="single" w:sz="8" w:space="0" w:color="000000"/>
            </w:tcBorders>
            <w:shd w:val="clear" w:color="auto" w:fill="auto"/>
          </w:tcPr>
          <w:p w:rsidR="005E0065" w:rsidRPr="004C4A6F" w:rsidRDefault="005E0065" w:rsidP="004C4A6F">
            <w:pPr>
              <w:pStyle w:val="BodyTextIndent"/>
              <w:ind w:firstLine="0"/>
              <w:jc w:val="center"/>
              <w:rPr>
                <w:b/>
                <w:bCs/>
                <w:color w:val="000000"/>
                <w:sz w:val="18"/>
                <w:szCs w:val="18"/>
              </w:rPr>
            </w:pPr>
          </w:p>
        </w:tc>
      </w:tr>
      <w:tr w:rsidR="005E0065" w:rsidTr="005E0065">
        <w:trPr>
          <w:jc w:val="center"/>
        </w:trPr>
        <w:tc>
          <w:tcPr>
            <w:tcW w:w="1127" w:type="dxa"/>
            <w:shd w:val="clear" w:color="auto" w:fill="C0C0C0"/>
          </w:tcPr>
          <w:p w:rsidR="005E0065" w:rsidRPr="004C4A6F" w:rsidRDefault="005E0065" w:rsidP="004C4A6F">
            <w:pPr>
              <w:pStyle w:val="BodyTextIndent"/>
              <w:ind w:firstLine="0"/>
              <w:jc w:val="center"/>
              <w:rPr>
                <w:b/>
                <w:bCs/>
                <w:color w:val="000000"/>
                <w:sz w:val="18"/>
                <w:szCs w:val="18"/>
              </w:rPr>
            </w:pPr>
            <w:r w:rsidRPr="004C4A6F">
              <w:rPr>
                <w:b/>
                <w:bCs/>
                <w:color w:val="000000"/>
                <w:sz w:val="18"/>
                <w:szCs w:val="18"/>
              </w:rPr>
              <w:t>QPS</w:t>
            </w:r>
          </w:p>
        </w:tc>
        <w:tc>
          <w:tcPr>
            <w:tcW w:w="839" w:type="dxa"/>
            <w:tcBorders>
              <w:left w:val="nil"/>
              <w:right w:val="nil"/>
            </w:tcBorders>
            <w:shd w:val="clear" w:color="auto" w:fill="C0C0C0"/>
          </w:tcPr>
          <w:p w:rsidR="005E0065" w:rsidRPr="004C4A6F" w:rsidRDefault="005E0065" w:rsidP="004C4A6F">
            <w:pPr>
              <w:pStyle w:val="BodyTextIndent"/>
              <w:ind w:firstLine="0"/>
              <w:jc w:val="center"/>
              <w:rPr>
                <w:color w:val="000000"/>
                <w:sz w:val="18"/>
                <w:szCs w:val="18"/>
              </w:rPr>
            </w:pPr>
            <w:r>
              <w:rPr>
                <w:color w:val="000000"/>
                <w:sz w:val="18"/>
                <w:szCs w:val="18"/>
              </w:rPr>
              <w:t>31</w:t>
            </w:r>
          </w:p>
        </w:tc>
        <w:tc>
          <w:tcPr>
            <w:tcW w:w="1113" w:type="dxa"/>
            <w:shd w:val="clear" w:color="auto" w:fill="C0C0C0"/>
          </w:tcPr>
          <w:p w:rsidR="005E0065" w:rsidRPr="004C4A6F" w:rsidRDefault="005E0065" w:rsidP="005357B6">
            <w:pPr>
              <w:pStyle w:val="BodyTextIndent"/>
              <w:ind w:firstLine="0"/>
              <w:jc w:val="center"/>
              <w:rPr>
                <w:color w:val="000000"/>
                <w:sz w:val="18"/>
                <w:szCs w:val="18"/>
              </w:rPr>
            </w:pPr>
            <w:r w:rsidRPr="004C4A6F">
              <w:rPr>
                <w:color w:val="000000"/>
                <w:sz w:val="18"/>
                <w:szCs w:val="18"/>
              </w:rPr>
              <w:t>~</w:t>
            </w:r>
            <w:r>
              <w:rPr>
                <w:color w:val="000000"/>
                <w:sz w:val="18"/>
                <w:szCs w:val="18"/>
              </w:rPr>
              <w:t>40</w:t>
            </w:r>
            <w:r w:rsidRPr="004C4A6F">
              <w:rPr>
                <w:color w:val="000000"/>
                <w:sz w:val="18"/>
                <w:szCs w:val="18"/>
              </w:rPr>
              <w:t xml:space="preserve"> </w:t>
            </w:r>
          </w:p>
        </w:tc>
        <w:tc>
          <w:tcPr>
            <w:tcW w:w="976" w:type="dxa"/>
            <w:shd w:val="clear" w:color="auto" w:fill="C0C0C0"/>
          </w:tcPr>
          <w:p w:rsidR="005E0065" w:rsidRPr="004C4A6F" w:rsidRDefault="005E0065" w:rsidP="004C4A6F">
            <w:pPr>
              <w:pStyle w:val="BodyTextIndent"/>
              <w:ind w:firstLine="0"/>
              <w:jc w:val="center"/>
              <w:rPr>
                <w:color w:val="000000"/>
                <w:sz w:val="18"/>
                <w:szCs w:val="18"/>
              </w:rPr>
            </w:pPr>
            <w:r>
              <w:rPr>
                <w:color w:val="000000"/>
                <w:sz w:val="18"/>
                <w:szCs w:val="18"/>
              </w:rPr>
              <w:t>5</w:t>
            </w:r>
          </w:p>
        </w:tc>
        <w:tc>
          <w:tcPr>
            <w:tcW w:w="248" w:type="dxa"/>
            <w:shd w:val="clear" w:color="auto" w:fill="C0C0C0"/>
          </w:tcPr>
          <w:p w:rsidR="005E0065" w:rsidRPr="004C4A6F" w:rsidRDefault="005E0065" w:rsidP="004C4A6F">
            <w:pPr>
              <w:pStyle w:val="BodyTextIndent"/>
              <w:ind w:firstLine="0"/>
              <w:jc w:val="center"/>
              <w:rPr>
                <w:color w:val="000000"/>
                <w:sz w:val="18"/>
                <w:szCs w:val="18"/>
              </w:rPr>
            </w:pPr>
          </w:p>
        </w:tc>
      </w:tr>
      <w:tr w:rsidR="005E0065" w:rsidTr="005E0065">
        <w:trPr>
          <w:jc w:val="center"/>
        </w:trPr>
        <w:tc>
          <w:tcPr>
            <w:tcW w:w="1127" w:type="dxa"/>
            <w:shd w:val="clear" w:color="auto" w:fill="auto"/>
          </w:tcPr>
          <w:p w:rsidR="005E0065" w:rsidRPr="004C4A6F" w:rsidRDefault="005E0065" w:rsidP="009F7967">
            <w:pPr>
              <w:pStyle w:val="BodyTextIndent"/>
              <w:ind w:firstLine="0"/>
              <w:jc w:val="center"/>
              <w:rPr>
                <w:b/>
                <w:bCs/>
                <w:color w:val="000000"/>
                <w:sz w:val="18"/>
                <w:szCs w:val="18"/>
              </w:rPr>
            </w:pPr>
            <w:r w:rsidRPr="004C4A6F">
              <w:rPr>
                <w:b/>
                <w:bCs/>
                <w:color w:val="000000"/>
                <w:sz w:val="18"/>
                <w:szCs w:val="18"/>
              </w:rPr>
              <w:t>Power Converter s</w:t>
            </w:r>
          </w:p>
        </w:tc>
        <w:tc>
          <w:tcPr>
            <w:tcW w:w="839" w:type="dxa"/>
            <w:shd w:val="clear" w:color="auto" w:fill="auto"/>
          </w:tcPr>
          <w:p w:rsidR="005E0065" w:rsidRPr="004C4A6F" w:rsidRDefault="005E0065" w:rsidP="004C4A6F">
            <w:pPr>
              <w:pStyle w:val="BodyTextIndent"/>
              <w:ind w:firstLine="0"/>
              <w:jc w:val="center"/>
              <w:rPr>
                <w:color w:val="000000"/>
                <w:sz w:val="18"/>
                <w:szCs w:val="18"/>
              </w:rPr>
            </w:pPr>
            <w:r>
              <w:rPr>
                <w:color w:val="000000"/>
                <w:sz w:val="18"/>
                <w:szCs w:val="18"/>
              </w:rPr>
              <w:t>14</w:t>
            </w:r>
          </w:p>
        </w:tc>
        <w:tc>
          <w:tcPr>
            <w:tcW w:w="1113" w:type="dxa"/>
          </w:tcPr>
          <w:p w:rsidR="005E0065" w:rsidRPr="004C4A6F" w:rsidRDefault="005E0065" w:rsidP="005357B6">
            <w:pPr>
              <w:pStyle w:val="BodyTextIndent"/>
              <w:ind w:firstLine="0"/>
              <w:jc w:val="center"/>
              <w:rPr>
                <w:color w:val="000000"/>
                <w:sz w:val="18"/>
                <w:szCs w:val="18"/>
              </w:rPr>
            </w:pPr>
            <w:r w:rsidRPr="004C4A6F">
              <w:rPr>
                <w:color w:val="000000"/>
                <w:sz w:val="18"/>
                <w:szCs w:val="18"/>
              </w:rPr>
              <w:t>~</w:t>
            </w:r>
            <w:r>
              <w:rPr>
                <w:color w:val="000000"/>
                <w:sz w:val="18"/>
                <w:szCs w:val="18"/>
              </w:rPr>
              <w:t>20</w:t>
            </w:r>
          </w:p>
        </w:tc>
        <w:tc>
          <w:tcPr>
            <w:tcW w:w="976" w:type="dxa"/>
          </w:tcPr>
          <w:p w:rsidR="005E0065" w:rsidRPr="004C4A6F" w:rsidRDefault="005E0065" w:rsidP="004C4A6F">
            <w:pPr>
              <w:pStyle w:val="BodyTextIndent"/>
              <w:ind w:firstLine="0"/>
              <w:jc w:val="center"/>
              <w:rPr>
                <w:color w:val="000000"/>
                <w:sz w:val="18"/>
                <w:szCs w:val="18"/>
              </w:rPr>
            </w:pPr>
            <w:r>
              <w:rPr>
                <w:color w:val="000000"/>
                <w:sz w:val="18"/>
                <w:szCs w:val="18"/>
              </w:rPr>
              <w:t>3</w:t>
            </w:r>
          </w:p>
        </w:tc>
        <w:tc>
          <w:tcPr>
            <w:tcW w:w="248" w:type="dxa"/>
            <w:shd w:val="clear" w:color="auto" w:fill="auto"/>
          </w:tcPr>
          <w:p w:rsidR="005E0065" w:rsidRPr="004C4A6F" w:rsidRDefault="005E0065" w:rsidP="004C4A6F">
            <w:pPr>
              <w:pStyle w:val="BodyTextIndent"/>
              <w:ind w:firstLine="0"/>
              <w:jc w:val="center"/>
              <w:rPr>
                <w:color w:val="000000"/>
                <w:sz w:val="18"/>
                <w:szCs w:val="18"/>
              </w:rPr>
            </w:pPr>
          </w:p>
        </w:tc>
      </w:tr>
      <w:tr w:rsidR="005E0065" w:rsidTr="005E0065">
        <w:trPr>
          <w:jc w:val="center"/>
        </w:trPr>
        <w:tc>
          <w:tcPr>
            <w:tcW w:w="1127" w:type="dxa"/>
            <w:shd w:val="clear" w:color="auto" w:fill="C0C0C0"/>
          </w:tcPr>
          <w:p w:rsidR="005E0065" w:rsidRPr="004C4A6F" w:rsidRDefault="005E0065" w:rsidP="004C4A6F">
            <w:pPr>
              <w:pStyle w:val="BodyTextIndent"/>
              <w:ind w:firstLine="0"/>
              <w:jc w:val="center"/>
              <w:rPr>
                <w:b/>
                <w:bCs/>
                <w:color w:val="000000"/>
                <w:sz w:val="18"/>
                <w:szCs w:val="18"/>
              </w:rPr>
            </w:pPr>
            <w:r w:rsidRPr="004C4A6F">
              <w:rPr>
                <w:b/>
                <w:bCs/>
                <w:color w:val="000000"/>
                <w:sz w:val="18"/>
                <w:szCs w:val="18"/>
              </w:rPr>
              <w:t>Cryogenic</w:t>
            </w:r>
          </w:p>
        </w:tc>
        <w:tc>
          <w:tcPr>
            <w:tcW w:w="839" w:type="dxa"/>
            <w:tcBorders>
              <w:left w:val="nil"/>
              <w:right w:val="nil"/>
            </w:tcBorders>
            <w:shd w:val="clear" w:color="auto" w:fill="C0C0C0"/>
          </w:tcPr>
          <w:p w:rsidR="005E0065" w:rsidRPr="004C4A6F" w:rsidRDefault="005E0065" w:rsidP="004C4A6F">
            <w:pPr>
              <w:pStyle w:val="BodyTextIndent"/>
              <w:ind w:firstLine="0"/>
              <w:jc w:val="center"/>
              <w:rPr>
                <w:color w:val="000000"/>
                <w:sz w:val="18"/>
                <w:szCs w:val="18"/>
              </w:rPr>
            </w:pPr>
            <w:r>
              <w:rPr>
                <w:color w:val="000000"/>
                <w:sz w:val="18"/>
                <w:szCs w:val="18"/>
              </w:rPr>
              <w:t>4</w:t>
            </w:r>
          </w:p>
        </w:tc>
        <w:tc>
          <w:tcPr>
            <w:tcW w:w="1113" w:type="dxa"/>
            <w:shd w:val="clear" w:color="auto" w:fill="C0C0C0"/>
          </w:tcPr>
          <w:p w:rsidR="005E0065" w:rsidRPr="004C4A6F" w:rsidRDefault="005E0065" w:rsidP="002A48F7">
            <w:pPr>
              <w:pStyle w:val="BodyTextIndent"/>
              <w:ind w:firstLine="0"/>
              <w:jc w:val="center"/>
              <w:rPr>
                <w:color w:val="000000"/>
                <w:sz w:val="18"/>
                <w:szCs w:val="18"/>
              </w:rPr>
            </w:pPr>
            <w:r w:rsidRPr="004C4A6F">
              <w:rPr>
                <w:color w:val="000000"/>
                <w:sz w:val="18"/>
                <w:szCs w:val="18"/>
              </w:rPr>
              <w:t>~30</w:t>
            </w:r>
          </w:p>
        </w:tc>
        <w:tc>
          <w:tcPr>
            <w:tcW w:w="976" w:type="dxa"/>
            <w:shd w:val="clear" w:color="auto" w:fill="C0C0C0"/>
          </w:tcPr>
          <w:p w:rsidR="005E0065" w:rsidRPr="004C4A6F" w:rsidRDefault="005E0065" w:rsidP="004C4A6F">
            <w:pPr>
              <w:pStyle w:val="BodyTextIndent"/>
              <w:ind w:firstLine="0"/>
              <w:jc w:val="center"/>
              <w:rPr>
                <w:color w:val="000000"/>
                <w:sz w:val="18"/>
                <w:szCs w:val="18"/>
              </w:rPr>
            </w:pPr>
            <w:r>
              <w:rPr>
                <w:color w:val="000000"/>
                <w:sz w:val="18"/>
                <w:szCs w:val="18"/>
              </w:rPr>
              <w:t>1</w:t>
            </w:r>
          </w:p>
        </w:tc>
        <w:tc>
          <w:tcPr>
            <w:tcW w:w="248" w:type="dxa"/>
            <w:shd w:val="clear" w:color="auto" w:fill="C0C0C0"/>
          </w:tcPr>
          <w:p w:rsidR="005E0065" w:rsidRPr="004C4A6F" w:rsidRDefault="005E0065" w:rsidP="004C4A6F">
            <w:pPr>
              <w:pStyle w:val="BodyTextIndent"/>
              <w:ind w:firstLine="0"/>
              <w:jc w:val="center"/>
              <w:rPr>
                <w:color w:val="000000"/>
                <w:sz w:val="18"/>
                <w:szCs w:val="18"/>
              </w:rPr>
            </w:pPr>
          </w:p>
        </w:tc>
      </w:tr>
      <w:tr w:rsidR="005E0065" w:rsidTr="005E0065">
        <w:trPr>
          <w:jc w:val="center"/>
        </w:trPr>
        <w:tc>
          <w:tcPr>
            <w:tcW w:w="1127" w:type="dxa"/>
            <w:shd w:val="clear" w:color="auto" w:fill="auto"/>
          </w:tcPr>
          <w:p w:rsidR="005E0065" w:rsidRPr="004C4A6F" w:rsidRDefault="005E0065" w:rsidP="009F7967">
            <w:pPr>
              <w:pStyle w:val="BodyTextIndent"/>
              <w:ind w:firstLine="0"/>
              <w:jc w:val="center"/>
              <w:rPr>
                <w:b/>
                <w:bCs/>
                <w:color w:val="000000"/>
                <w:sz w:val="18"/>
                <w:szCs w:val="18"/>
              </w:rPr>
            </w:pPr>
            <w:r>
              <w:rPr>
                <w:b/>
                <w:bCs/>
                <w:color w:val="000000"/>
                <w:sz w:val="18"/>
                <w:szCs w:val="18"/>
              </w:rPr>
              <w:t>Vacuum</w:t>
            </w:r>
          </w:p>
        </w:tc>
        <w:tc>
          <w:tcPr>
            <w:tcW w:w="839" w:type="dxa"/>
            <w:shd w:val="clear" w:color="auto" w:fill="auto"/>
          </w:tcPr>
          <w:p w:rsidR="005E0065" w:rsidRPr="004C4A6F" w:rsidRDefault="005E0065" w:rsidP="004C4A6F">
            <w:pPr>
              <w:pStyle w:val="BodyTextIndent"/>
              <w:ind w:firstLine="0"/>
              <w:jc w:val="center"/>
              <w:rPr>
                <w:color w:val="000000"/>
                <w:sz w:val="18"/>
                <w:szCs w:val="18"/>
              </w:rPr>
            </w:pPr>
            <w:r>
              <w:rPr>
                <w:color w:val="000000"/>
                <w:sz w:val="18"/>
                <w:szCs w:val="18"/>
              </w:rPr>
              <w:t>4</w:t>
            </w:r>
          </w:p>
        </w:tc>
        <w:tc>
          <w:tcPr>
            <w:tcW w:w="1113" w:type="dxa"/>
          </w:tcPr>
          <w:p w:rsidR="005E0065" w:rsidRPr="004C4A6F" w:rsidRDefault="005E0065" w:rsidP="005357B6">
            <w:pPr>
              <w:pStyle w:val="BodyTextIndent"/>
              <w:ind w:firstLine="0"/>
              <w:jc w:val="center"/>
              <w:rPr>
                <w:color w:val="000000"/>
                <w:sz w:val="18"/>
                <w:szCs w:val="18"/>
              </w:rPr>
            </w:pPr>
            <w:r w:rsidRPr="004C4A6F">
              <w:rPr>
                <w:color w:val="000000"/>
                <w:sz w:val="18"/>
                <w:szCs w:val="18"/>
              </w:rPr>
              <w:t>~</w:t>
            </w:r>
            <w:r>
              <w:rPr>
                <w:color w:val="000000"/>
                <w:sz w:val="18"/>
                <w:szCs w:val="18"/>
              </w:rPr>
              <w:t>1</w:t>
            </w:r>
          </w:p>
        </w:tc>
        <w:tc>
          <w:tcPr>
            <w:tcW w:w="976" w:type="dxa"/>
          </w:tcPr>
          <w:p w:rsidR="005E0065" w:rsidRPr="004C4A6F" w:rsidRDefault="005E0065" w:rsidP="004C4A6F">
            <w:pPr>
              <w:pStyle w:val="BodyTextIndent"/>
              <w:ind w:firstLine="0"/>
              <w:jc w:val="center"/>
              <w:rPr>
                <w:color w:val="000000"/>
                <w:sz w:val="18"/>
                <w:szCs w:val="18"/>
              </w:rPr>
            </w:pPr>
            <w:r>
              <w:rPr>
                <w:color w:val="000000"/>
                <w:sz w:val="18"/>
                <w:szCs w:val="18"/>
              </w:rPr>
              <w:t>0</w:t>
            </w:r>
          </w:p>
        </w:tc>
        <w:tc>
          <w:tcPr>
            <w:tcW w:w="248" w:type="dxa"/>
            <w:shd w:val="clear" w:color="auto" w:fill="auto"/>
          </w:tcPr>
          <w:p w:rsidR="005E0065" w:rsidRPr="004C4A6F" w:rsidRDefault="005E0065" w:rsidP="004C4A6F">
            <w:pPr>
              <w:pStyle w:val="BodyTextIndent"/>
              <w:ind w:firstLine="0"/>
              <w:jc w:val="center"/>
              <w:rPr>
                <w:color w:val="000000"/>
                <w:sz w:val="18"/>
                <w:szCs w:val="18"/>
              </w:rPr>
            </w:pPr>
          </w:p>
        </w:tc>
      </w:tr>
      <w:tr w:rsidR="005E0065" w:rsidTr="005E0065">
        <w:trPr>
          <w:jc w:val="center"/>
        </w:trPr>
        <w:tc>
          <w:tcPr>
            <w:tcW w:w="1127" w:type="dxa"/>
            <w:shd w:val="clear" w:color="auto" w:fill="C0C0C0"/>
          </w:tcPr>
          <w:p w:rsidR="005E0065" w:rsidRPr="004C4A6F" w:rsidRDefault="005E0065" w:rsidP="002A48F7">
            <w:pPr>
              <w:pStyle w:val="BodyTextIndent"/>
              <w:ind w:firstLine="0"/>
              <w:jc w:val="center"/>
              <w:rPr>
                <w:b/>
                <w:bCs/>
                <w:color w:val="000000"/>
                <w:sz w:val="18"/>
                <w:szCs w:val="18"/>
              </w:rPr>
            </w:pPr>
            <w:r w:rsidRPr="004C4A6F">
              <w:rPr>
                <w:b/>
                <w:bCs/>
                <w:color w:val="000000"/>
                <w:sz w:val="18"/>
                <w:szCs w:val="18"/>
              </w:rPr>
              <w:t xml:space="preserve">Collimation </w:t>
            </w:r>
          </w:p>
        </w:tc>
        <w:tc>
          <w:tcPr>
            <w:tcW w:w="839" w:type="dxa"/>
            <w:tcBorders>
              <w:left w:val="nil"/>
              <w:right w:val="nil"/>
            </w:tcBorders>
            <w:shd w:val="clear" w:color="auto" w:fill="C0C0C0"/>
          </w:tcPr>
          <w:p w:rsidR="005E0065" w:rsidRPr="004C4A6F" w:rsidRDefault="005E0065" w:rsidP="004C4A6F">
            <w:pPr>
              <w:pStyle w:val="BodyTextIndent"/>
              <w:ind w:firstLine="0"/>
              <w:jc w:val="center"/>
              <w:rPr>
                <w:color w:val="000000"/>
                <w:sz w:val="18"/>
                <w:szCs w:val="18"/>
              </w:rPr>
            </w:pPr>
            <w:r>
              <w:rPr>
                <w:color w:val="000000"/>
                <w:sz w:val="18"/>
                <w:szCs w:val="18"/>
              </w:rPr>
              <w:t>1</w:t>
            </w:r>
          </w:p>
        </w:tc>
        <w:tc>
          <w:tcPr>
            <w:tcW w:w="1113" w:type="dxa"/>
            <w:shd w:val="clear" w:color="auto" w:fill="C0C0C0"/>
          </w:tcPr>
          <w:p w:rsidR="005E0065" w:rsidRPr="004C4A6F" w:rsidRDefault="005E0065" w:rsidP="005357B6">
            <w:pPr>
              <w:pStyle w:val="BodyTextIndent"/>
              <w:ind w:firstLine="0"/>
              <w:jc w:val="center"/>
              <w:rPr>
                <w:color w:val="000000"/>
                <w:sz w:val="18"/>
                <w:szCs w:val="18"/>
              </w:rPr>
            </w:pPr>
            <w:r w:rsidRPr="004C4A6F">
              <w:rPr>
                <w:color w:val="000000"/>
                <w:sz w:val="18"/>
                <w:szCs w:val="18"/>
              </w:rPr>
              <w:t>~</w:t>
            </w:r>
            <w:r>
              <w:rPr>
                <w:color w:val="000000"/>
                <w:sz w:val="18"/>
                <w:szCs w:val="18"/>
              </w:rPr>
              <w:t>1</w:t>
            </w:r>
          </w:p>
        </w:tc>
        <w:tc>
          <w:tcPr>
            <w:tcW w:w="976" w:type="dxa"/>
            <w:shd w:val="clear" w:color="auto" w:fill="C0C0C0"/>
          </w:tcPr>
          <w:p w:rsidR="005E0065" w:rsidRPr="004C4A6F" w:rsidRDefault="005E0065" w:rsidP="004C4A6F">
            <w:pPr>
              <w:pStyle w:val="BodyTextIndent"/>
              <w:ind w:firstLine="0"/>
              <w:jc w:val="center"/>
              <w:rPr>
                <w:color w:val="000000"/>
                <w:sz w:val="18"/>
                <w:szCs w:val="18"/>
              </w:rPr>
            </w:pPr>
            <w:r>
              <w:rPr>
                <w:color w:val="000000"/>
                <w:sz w:val="18"/>
                <w:szCs w:val="18"/>
              </w:rPr>
              <w:t>2</w:t>
            </w:r>
          </w:p>
        </w:tc>
        <w:tc>
          <w:tcPr>
            <w:tcW w:w="248" w:type="dxa"/>
            <w:shd w:val="clear" w:color="auto" w:fill="C0C0C0"/>
          </w:tcPr>
          <w:p w:rsidR="005E0065" w:rsidRPr="004C4A6F" w:rsidRDefault="005E0065" w:rsidP="004C4A6F">
            <w:pPr>
              <w:pStyle w:val="BodyTextIndent"/>
              <w:ind w:firstLine="0"/>
              <w:jc w:val="center"/>
              <w:rPr>
                <w:color w:val="000000"/>
                <w:sz w:val="18"/>
                <w:szCs w:val="18"/>
              </w:rPr>
            </w:pPr>
          </w:p>
        </w:tc>
      </w:tr>
      <w:tr w:rsidR="005E0065" w:rsidTr="005E0065">
        <w:trPr>
          <w:jc w:val="center"/>
        </w:trPr>
        <w:tc>
          <w:tcPr>
            <w:tcW w:w="1127" w:type="dxa"/>
            <w:shd w:val="clear" w:color="auto" w:fill="auto"/>
          </w:tcPr>
          <w:p w:rsidR="005E0065" w:rsidRPr="004C4A6F" w:rsidRDefault="005E0065" w:rsidP="004C4A6F">
            <w:pPr>
              <w:pStyle w:val="BodyTextIndent"/>
              <w:ind w:firstLine="0"/>
              <w:jc w:val="center"/>
              <w:rPr>
                <w:b/>
                <w:bCs/>
                <w:color w:val="000000"/>
                <w:sz w:val="18"/>
                <w:szCs w:val="18"/>
              </w:rPr>
            </w:pPr>
            <w:r>
              <w:rPr>
                <w:b/>
                <w:bCs/>
                <w:color w:val="000000"/>
                <w:sz w:val="18"/>
                <w:szCs w:val="18"/>
              </w:rPr>
              <w:t>EN/EL</w:t>
            </w:r>
          </w:p>
        </w:tc>
        <w:tc>
          <w:tcPr>
            <w:tcW w:w="839" w:type="dxa"/>
            <w:shd w:val="clear" w:color="auto" w:fill="auto"/>
          </w:tcPr>
          <w:p w:rsidR="005E0065" w:rsidRPr="004C4A6F" w:rsidRDefault="005E0065" w:rsidP="004C4A6F">
            <w:pPr>
              <w:pStyle w:val="BodyTextIndent"/>
              <w:ind w:firstLine="0"/>
              <w:jc w:val="center"/>
              <w:rPr>
                <w:color w:val="000000"/>
                <w:sz w:val="18"/>
                <w:szCs w:val="18"/>
              </w:rPr>
            </w:pPr>
            <w:r>
              <w:rPr>
                <w:color w:val="000000"/>
                <w:sz w:val="18"/>
                <w:szCs w:val="18"/>
              </w:rPr>
              <w:t>1</w:t>
            </w:r>
          </w:p>
        </w:tc>
        <w:tc>
          <w:tcPr>
            <w:tcW w:w="1113" w:type="dxa"/>
          </w:tcPr>
          <w:p w:rsidR="005E0065" w:rsidRPr="004C4A6F" w:rsidRDefault="005E0065" w:rsidP="005357B6">
            <w:pPr>
              <w:pStyle w:val="BodyTextIndent"/>
              <w:ind w:firstLine="0"/>
              <w:jc w:val="center"/>
              <w:rPr>
                <w:color w:val="000000"/>
                <w:sz w:val="18"/>
                <w:szCs w:val="18"/>
              </w:rPr>
            </w:pPr>
            <w:r w:rsidRPr="004C4A6F">
              <w:rPr>
                <w:color w:val="000000"/>
                <w:sz w:val="18"/>
                <w:szCs w:val="18"/>
              </w:rPr>
              <w:t>~</w:t>
            </w:r>
            <w:r>
              <w:rPr>
                <w:color w:val="000000"/>
                <w:sz w:val="18"/>
                <w:szCs w:val="18"/>
              </w:rPr>
              <w:t>6</w:t>
            </w:r>
          </w:p>
        </w:tc>
        <w:tc>
          <w:tcPr>
            <w:tcW w:w="976" w:type="dxa"/>
          </w:tcPr>
          <w:p w:rsidR="005E0065" w:rsidRPr="004C4A6F" w:rsidRDefault="005E0065" w:rsidP="004C4A6F">
            <w:pPr>
              <w:pStyle w:val="BodyTextIndent"/>
              <w:ind w:firstLine="0"/>
              <w:jc w:val="center"/>
              <w:rPr>
                <w:color w:val="000000"/>
                <w:sz w:val="18"/>
                <w:szCs w:val="18"/>
              </w:rPr>
            </w:pPr>
            <w:r>
              <w:rPr>
                <w:color w:val="000000"/>
                <w:sz w:val="18"/>
                <w:szCs w:val="18"/>
              </w:rPr>
              <w:t>0</w:t>
            </w:r>
          </w:p>
        </w:tc>
        <w:tc>
          <w:tcPr>
            <w:tcW w:w="248" w:type="dxa"/>
            <w:shd w:val="clear" w:color="auto" w:fill="auto"/>
          </w:tcPr>
          <w:p w:rsidR="005E0065" w:rsidRPr="004C4A6F" w:rsidRDefault="005E0065" w:rsidP="004C4A6F">
            <w:pPr>
              <w:pStyle w:val="BodyTextIndent"/>
              <w:ind w:firstLine="0"/>
              <w:jc w:val="center"/>
              <w:rPr>
                <w:color w:val="000000"/>
                <w:sz w:val="18"/>
                <w:szCs w:val="18"/>
              </w:rPr>
            </w:pPr>
          </w:p>
        </w:tc>
      </w:tr>
      <w:tr w:rsidR="005E0065" w:rsidTr="005E0065">
        <w:trPr>
          <w:jc w:val="center"/>
        </w:trPr>
        <w:tc>
          <w:tcPr>
            <w:tcW w:w="1127" w:type="dxa"/>
            <w:shd w:val="clear" w:color="auto" w:fill="C0C0C0"/>
          </w:tcPr>
          <w:p w:rsidR="005E0065" w:rsidRPr="004C4A6F" w:rsidRDefault="005E0065" w:rsidP="004C4A6F">
            <w:pPr>
              <w:pStyle w:val="BodyTextIndent"/>
              <w:ind w:firstLine="0"/>
              <w:jc w:val="center"/>
              <w:rPr>
                <w:b/>
                <w:bCs/>
                <w:color w:val="000000"/>
                <w:sz w:val="18"/>
                <w:szCs w:val="18"/>
              </w:rPr>
            </w:pPr>
            <w:r>
              <w:rPr>
                <w:b/>
                <w:bCs/>
                <w:color w:val="000000"/>
                <w:sz w:val="18"/>
                <w:szCs w:val="18"/>
              </w:rPr>
              <w:t>Other</w:t>
            </w:r>
          </w:p>
        </w:tc>
        <w:tc>
          <w:tcPr>
            <w:tcW w:w="839" w:type="dxa"/>
            <w:tcBorders>
              <w:left w:val="nil"/>
              <w:right w:val="nil"/>
            </w:tcBorders>
            <w:shd w:val="clear" w:color="auto" w:fill="C0C0C0"/>
          </w:tcPr>
          <w:p w:rsidR="005E0065" w:rsidRPr="004C4A6F" w:rsidRDefault="005E0065" w:rsidP="004C4A6F">
            <w:pPr>
              <w:pStyle w:val="BodyTextIndent"/>
              <w:ind w:firstLine="0"/>
              <w:jc w:val="center"/>
              <w:rPr>
                <w:color w:val="000000"/>
                <w:sz w:val="18"/>
                <w:szCs w:val="18"/>
              </w:rPr>
            </w:pPr>
          </w:p>
        </w:tc>
        <w:tc>
          <w:tcPr>
            <w:tcW w:w="1113" w:type="dxa"/>
            <w:shd w:val="clear" w:color="auto" w:fill="C0C0C0"/>
          </w:tcPr>
          <w:p w:rsidR="005E0065" w:rsidRPr="004C4A6F" w:rsidRDefault="005E0065" w:rsidP="002A48F7">
            <w:pPr>
              <w:pStyle w:val="BodyTextIndent"/>
              <w:ind w:firstLine="0"/>
              <w:jc w:val="center"/>
              <w:rPr>
                <w:color w:val="000000"/>
                <w:sz w:val="18"/>
                <w:szCs w:val="18"/>
              </w:rPr>
            </w:pPr>
            <w:r>
              <w:rPr>
                <w:color w:val="000000"/>
                <w:sz w:val="18"/>
                <w:szCs w:val="18"/>
              </w:rPr>
              <w:t>~2</w:t>
            </w:r>
          </w:p>
        </w:tc>
        <w:tc>
          <w:tcPr>
            <w:tcW w:w="976" w:type="dxa"/>
            <w:shd w:val="clear" w:color="auto" w:fill="C0C0C0"/>
          </w:tcPr>
          <w:p w:rsidR="005E0065" w:rsidRPr="004C4A6F" w:rsidRDefault="005E0065" w:rsidP="004C4A6F">
            <w:pPr>
              <w:pStyle w:val="BodyTextIndent"/>
              <w:ind w:firstLine="0"/>
              <w:jc w:val="center"/>
              <w:rPr>
                <w:color w:val="000000"/>
                <w:sz w:val="18"/>
                <w:szCs w:val="18"/>
              </w:rPr>
            </w:pPr>
            <w:r>
              <w:rPr>
                <w:color w:val="000000"/>
                <w:sz w:val="18"/>
                <w:szCs w:val="18"/>
              </w:rPr>
              <w:t>5</w:t>
            </w:r>
          </w:p>
        </w:tc>
        <w:tc>
          <w:tcPr>
            <w:tcW w:w="248" w:type="dxa"/>
            <w:shd w:val="clear" w:color="auto" w:fill="C0C0C0"/>
          </w:tcPr>
          <w:p w:rsidR="005E0065" w:rsidRPr="004C4A6F" w:rsidRDefault="005E0065" w:rsidP="004C4A6F">
            <w:pPr>
              <w:pStyle w:val="BodyTextIndent"/>
              <w:ind w:firstLine="0"/>
              <w:jc w:val="center"/>
              <w:rPr>
                <w:color w:val="000000"/>
                <w:sz w:val="18"/>
                <w:szCs w:val="18"/>
              </w:rPr>
            </w:pPr>
          </w:p>
        </w:tc>
      </w:tr>
      <w:tr w:rsidR="005E0065" w:rsidTr="005E0065">
        <w:trPr>
          <w:jc w:val="center"/>
        </w:trPr>
        <w:tc>
          <w:tcPr>
            <w:tcW w:w="1127" w:type="dxa"/>
            <w:shd w:val="clear" w:color="auto" w:fill="auto"/>
          </w:tcPr>
          <w:p w:rsidR="005E0065" w:rsidRPr="004C4A6F" w:rsidRDefault="005E0065" w:rsidP="004C4A6F">
            <w:pPr>
              <w:pStyle w:val="BodyTextIndent"/>
              <w:ind w:firstLine="0"/>
              <w:jc w:val="center"/>
              <w:rPr>
                <w:b/>
                <w:bCs/>
                <w:color w:val="000000"/>
                <w:sz w:val="18"/>
                <w:szCs w:val="18"/>
              </w:rPr>
            </w:pPr>
            <w:r w:rsidRPr="004C4A6F">
              <w:rPr>
                <w:b/>
                <w:bCs/>
                <w:color w:val="000000"/>
                <w:sz w:val="18"/>
                <w:szCs w:val="18"/>
              </w:rPr>
              <w:t>Total</w:t>
            </w:r>
          </w:p>
        </w:tc>
        <w:tc>
          <w:tcPr>
            <w:tcW w:w="839" w:type="dxa"/>
            <w:shd w:val="clear" w:color="auto" w:fill="auto"/>
          </w:tcPr>
          <w:p w:rsidR="005E0065" w:rsidRPr="004C4A6F" w:rsidRDefault="005E0065" w:rsidP="004C4A6F">
            <w:pPr>
              <w:pStyle w:val="BodyTextIndent"/>
              <w:ind w:firstLine="0"/>
              <w:jc w:val="center"/>
              <w:rPr>
                <w:color w:val="000000"/>
                <w:sz w:val="18"/>
                <w:szCs w:val="18"/>
              </w:rPr>
            </w:pPr>
          </w:p>
        </w:tc>
        <w:tc>
          <w:tcPr>
            <w:tcW w:w="1113" w:type="dxa"/>
          </w:tcPr>
          <w:p w:rsidR="005E0065" w:rsidRPr="004C4A6F" w:rsidRDefault="005E0065" w:rsidP="005357B6">
            <w:pPr>
              <w:pStyle w:val="BodyTextIndent"/>
              <w:ind w:firstLine="0"/>
              <w:jc w:val="center"/>
              <w:rPr>
                <w:color w:val="000000"/>
                <w:sz w:val="18"/>
                <w:szCs w:val="18"/>
              </w:rPr>
            </w:pPr>
            <w:r w:rsidRPr="004C4A6F">
              <w:rPr>
                <w:color w:val="000000"/>
                <w:sz w:val="18"/>
                <w:szCs w:val="18"/>
              </w:rPr>
              <w:t>~</w:t>
            </w:r>
            <w:r>
              <w:rPr>
                <w:color w:val="000000"/>
                <w:sz w:val="18"/>
                <w:szCs w:val="18"/>
              </w:rPr>
              <w:t>250-300 hours</w:t>
            </w:r>
          </w:p>
        </w:tc>
        <w:tc>
          <w:tcPr>
            <w:tcW w:w="976" w:type="dxa"/>
          </w:tcPr>
          <w:p w:rsidR="005E0065" w:rsidRPr="004C4A6F" w:rsidRDefault="005E0065" w:rsidP="004C4A6F">
            <w:pPr>
              <w:pStyle w:val="BodyTextIndent"/>
              <w:ind w:firstLine="0"/>
              <w:jc w:val="center"/>
              <w:rPr>
                <w:color w:val="000000"/>
                <w:sz w:val="18"/>
                <w:szCs w:val="18"/>
              </w:rPr>
            </w:pPr>
            <w:r>
              <w:rPr>
                <w:color w:val="000000"/>
                <w:sz w:val="18"/>
                <w:szCs w:val="18"/>
              </w:rPr>
              <w:t>~10-20</w:t>
            </w:r>
          </w:p>
        </w:tc>
        <w:tc>
          <w:tcPr>
            <w:tcW w:w="248" w:type="dxa"/>
            <w:shd w:val="clear" w:color="auto" w:fill="auto"/>
          </w:tcPr>
          <w:p w:rsidR="005E0065" w:rsidRPr="004C4A6F" w:rsidRDefault="005E0065" w:rsidP="004C4A6F">
            <w:pPr>
              <w:pStyle w:val="BodyTextIndent"/>
              <w:ind w:firstLine="0"/>
              <w:jc w:val="center"/>
              <w:rPr>
                <w:color w:val="000000"/>
                <w:sz w:val="18"/>
                <w:szCs w:val="18"/>
              </w:rPr>
            </w:pPr>
          </w:p>
        </w:tc>
      </w:tr>
    </w:tbl>
    <w:p w:rsidR="00214F70" w:rsidRDefault="00214F70" w:rsidP="00AE3748">
      <w:pPr>
        <w:pStyle w:val="BodyTextIndent"/>
        <w:ind w:firstLine="0"/>
      </w:pPr>
    </w:p>
    <w:p w:rsidR="00994B61" w:rsidRDefault="00994B61" w:rsidP="00AE3748">
      <w:pPr>
        <w:pStyle w:val="BodyTextIndent"/>
        <w:ind w:firstLine="0"/>
      </w:pPr>
      <w:r>
        <w:t xml:space="preserve">A calculation of the machine downtime caused by the radiation induced failures is also reported in percentage. The latter analysis was performed by using the data collected on the RADWG website and on the PM database. A manual iteration on the data was required to take into account the downtime due to issues not related to SEEs which happened before or after the beam dump and led to longer downtimes than the radiation induced </w:t>
      </w:r>
      <w:r>
        <w:lastRenderedPageBreak/>
        <w:t>failure itself. Although the analysis is preliminary, it gives a fair indication of the operation time loss due to radiation. The downtime for the cryogenics failures considers the recuperation of the cryogenic temperatures.</w:t>
      </w:r>
    </w:p>
    <w:p w:rsidR="00DE65BC" w:rsidRDefault="00DE65BC" w:rsidP="00AE3748">
      <w:pPr>
        <w:pStyle w:val="BodyTextIndent"/>
        <w:ind w:firstLine="0"/>
      </w:pPr>
      <w:r>
        <w:t>Figure 2 reports the reached objectives by the R2E project</w:t>
      </w:r>
      <w:r w:rsidR="007F22E8">
        <w:t>,</w:t>
      </w:r>
      <w:r>
        <w:t xml:space="preserve"> with the </w:t>
      </w:r>
      <w:r w:rsidR="00822863">
        <w:t xml:space="preserve">important </w:t>
      </w:r>
      <w:r>
        <w:t xml:space="preserve">support of all the </w:t>
      </w:r>
      <w:r w:rsidR="00822863">
        <w:t xml:space="preserve">concerned </w:t>
      </w:r>
      <w:r>
        <w:t>equipment groups</w:t>
      </w:r>
      <w:r w:rsidR="00822863">
        <w:t>, as well as the shielding and relocation teams. The dependency on the actual radiation levels is emphasized b</w:t>
      </w:r>
      <w:r>
        <w:t xml:space="preserve">y displaying the number of beam dumps normalized to the cumulated luminosity of </w:t>
      </w:r>
      <w:r w:rsidR="007F22E8">
        <w:t xml:space="preserve">the </w:t>
      </w:r>
      <w:r>
        <w:t>CMS and ATLAS</w:t>
      </w:r>
      <w:r w:rsidR="007F22E8">
        <w:t xml:space="preserve"> experiments</w:t>
      </w:r>
      <w:r>
        <w:t xml:space="preserve">. </w:t>
      </w:r>
      <w:r w:rsidR="00822863">
        <w:t xml:space="preserve">In total, the </w:t>
      </w:r>
      <w:r>
        <w:t>number of dumps per fb</w:t>
      </w:r>
      <w:r w:rsidRPr="00DE65BC">
        <w:rPr>
          <w:vertAlign w:val="superscript"/>
        </w:rPr>
        <w:t>-1</w:t>
      </w:r>
      <w:r>
        <w:t xml:space="preserve"> </w:t>
      </w:r>
      <w:r w:rsidR="007F22E8">
        <w:t xml:space="preserve">was reduced by a factor </w:t>
      </w:r>
      <w:r w:rsidR="00822863">
        <w:t xml:space="preserve">of almost four </w:t>
      </w:r>
      <w:r w:rsidR="007F22E8">
        <w:t>from 2011 to 2012</w:t>
      </w:r>
      <w:r>
        <w:t xml:space="preserve">. </w:t>
      </w:r>
    </w:p>
    <w:p w:rsidR="00822863" w:rsidRDefault="00822863" w:rsidP="00AE3748">
      <w:pPr>
        <w:pStyle w:val="BodyTextIndent"/>
        <w:ind w:firstLine="0"/>
      </w:pPr>
      <w:r>
        <w:t xml:space="preserve">In the long-term, and as a requirement for nominal (and beyond) LHC operation, the </w:t>
      </w:r>
      <w:r w:rsidR="00DE65BC">
        <w:t>goal is to have less than one dump per fb</w:t>
      </w:r>
      <w:r w:rsidR="00DE65BC" w:rsidRPr="00DE65BC">
        <w:rPr>
          <w:vertAlign w:val="superscript"/>
        </w:rPr>
        <w:noBreakHyphen/>
        <w:t>1</w:t>
      </w:r>
      <w:r w:rsidR="00DE65BC">
        <w:t xml:space="preserve"> when the machine will restart operation</w:t>
      </w:r>
      <w:r w:rsidR="007F22E8">
        <w:t xml:space="preserve"> after LS1, </w:t>
      </w:r>
      <w:r>
        <w:t xml:space="preserve">the latter thus </w:t>
      </w:r>
      <w:r w:rsidR="001D1D0A">
        <w:t xml:space="preserve">being </w:t>
      </w:r>
      <w:r w:rsidR="00FD19A8">
        <w:t xml:space="preserve">a crucial period to deploy many </w:t>
      </w:r>
      <w:r w:rsidR="005E0065">
        <w:t>mitigation actions.</w:t>
      </w:r>
      <w:r w:rsidR="00C639B2">
        <w:t xml:space="preserve"> </w:t>
      </w:r>
    </w:p>
    <w:p w:rsidR="005E0065" w:rsidRDefault="00822863" w:rsidP="00AE3748">
      <w:pPr>
        <w:pStyle w:val="BodyTextIndent"/>
        <w:ind w:firstLine="0"/>
      </w:pPr>
      <w:r>
        <w:t xml:space="preserve">During LS1, all remaining possibly sensitive </w:t>
      </w:r>
      <w:r w:rsidR="00F74B94">
        <w:t>equipment will be moved from the critical areas (UJ14/16/56/76, US85, and UX45 partly)</w:t>
      </w:r>
      <w:r w:rsidR="007D4420">
        <w:t xml:space="preserve"> to safer areas</w:t>
      </w:r>
      <w:r w:rsidR="00F74B94">
        <w:t xml:space="preserve">; additional shielding will be installed in the RR areas; critical systems based on custom designs, such as the QPS and the Power converters will be upgraded or redesigned. On the basis of the first two years of operation, the </w:t>
      </w:r>
      <w:r w:rsidR="00FD19A8">
        <w:t>installation of commercial devi</w:t>
      </w:r>
      <w:r w:rsidR="00F74B94">
        <w:t>ces will not be allowed in areas where the HEH fluence is expected to be higher than 10</w:t>
      </w:r>
      <w:r w:rsidR="00F74B94" w:rsidRPr="00F74B94">
        <w:rPr>
          <w:vertAlign w:val="superscript"/>
        </w:rPr>
        <w:t>7</w:t>
      </w:r>
      <w:r w:rsidR="00F74B94">
        <w:t xml:space="preserve"> cm</w:t>
      </w:r>
      <w:r w:rsidR="00F74B94" w:rsidRPr="00F74B94">
        <w:rPr>
          <w:vertAlign w:val="superscript"/>
        </w:rPr>
        <w:t>-2</w:t>
      </w:r>
      <w:r w:rsidR="00F74B94">
        <w:t xml:space="preserve">. </w:t>
      </w:r>
    </w:p>
    <w:p w:rsidR="00DE65BC" w:rsidRDefault="00DE65BC" w:rsidP="00DE65BC">
      <w:pPr>
        <w:pStyle w:val="BodyTextIndent"/>
        <w:ind w:firstLine="0"/>
      </w:pPr>
      <w:r>
        <w:t xml:space="preserve">Taking into account those countermeasures, a </w:t>
      </w:r>
      <w:r w:rsidR="00822863">
        <w:t xml:space="preserve">very tentative </w:t>
      </w:r>
      <w:r>
        <w:t xml:space="preserve">estimation of the </w:t>
      </w:r>
      <w:r w:rsidR="00822863">
        <w:t xml:space="preserve">remaining </w:t>
      </w:r>
      <w:r>
        <w:t xml:space="preserve">failures for the restart of the machine on 2014 is also given in Table 4. </w:t>
      </w:r>
      <w:r w:rsidR="00822863">
        <w:t xml:space="preserve">It’s important to note that the latter aims </w:t>
      </w:r>
      <w:r w:rsidR="007D4420">
        <w:t>at</w:t>
      </w:r>
      <w:r w:rsidR="00822863">
        <w:t xml:space="preserve"> trying to pinpoint the effectiveness of the mitigation measures, rather th</w:t>
      </w:r>
      <w:r w:rsidR="00AF3B17">
        <w:t>a</w:t>
      </w:r>
      <w:r w:rsidR="00822863">
        <w:t>n aiming for accurate predictions of failure</w:t>
      </w:r>
      <w:r w:rsidR="00AF3B17">
        <w:t>s in the long-term expected to be dominated by so far rare cases, or untracked equipment changes (upgrades, etc.).</w:t>
      </w:r>
    </w:p>
    <w:p w:rsidR="00092210" w:rsidRDefault="00AF3B17" w:rsidP="00092210">
      <w:pPr>
        <w:pStyle w:val="BodyTextIndent"/>
        <w:ind w:firstLine="0"/>
      </w:pPr>
      <w:r>
        <w:t xml:space="preserve">Therefore, in </w:t>
      </w:r>
      <w:r w:rsidR="0086312A">
        <w:t>order to assure this result, the R2E activities will continue</w:t>
      </w:r>
      <w:r>
        <w:t xml:space="preserve"> with the established analysis process and also </w:t>
      </w:r>
      <w:r w:rsidR="0086312A">
        <w:t xml:space="preserve">follow </w:t>
      </w:r>
      <w:r>
        <w:t xml:space="preserve">in detail </w:t>
      </w:r>
      <w:r w:rsidR="0086312A">
        <w:t xml:space="preserve">the radiation levels in the </w:t>
      </w:r>
      <w:r w:rsidR="001A3668">
        <w:t>ARCs</w:t>
      </w:r>
      <w:r w:rsidR="0086312A">
        <w:t xml:space="preserve"> </w:t>
      </w:r>
      <w:r w:rsidR="00092210">
        <w:t xml:space="preserve">where </w:t>
      </w:r>
      <w:r w:rsidR="0086312A">
        <w:t xml:space="preserve">the radiation </w:t>
      </w:r>
      <w:r w:rsidR="001A3668">
        <w:t xml:space="preserve">levels </w:t>
      </w:r>
      <w:r w:rsidR="00092210">
        <w:t xml:space="preserve">will increase </w:t>
      </w:r>
      <w:r w:rsidR="0086312A">
        <w:t xml:space="preserve">and </w:t>
      </w:r>
      <w:r>
        <w:t xml:space="preserve">also possibly imply long-term </w:t>
      </w:r>
      <w:r w:rsidR="00092210">
        <w:t xml:space="preserve">cumulative damages, </w:t>
      </w:r>
      <w:r w:rsidR="00994B61">
        <w:rPr>
          <w:noProof/>
          <w:sz w:val="18"/>
          <w:lang w:eastAsia="en-GB"/>
        </w:rPr>
        <mc:AlternateContent>
          <mc:Choice Requires="wpg">
            <w:drawing>
              <wp:anchor distT="0" distB="0" distL="114300" distR="114300" simplePos="0" relativeHeight="251658240" behindDoc="0" locked="0" layoutInCell="1" allowOverlap="1" wp14:anchorId="1FCD7B17" wp14:editId="28F7E192">
                <wp:simplePos x="0" y="0"/>
                <wp:positionH relativeFrom="column">
                  <wp:posOffset>3279775</wp:posOffset>
                </wp:positionH>
                <wp:positionV relativeFrom="page">
                  <wp:posOffset>1387475</wp:posOffset>
                </wp:positionV>
                <wp:extent cx="2894965" cy="2380615"/>
                <wp:effectExtent l="0" t="76200" r="635" b="635"/>
                <wp:wrapTopAndBottom/>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380615"/>
                          <a:chOff x="1194" y="1083"/>
                          <a:chExt cx="4559" cy="3749"/>
                        </a:xfrm>
                      </wpg:grpSpPr>
                      <pic:pic xmlns:pic="http://schemas.openxmlformats.org/drawingml/2006/picture">
                        <pic:nvPicPr>
                          <pic:cNvPr id="2" name="Picture 2" descr="SEE_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94" y="1083"/>
                            <a:ext cx="4559" cy="3749"/>
                          </a:xfrm>
                          <a:prstGeom prst="rect">
                            <a:avLst/>
                          </a:prstGeom>
                          <a:noFill/>
                          <a:extLst>
                            <a:ext uri="{909E8E84-426E-40DD-AFC4-6F175D3DCCD1}">
                              <a14:hiddenFill xmlns:a14="http://schemas.microsoft.com/office/drawing/2010/main">
                                <a:solidFill>
                                  <a:srgbClr val="FFFFFF"/>
                                </a:solidFill>
                              </a14:hiddenFill>
                            </a:ext>
                          </a:extLst>
                        </pic:spPr>
                      </pic:pic>
                      <wps:wsp>
                        <wps:cNvPr id="3" name="Straight Connector 3"/>
                        <wps:cNvCnPr>
                          <a:cxnSpLocks noChangeShapeType="1"/>
                        </wps:cNvCnPr>
                        <wps:spPr bwMode="auto">
                          <a:xfrm flipH="1">
                            <a:off x="2125" y="3382"/>
                            <a:ext cx="2844" cy="624"/>
                          </a:xfrm>
                          <a:prstGeom prst="line">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wps:wsp>
                        <wps:cNvPr id="4" name="TextBox 5"/>
                        <wps:cNvSpPr txBox="1">
                          <a:spLocks noChangeArrowheads="1"/>
                        </wps:cNvSpPr>
                        <wps:spPr bwMode="auto">
                          <a:xfrm rot="-664435">
                            <a:off x="3721" y="2979"/>
                            <a:ext cx="160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360" w:rsidRPr="00092210" w:rsidRDefault="00E06360" w:rsidP="00092210">
                              <w:pPr>
                                <w:pStyle w:val="NormalWeb"/>
                                <w:spacing w:before="0" w:beforeAutospacing="0" w:after="0" w:afterAutospacing="0"/>
                                <w:rPr>
                                  <w:color w:val="00B050"/>
                                  <w:sz w:val="18"/>
                                  <w:szCs w:val="18"/>
                                </w:rPr>
                              </w:pPr>
                              <w:r w:rsidRPr="00092210">
                                <w:rPr>
                                  <w:rFonts w:asciiTheme="minorHAnsi" w:hAnsi="Calibri" w:cstheme="minorBidi"/>
                                  <w:b/>
                                  <w:bCs/>
                                  <w:color w:val="00B050"/>
                                  <w:kern w:val="24"/>
                                  <w:sz w:val="18"/>
                                  <w:szCs w:val="18"/>
                                  <w:lang w:val="en-US"/>
                                </w:rPr>
                                <w:t>~3 dumps per fb</w:t>
                              </w:r>
                              <w:r w:rsidRPr="00092210">
                                <w:rPr>
                                  <w:rFonts w:asciiTheme="minorHAnsi" w:hAnsi="Calibri" w:cstheme="minorBidi"/>
                                  <w:b/>
                                  <w:bCs/>
                                  <w:color w:val="00B050"/>
                                  <w:kern w:val="24"/>
                                  <w:position w:val="11"/>
                                  <w:sz w:val="18"/>
                                  <w:szCs w:val="18"/>
                                  <w:vertAlign w:val="superscript"/>
                                  <w:lang w:val="en-US"/>
                                </w:rPr>
                                <w:t>-1</w:t>
                              </w:r>
                            </w:p>
                          </w:txbxContent>
                        </wps:txbx>
                        <wps:bodyPr rot="0" vert="horz" wrap="none" lIns="91440" tIns="45720" rIns="91440" bIns="45720" anchor="t" anchorCtr="0" upright="1">
                          <a:spAutoFit/>
                        </wps:bodyPr>
                      </wps:wsp>
                      <wps:wsp>
                        <wps:cNvPr id="5" name="TextBox 6"/>
                        <wps:cNvSpPr txBox="1">
                          <a:spLocks noChangeArrowheads="1"/>
                        </wps:cNvSpPr>
                        <wps:spPr bwMode="auto">
                          <a:xfrm>
                            <a:off x="4316" y="2821"/>
                            <a:ext cx="65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360" w:rsidRPr="00092210" w:rsidRDefault="00E06360" w:rsidP="00092210">
                              <w:pPr>
                                <w:pStyle w:val="NormalWeb"/>
                                <w:spacing w:before="0" w:beforeAutospacing="0" w:after="0" w:afterAutospacing="0"/>
                                <w:rPr>
                                  <w:color w:val="00B050"/>
                                  <w:sz w:val="18"/>
                                  <w:szCs w:val="18"/>
                                </w:rPr>
                              </w:pPr>
                              <w:r w:rsidRPr="00092210">
                                <w:rPr>
                                  <w:rFonts w:asciiTheme="minorHAnsi" w:hAnsi="Calibri" w:cstheme="minorBidi"/>
                                  <w:b/>
                                  <w:bCs/>
                                  <w:color w:val="00B050"/>
                                  <w:kern w:val="24"/>
                                  <w:sz w:val="18"/>
                                  <w:szCs w:val="18"/>
                                  <w:lang w:val="en-US"/>
                                </w:rPr>
                                <w:t>2012</w:t>
                              </w:r>
                            </w:p>
                          </w:txbxContent>
                        </wps:txbx>
                        <wps:bodyPr rot="0" vert="horz" wrap="none" lIns="91440" tIns="45720" rIns="91440" bIns="45720" anchor="t" anchorCtr="0" upright="1">
                          <a:spAutoFit/>
                        </wps:bodyPr>
                      </wps:wsp>
                      <wps:wsp>
                        <wps:cNvPr id="6" name="Straight Connector 6"/>
                        <wps:cNvCnPr>
                          <a:cxnSpLocks noChangeShapeType="1"/>
                        </wps:cNvCnPr>
                        <wps:spPr bwMode="auto">
                          <a:xfrm flipH="1">
                            <a:off x="2134" y="1452"/>
                            <a:ext cx="1426" cy="2554"/>
                          </a:xfrm>
                          <a:prstGeom prst="line">
                            <a:avLst/>
                          </a:prstGeom>
                          <a:noFill/>
                          <a:ln w="381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TextBox 8"/>
                        <wps:cNvSpPr txBox="1">
                          <a:spLocks noChangeArrowheads="1"/>
                        </wps:cNvSpPr>
                        <wps:spPr bwMode="auto">
                          <a:xfrm rot="-3455994">
                            <a:off x="3843" y="908"/>
                            <a:ext cx="61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360" w:rsidRPr="00FD19A8" w:rsidRDefault="00E06360" w:rsidP="00092210">
                              <w:pPr>
                                <w:pStyle w:val="NormalWeb"/>
                                <w:spacing w:before="0" w:beforeAutospacing="0" w:after="0" w:afterAutospacing="0"/>
                                <w:rPr>
                                  <w:sz w:val="12"/>
                                </w:rPr>
                              </w:pPr>
                              <w:r w:rsidRPr="00FD19A8">
                                <w:rPr>
                                  <w:rFonts w:asciiTheme="minorHAnsi" w:hAnsi="Calibri" w:cstheme="minorBidi"/>
                                  <w:b/>
                                  <w:bCs/>
                                  <w:color w:val="244061" w:themeColor="accent1" w:themeShade="80"/>
                                  <w:kern w:val="24"/>
                                  <w:sz w:val="18"/>
                                  <w:szCs w:val="36"/>
                                  <w:lang w:val="en-US"/>
                                </w:rPr>
                                <w:t>~12 dumps per fb</w:t>
                              </w:r>
                              <w:r w:rsidRPr="00FD19A8">
                                <w:rPr>
                                  <w:rFonts w:asciiTheme="minorHAnsi" w:hAnsi="Calibri" w:cstheme="minorBidi"/>
                                  <w:b/>
                                  <w:bCs/>
                                  <w:color w:val="244061" w:themeColor="accent1" w:themeShade="80"/>
                                  <w:kern w:val="24"/>
                                  <w:position w:val="11"/>
                                  <w:sz w:val="18"/>
                                  <w:szCs w:val="36"/>
                                  <w:vertAlign w:val="superscript"/>
                                  <w:lang w:val="en-US"/>
                                </w:rPr>
                                <w:t>-1</w:t>
                              </w:r>
                            </w:p>
                          </w:txbxContent>
                        </wps:txbx>
                        <wps:bodyPr rot="0" vert="horz" wrap="none" lIns="91440" tIns="45720" rIns="91440" bIns="45720" anchor="t" anchorCtr="0" upright="1">
                          <a:spAutoFit/>
                        </wps:bodyPr>
                      </wps:wsp>
                      <wps:wsp>
                        <wps:cNvPr id="8" name="TextBox 9"/>
                        <wps:cNvSpPr txBox="1">
                          <a:spLocks noChangeArrowheads="1"/>
                        </wps:cNvSpPr>
                        <wps:spPr bwMode="auto">
                          <a:xfrm>
                            <a:off x="3491" y="1355"/>
                            <a:ext cx="65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360" w:rsidRPr="00FD19A8" w:rsidRDefault="00E06360" w:rsidP="00092210">
                              <w:pPr>
                                <w:pStyle w:val="NormalWeb"/>
                                <w:spacing w:before="0" w:beforeAutospacing="0" w:after="0" w:afterAutospacing="0"/>
                                <w:rPr>
                                  <w:sz w:val="18"/>
                                  <w:szCs w:val="18"/>
                                </w:rPr>
                              </w:pPr>
                              <w:r w:rsidRPr="00FD19A8">
                                <w:rPr>
                                  <w:rFonts w:asciiTheme="minorHAnsi" w:hAnsi="Calibri" w:cstheme="minorBidi"/>
                                  <w:b/>
                                  <w:bCs/>
                                  <w:color w:val="244061" w:themeColor="accent1" w:themeShade="80"/>
                                  <w:kern w:val="24"/>
                                  <w:sz w:val="18"/>
                                  <w:szCs w:val="18"/>
                                  <w:lang w:val="en-US"/>
                                </w:rPr>
                                <w:t>2011</w:t>
                              </w:r>
                            </w:p>
                          </w:txbxContent>
                        </wps:txbx>
                        <wps:bodyPr rot="0" vert="horz" wrap="none" lIns="91440" tIns="45720" rIns="91440" bIns="45720" anchor="t" anchorCtr="0" upright="1">
                          <a:spAutoFit/>
                        </wps:bodyPr>
                      </wps:wsp>
                      <wps:wsp>
                        <wps:cNvPr id="9" name="Straight Connector 9"/>
                        <wps:cNvCnPr>
                          <a:cxnSpLocks noChangeShapeType="1"/>
                        </wps:cNvCnPr>
                        <wps:spPr bwMode="auto">
                          <a:xfrm flipH="1">
                            <a:off x="2133" y="3898"/>
                            <a:ext cx="2669" cy="108"/>
                          </a:xfrm>
                          <a:prstGeom prst="line">
                            <a:avLst/>
                          </a:prstGeom>
                          <a:noFill/>
                          <a:ln w="38100">
                            <a:solidFill>
                              <a:srgbClr val="7030A0"/>
                            </a:solidFill>
                            <a:round/>
                            <a:headEnd/>
                            <a:tailEnd/>
                          </a:ln>
                          <a:extLst>
                            <a:ext uri="{909E8E84-426E-40DD-AFC4-6F175D3DCCD1}">
                              <a14:hiddenFill xmlns:a14="http://schemas.microsoft.com/office/drawing/2010/main">
                                <a:noFill/>
                              </a14:hiddenFill>
                            </a:ext>
                          </a:extLst>
                        </wps:spPr>
                        <wps:bodyPr/>
                      </wps:wsp>
                      <wps:wsp>
                        <wps:cNvPr id="10" name="TextBox 14"/>
                        <wps:cNvSpPr txBox="1">
                          <a:spLocks noChangeArrowheads="1"/>
                        </wps:cNvSpPr>
                        <wps:spPr bwMode="auto">
                          <a:xfrm rot="-155061">
                            <a:off x="3880" y="3627"/>
                            <a:ext cx="1751"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360" w:rsidRPr="00092210" w:rsidRDefault="00E06360" w:rsidP="00092210">
                              <w:pPr>
                                <w:pStyle w:val="NormalWeb"/>
                                <w:spacing w:before="0" w:beforeAutospacing="0" w:after="0" w:afterAutospacing="0"/>
                                <w:rPr>
                                  <w:rFonts w:asciiTheme="minorHAnsi" w:hAnsi="Calibri" w:cstheme="minorBidi"/>
                                  <w:b/>
                                  <w:bCs/>
                                  <w:color w:val="7030A0"/>
                                  <w:kern w:val="24"/>
                                  <w:sz w:val="18"/>
                                  <w:szCs w:val="18"/>
                                  <w:lang w:val="en-US"/>
                                </w:rPr>
                              </w:pPr>
                              <w:r w:rsidRPr="00092210">
                                <w:rPr>
                                  <w:rFonts w:asciiTheme="minorHAnsi" w:hAnsi="Calibri" w:cstheme="minorBidi"/>
                                  <w:b/>
                                  <w:bCs/>
                                  <w:color w:val="7030A0"/>
                                  <w:kern w:val="24"/>
                                  <w:sz w:val="18"/>
                                  <w:szCs w:val="18"/>
                                  <w:lang w:val="en-US"/>
                                </w:rPr>
                                <w:t>&gt;LS1</w:t>
                              </w:r>
                            </w:p>
                            <w:p w:rsidR="00E06360" w:rsidRPr="00092210" w:rsidRDefault="00E06360" w:rsidP="00092210">
                              <w:pPr>
                                <w:pStyle w:val="NormalWeb"/>
                                <w:spacing w:before="0" w:beforeAutospacing="0" w:after="0" w:afterAutospacing="0"/>
                                <w:rPr>
                                  <w:color w:val="7030A0"/>
                                  <w:sz w:val="18"/>
                                  <w:szCs w:val="18"/>
                                </w:rPr>
                              </w:pPr>
                              <w:r w:rsidRPr="00092210">
                                <w:rPr>
                                  <w:rFonts w:asciiTheme="minorHAnsi" w:hAnsi="Calibri" w:cstheme="minorBidi"/>
                                  <w:b/>
                                  <w:bCs/>
                                  <w:color w:val="7030A0"/>
                                  <w:kern w:val="24"/>
                                  <w:sz w:val="18"/>
                                  <w:szCs w:val="18"/>
                                  <w:lang w:val="en-US"/>
                                </w:rPr>
                                <w:t xml:space="preserve"> &lt; 0.5 dump per fb</w:t>
                              </w:r>
                              <w:r w:rsidRPr="00092210">
                                <w:rPr>
                                  <w:rFonts w:asciiTheme="minorHAnsi" w:hAnsi="Calibri" w:cstheme="minorBidi"/>
                                  <w:b/>
                                  <w:bCs/>
                                  <w:color w:val="7030A0"/>
                                  <w:kern w:val="24"/>
                                  <w:position w:val="11"/>
                                  <w:sz w:val="18"/>
                                  <w:szCs w:val="18"/>
                                  <w:vertAlign w:val="superscript"/>
                                  <w:lang w:val="en-US"/>
                                </w:rPr>
                                <w:t>-1</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258.25pt;margin-top:109.25pt;width:227.95pt;height:187.45pt;z-index:251658240;mso-position-vertical-relative:page" coordorigin="1194,1083" coordsize="4559,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EE_chart" style="position:absolute;left:1194;top:1083;width:4559;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ko6rEAAAA2gAAAA8AAABkcnMvZG93bnJldi54bWxEj0FrwkAUhO8F/8PyhF6CbvRQQswqRZBq&#10;oZZGDz0+sq9JaPZturtq8u/dQqHHYWa+YYrNYDpxJedbywoW8xQEcWV1y7WC82k3y0D4gKyxs0wK&#10;RvKwWU8eCsy1vfEHXctQiwhhn6OCJoQ+l9JXDRn0c9sTR+/LOoMhSldL7fAW4aaTyzR9kgZbjgsN&#10;9rRtqPouL0ZBMiYvmTy4z/ejTEfE/mfwb69KPU6H5xWIQEP4D/+191rBEn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ko6rEAAAA2gAAAA8AAAAAAAAAAAAAAAAA&#10;nwIAAGRycy9kb3ducmV2LnhtbFBLBQYAAAAABAAEAPcAAACQAwAAAAA=&#10;">
                  <v:imagedata r:id="rId12" o:title="SEE_chart"/>
                </v:shape>
                <v:line id="Straight Connector 3" o:spid="_x0000_s1028" style="position:absolute;flip:x;visibility:visible;mso-wrap-style:square" from="2125,3382" to="4969,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ZncIAAADaAAAADwAAAGRycy9kb3ducmV2LnhtbESPT4vCMBTE7wt+h/AEb2uqgizVKFqQ&#10;3VNZ/4HHR/Nsi8lLaaJWP/1GEPY4zMxvmPmys0bcqPW1YwWjYQKCuHC65lLBYb/5/ALhA7JG45gU&#10;PMjDctH7mGOq3Z23dNuFUkQI+xQVVCE0qZS+qMiiH7qGOHpn11oMUbal1C3eI9waOU6SqbRYc1yo&#10;sKGsouKyu1oF5rnnb5tdT0Zf8vw4zn/XmVwpNeh3qxmIQF34D7/bP1rBBF5X4g2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0ZncIAAADaAAAADwAAAAAAAAAAAAAA&#10;AAChAgAAZHJzL2Rvd25yZXYueG1sUEsFBgAAAAAEAAQA+QAAAJADAAAAAA==&#10;" strokecolor="#00b050" strokeweight="3pt"/>
                <v:shapetype id="_x0000_t202" coordsize="21600,21600" o:spt="202" path="m,l,21600r21600,l21600,xe">
                  <v:stroke joinstyle="miter"/>
                  <v:path gradientshapeok="t" o:connecttype="rect"/>
                </v:shapetype>
                <v:shape id="TextBox 5" o:spid="_x0000_s1029" type="#_x0000_t202" style="position:absolute;left:3721;top:2979;width:1602;height:474;rotation:-72574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ATsMA&#10;AADaAAAADwAAAGRycy9kb3ducmV2LnhtbESPT2sCMRTE7wW/Q3iCt5ooVpatUWRB20M9aPX+unn7&#10;p928LJvU3X57Iwg9DjPzG2a1GWwjrtT52rGG2VSBIM6dqbnUcP7cPScgfEA22DgmDX/kYbMePa0w&#10;Na7nI11PoRQRwj5FDVUIbSqlzyuy6KeuJY5e4TqLIcqulKbDPsJtI+dKLaXFmuNChS1lFeU/p1+r&#10;IdnJt5fDJS/2fZE5/FZJ9qU+tJ6Mh+0riEBD+A8/2u9GwwLuV+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dATsMAAADaAAAADwAAAAAAAAAAAAAAAACYAgAAZHJzL2Rv&#10;d25yZXYueG1sUEsFBgAAAAAEAAQA9QAAAIgDAAAAAA==&#10;" filled="f" stroked="f">
                  <v:textbox style="mso-fit-shape-to-text:t">
                    <w:txbxContent>
                      <w:p w:rsidR="00E06360" w:rsidRPr="00092210" w:rsidRDefault="00E06360" w:rsidP="00092210">
                        <w:pPr>
                          <w:pStyle w:val="NormalWeb"/>
                          <w:spacing w:before="0" w:beforeAutospacing="0" w:after="0" w:afterAutospacing="0"/>
                          <w:rPr>
                            <w:color w:val="00B050"/>
                            <w:sz w:val="18"/>
                            <w:szCs w:val="18"/>
                          </w:rPr>
                        </w:pPr>
                        <w:r w:rsidRPr="00092210">
                          <w:rPr>
                            <w:rFonts w:asciiTheme="minorHAnsi" w:hAnsi="Calibri" w:cstheme="minorBidi"/>
                            <w:b/>
                            <w:bCs/>
                            <w:color w:val="00B050"/>
                            <w:kern w:val="24"/>
                            <w:sz w:val="18"/>
                            <w:szCs w:val="18"/>
                            <w:lang w:val="en-US"/>
                          </w:rPr>
                          <w:t>~3 dumps per fb</w:t>
                        </w:r>
                        <w:r w:rsidRPr="00092210">
                          <w:rPr>
                            <w:rFonts w:asciiTheme="minorHAnsi" w:hAnsi="Calibri" w:cstheme="minorBidi"/>
                            <w:b/>
                            <w:bCs/>
                            <w:color w:val="00B050"/>
                            <w:kern w:val="24"/>
                            <w:position w:val="11"/>
                            <w:sz w:val="18"/>
                            <w:szCs w:val="18"/>
                            <w:vertAlign w:val="superscript"/>
                            <w:lang w:val="en-US"/>
                          </w:rPr>
                          <w:t>-1</w:t>
                        </w:r>
                      </w:p>
                    </w:txbxContent>
                  </v:textbox>
                </v:shape>
                <v:shape id="TextBox 6" o:spid="_x0000_s1030" type="#_x0000_t202" style="position:absolute;left:4316;top:2821;width:653;height:3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E06360" w:rsidRPr="00092210" w:rsidRDefault="00E06360" w:rsidP="00092210">
                        <w:pPr>
                          <w:pStyle w:val="NormalWeb"/>
                          <w:spacing w:before="0" w:beforeAutospacing="0" w:after="0" w:afterAutospacing="0"/>
                          <w:rPr>
                            <w:color w:val="00B050"/>
                            <w:sz w:val="18"/>
                            <w:szCs w:val="18"/>
                          </w:rPr>
                        </w:pPr>
                        <w:r w:rsidRPr="00092210">
                          <w:rPr>
                            <w:rFonts w:asciiTheme="minorHAnsi" w:hAnsi="Calibri" w:cstheme="minorBidi"/>
                            <w:b/>
                            <w:bCs/>
                            <w:color w:val="00B050"/>
                            <w:kern w:val="24"/>
                            <w:sz w:val="18"/>
                            <w:szCs w:val="18"/>
                            <w:lang w:val="en-US"/>
                          </w:rPr>
                          <w:t>2012</w:t>
                        </w:r>
                      </w:p>
                    </w:txbxContent>
                  </v:textbox>
                </v:shape>
                <v:line id="Straight Connector 6" o:spid="_x0000_s1031" style="position:absolute;flip:x;visibility:visible;mso-wrap-style:square" from="2134,1452" to="3560,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yRdMEAAADaAAAADwAAAGRycy9kb3ducmV2LnhtbESPQWsCMRSE7wX/Q3hCb/WtPWhZjSKC&#10;VCweagten5vnZnHzsm6irv/eCIUeh5n5hpnOO1erK7eh8qJhOMhAsRTeVFJq+P1ZvX2ACpHEUO2F&#10;Ndw5wHzWe5lSbvxNvvm6i6VKEAk5abAxNjliKCw7CgPfsCTv6FtHMcm2RNPSLcFdje9ZNkJHlaQF&#10;Sw0vLRen3cVp2OI+kz2i+4y45uP48GXPm7HWr/1uMQEVuYv/4b/22mgYwfNKugE4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JF0wQAAANoAAAAPAAAAAAAAAAAAAAAA&#10;AKECAABkcnMvZG93bnJldi54bWxQSwUGAAAAAAQABAD5AAAAjwMAAAAA&#10;" strokecolor="#243f60 [1604]" strokeweight="3pt"/>
                <v:shape id="TextBox 8" o:spid="_x0000_s1032" type="#_x0000_t202" style="position:absolute;left:3843;top:908;width:618;height:1549;rotation:-377486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8m8QA&#10;AADaAAAADwAAAGRycy9kb3ducmV2LnhtbESPQWvCQBSE70L/w/KEXkQ3lWIldSNSEAseilZpj6/Z&#10;5yZp9m3Irhr/vSsIHoeZ+YaZzTtbixO1vnSs4GWUgCDOnS7ZKNh9L4dTED4ga6wdk4ILeZhnT70Z&#10;ptqdeUOnbTAiQtinqKAIoUml9HlBFv3INcTRO7jWYoiyNVK3eI5wW8txkkykxZLjQoENfRSU/2+P&#10;VsHrZb/4+VtWg836axV+K0trY45KPfe7xTuIQF14hO/tT63gDW5X4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PJvEAAAA2gAAAA8AAAAAAAAAAAAAAAAAmAIAAGRycy9k&#10;b3ducmV2LnhtbFBLBQYAAAAABAAEAPUAAACJAwAAAAA=&#10;" filled="f" stroked="f">
                  <v:textbox style="mso-fit-shape-to-text:t">
                    <w:txbxContent>
                      <w:p w:rsidR="00E06360" w:rsidRPr="00FD19A8" w:rsidRDefault="00E06360" w:rsidP="00092210">
                        <w:pPr>
                          <w:pStyle w:val="NormalWeb"/>
                          <w:spacing w:before="0" w:beforeAutospacing="0" w:after="0" w:afterAutospacing="0"/>
                          <w:rPr>
                            <w:sz w:val="12"/>
                          </w:rPr>
                        </w:pPr>
                        <w:r w:rsidRPr="00FD19A8">
                          <w:rPr>
                            <w:rFonts w:asciiTheme="minorHAnsi" w:hAnsi="Calibri" w:cstheme="minorBidi"/>
                            <w:b/>
                            <w:bCs/>
                            <w:color w:val="244061" w:themeColor="accent1" w:themeShade="80"/>
                            <w:kern w:val="24"/>
                            <w:sz w:val="18"/>
                            <w:szCs w:val="36"/>
                            <w:lang w:val="en-US"/>
                          </w:rPr>
                          <w:t>~12 dumps per fb</w:t>
                        </w:r>
                        <w:r w:rsidRPr="00FD19A8">
                          <w:rPr>
                            <w:rFonts w:asciiTheme="minorHAnsi" w:hAnsi="Calibri" w:cstheme="minorBidi"/>
                            <w:b/>
                            <w:bCs/>
                            <w:color w:val="244061" w:themeColor="accent1" w:themeShade="80"/>
                            <w:kern w:val="24"/>
                            <w:position w:val="11"/>
                            <w:sz w:val="18"/>
                            <w:szCs w:val="36"/>
                            <w:vertAlign w:val="superscript"/>
                            <w:lang w:val="en-US"/>
                          </w:rPr>
                          <w:t>-1</w:t>
                        </w:r>
                      </w:p>
                    </w:txbxContent>
                  </v:textbox>
                </v:shape>
                <v:shape id="TextBox 9" o:spid="_x0000_s1033" type="#_x0000_t202" style="position:absolute;left:3491;top:1355;width:653;height:3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E06360" w:rsidRPr="00FD19A8" w:rsidRDefault="00E06360" w:rsidP="00092210">
                        <w:pPr>
                          <w:pStyle w:val="NormalWeb"/>
                          <w:spacing w:before="0" w:beforeAutospacing="0" w:after="0" w:afterAutospacing="0"/>
                          <w:rPr>
                            <w:sz w:val="18"/>
                            <w:szCs w:val="18"/>
                          </w:rPr>
                        </w:pPr>
                        <w:r w:rsidRPr="00FD19A8">
                          <w:rPr>
                            <w:rFonts w:asciiTheme="minorHAnsi" w:hAnsi="Calibri" w:cstheme="minorBidi"/>
                            <w:b/>
                            <w:bCs/>
                            <w:color w:val="244061" w:themeColor="accent1" w:themeShade="80"/>
                            <w:kern w:val="24"/>
                            <w:sz w:val="18"/>
                            <w:szCs w:val="18"/>
                            <w:lang w:val="en-US"/>
                          </w:rPr>
                          <w:t>2011</w:t>
                        </w:r>
                      </w:p>
                    </w:txbxContent>
                  </v:textbox>
                </v:shape>
                <v:line id="Straight Connector 9" o:spid="_x0000_s1034" style="position:absolute;flip:x;visibility:visible;mso-wrap-style:square" from="2133,3898" to="480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4MUAAADaAAAADwAAAGRycy9kb3ducmV2LnhtbESPzUsDMRTE74L/Q3iCl2Kz7aG266al&#10;9gPqRWz9OD82b5PFzcuyiW38740geBxm5jdMtUquE2caQutZwWRcgCCuvW7ZKHh73d/NQYSIrLHz&#10;TAq+KcBqeX1VYan9hY90PkUjMoRDiQpsjH0pZagtOQxj3xNnr/GDw5jlYKQe8JLhrpPTophJhy3n&#10;BYs9bSzVn6cvp8A8jR4PMxu3H6MXc39836XmeZ2Uur1J6wcQkVL8D/+1D1rBAn6v5Bs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E4MUAAADaAAAADwAAAAAAAAAA&#10;AAAAAAChAgAAZHJzL2Rvd25yZXYueG1sUEsFBgAAAAAEAAQA+QAAAJMDAAAAAA==&#10;" strokecolor="#7030a0" strokeweight="3pt"/>
                <v:shape id="TextBox 14" o:spid="_x0000_s1035" type="#_x0000_t202" style="position:absolute;left:3880;top:3627;width:1751;height:727;rotation:-169368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QDsMA&#10;AADbAAAADwAAAGRycy9kb3ducmV2LnhtbESPQW/CMAyF75P2HyJP4jZSdgDUEdCEhAbHFXbYzWpM&#10;U2icKgnQ7dfPByRutt7ze58Xq8F36koxtYENTMYFKOI62JYbA4f95nUOKmVki11gMvBLCVbL56cF&#10;ljbc+IuuVW6UhHAq0YDLuS+1TrUjj2kcemLRjiF6zLLGRtuINwn3nX4riqn22LI0OOxp7ag+Vxdv&#10;IJ9P2h0/v0+64p/i77CL8810ZszoZfh4B5VpyA/z/XprBV/o5Rc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QDsMAAADbAAAADwAAAAAAAAAAAAAAAACYAgAAZHJzL2Rv&#10;d25yZXYueG1sUEsFBgAAAAAEAAQA9QAAAIgDAAAAAA==&#10;" filled="f" stroked="f">
                  <v:textbox>
                    <w:txbxContent>
                      <w:p w:rsidR="00E06360" w:rsidRPr="00092210" w:rsidRDefault="00E06360" w:rsidP="00092210">
                        <w:pPr>
                          <w:pStyle w:val="NormalWeb"/>
                          <w:spacing w:before="0" w:beforeAutospacing="0" w:after="0" w:afterAutospacing="0"/>
                          <w:rPr>
                            <w:rFonts w:asciiTheme="minorHAnsi" w:hAnsi="Calibri" w:cstheme="minorBidi"/>
                            <w:b/>
                            <w:bCs/>
                            <w:color w:val="7030A0"/>
                            <w:kern w:val="24"/>
                            <w:sz w:val="18"/>
                            <w:szCs w:val="18"/>
                            <w:lang w:val="en-US"/>
                          </w:rPr>
                        </w:pPr>
                        <w:r w:rsidRPr="00092210">
                          <w:rPr>
                            <w:rFonts w:asciiTheme="minorHAnsi" w:hAnsi="Calibri" w:cstheme="minorBidi"/>
                            <w:b/>
                            <w:bCs/>
                            <w:color w:val="7030A0"/>
                            <w:kern w:val="24"/>
                            <w:sz w:val="18"/>
                            <w:szCs w:val="18"/>
                            <w:lang w:val="en-US"/>
                          </w:rPr>
                          <w:t>&gt;LS1</w:t>
                        </w:r>
                      </w:p>
                      <w:p w:rsidR="00E06360" w:rsidRPr="00092210" w:rsidRDefault="00E06360" w:rsidP="00092210">
                        <w:pPr>
                          <w:pStyle w:val="NormalWeb"/>
                          <w:spacing w:before="0" w:beforeAutospacing="0" w:after="0" w:afterAutospacing="0"/>
                          <w:rPr>
                            <w:color w:val="7030A0"/>
                            <w:sz w:val="18"/>
                            <w:szCs w:val="18"/>
                          </w:rPr>
                        </w:pPr>
                        <w:r w:rsidRPr="00092210">
                          <w:rPr>
                            <w:rFonts w:asciiTheme="minorHAnsi" w:hAnsi="Calibri" w:cstheme="minorBidi"/>
                            <w:b/>
                            <w:bCs/>
                            <w:color w:val="7030A0"/>
                            <w:kern w:val="24"/>
                            <w:sz w:val="18"/>
                            <w:szCs w:val="18"/>
                            <w:lang w:val="en-US"/>
                          </w:rPr>
                          <w:t xml:space="preserve"> &lt; 0.5 dump per fb</w:t>
                        </w:r>
                        <w:r w:rsidRPr="00092210">
                          <w:rPr>
                            <w:rFonts w:asciiTheme="minorHAnsi" w:hAnsi="Calibri" w:cstheme="minorBidi"/>
                            <w:b/>
                            <w:bCs/>
                            <w:color w:val="7030A0"/>
                            <w:kern w:val="24"/>
                            <w:position w:val="11"/>
                            <w:sz w:val="18"/>
                            <w:szCs w:val="18"/>
                            <w:vertAlign w:val="superscript"/>
                            <w:lang w:val="en-US"/>
                          </w:rPr>
                          <w:t>-1</w:t>
                        </w:r>
                      </w:p>
                    </w:txbxContent>
                  </v:textbox>
                </v:shape>
                <w10:wrap type="topAndBottom" anchory="page"/>
              </v:group>
            </w:pict>
          </mc:Fallback>
        </mc:AlternateContent>
      </w:r>
      <w:r w:rsidR="00092210">
        <w:t>as the Total Ionizing Dose (TID) effects</w:t>
      </w:r>
      <w:r w:rsidR="0056782A">
        <w:t>,</w:t>
      </w:r>
      <w:r>
        <w:t xml:space="preserve"> to be considered. In this context, </w:t>
      </w:r>
      <w:r w:rsidR="00092210">
        <w:t>the</w:t>
      </w:r>
    </w:p>
    <w:p w:rsidR="00FD19A8" w:rsidRDefault="00092210" w:rsidP="00AE3748">
      <w:pPr>
        <w:pStyle w:val="BodyTextIndent"/>
        <w:ind w:firstLine="0"/>
      </w:pPr>
      <w:proofErr w:type="gramStart"/>
      <w:r>
        <w:t>im</w:t>
      </w:r>
      <w:r w:rsidR="0086312A">
        <w:t>pact</w:t>
      </w:r>
      <w:proofErr w:type="gramEnd"/>
      <w:r w:rsidR="0086312A">
        <w:t xml:space="preserve"> of the 25 ns bunch operation will be studied in detail; areas which were</w:t>
      </w:r>
      <w:r w:rsidR="007F22E8">
        <w:t xml:space="preserve"> so far </w:t>
      </w:r>
      <w:r w:rsidR="0086312A">
        <w:t xml:space="preserve"> characterized by low radiation levels, such as the UX25/45/65, the UJ/UA23, the UJ/UA87, and the RE will be observed. Finally, the upgrade</w:t>
      </w:r>
      <w:r w:rsidR="007F22E8">
        <w:t>s</w:t>
      </w:r>
      <w:r w:rsidR="0086312A">
        <w:t xml:space="preserve"> as well as the new developments of custom electronics will be followed and radiation tests advised accordingly.</w:t>
      </w:r>
    </w:p>
    <w:p w:rsidR="00791D85" w:rsidRDefault="00791D85" w:rsidP="007A79A6">
      <w:pPr>
        <w:pStyle w:val="BodyTextIndent"/>
        <w:ind w:firstLine="0"/>
      </w:pPr>
    </w:p>
    <w:p w:rsidR="00165665" w:rsidRDefault="00CB4E0E" w:rsidP="00165665">
      <w:pPr>
        <w:pStyle w:val="Heading2"/>
      </w:pPr>
      <w:r>
        <w:t>Conclusions</w:t>
      </w:r>
    </w:p>
    <w:p w:rsidR="00B54FC0" w:rsidRDefault="00B54FC0" w:rsidP="009C67BE">
      <w:pPr>
        <w:pStyle w:val="BodyTextIndent"/>
        <w:rPr>
          <w:kern w:val="16"/>
        </w:rPr>
      </w:pPr>
    </w:p>
    <w:p w:rsidR="00994B61" w:rsidRDefault="00B54FC0" w:rsidP="00126468">
      <w:pPr>
        <w:pStyle w:val="BodyTextIndent"/>
        <w:rPr>
          <w:kern w:val="16"/>
        </w:rPr>
      </w:pPr>
      <w:r>
        <w:rPr>
          <w:kern w:val="16"/>
        </w:rPr>
        <w:t>A summary of the radiation levels and the induced failures for the LHC operation in 201</w:t>
      </w:r>
      <w:r w:rsidR="006E4255">
        <w:rPr>
          <w:kern w:val="16"/>
        </w:rPr>
        <w:t xml:space="preserve">2 has been reported. </w:t>
      </w:r>
    </w:p>
    <w:p w:rsidR="005B48B8" w:rsidRDefault="006E4255" w:rsidP="00126468">
      <w:pPr>
        <w:pStyle w:val="BodyTextIndent"/>
        <w:ind w:firstLine="0"/>
        <w:rPr>
          <w:kern w:val="16"/>
        </w:rPr>
      </w:pPr>
      <w:r>
        <w:rPr>
          <w:kern w:val="16"/>
        </w:rPr>
        <w:t>About 60</w:t>
      </w:r>
      <w:r w:rsidR="00B54FC0">
        <w:rPr>
          <w:kern w:val="16"/>
        </w:rPr>
        <w:t xml:space="preserve"> beam dumps were provoked by radiation effects on electronic equipments causing a dow</w:t>
      </w:r>
      <w:r>
        <w:rPr>
          <w:kern w:val="16"/>
        </w:rPr>
        <w:t>ntime for the machine of about 250-3</w:t>
      </w:r>
      <w:r w:rsidR="00B54FC0">
        <w:rPr>
          <w:kern w:val="16"/>
        </w:rPr>
        <w:t xml:space="preserve">00 hours. The impact of the </w:t>
      </w:r>
      <w:r w:rsidR="00BC77EB">
        <w:rPr>
          <w:kern w:val="16"/>
        </w:rPr>
        <w:t xml:space="preserve">radiation effects would have been </w:t>
      </w:r>
      <w:r w:rsidR="007D7DE1">
        <w:rPr>
          <w:kern w:val="16"/>
        </w:rPr>
        <w:t xml:space="preserve">significantly </w:t>
      </w:r>
      <w:r w:rsidR="00BC77EB">
        <w:rPr>
          <w:kern w:val="16"/>
        </w:rPr>
        <w:t xml:space="preserve">higher without </w:t>
      </w:r>
      <w:r w:rsidR="00274A47">
        <w:rPr>
          <w:kern w:val="16"/>
        </w:rPr>
        <w:t>the countermeasures that were already applied in the past years</w:t>
      </w:r>
      <w:r w:rsidR="00156931">
        <w:rPr>
          <w:kern w:val="16"/>
        </w:rPr>
        <w:t xml:space="preserve"> </w:t>
      </w:r>
      <w:r w:rsidR="00156931">
        <w:rPr>
          <w:kern w:val="16"/>
        </w:rPr>
        <w:fldChar w:fldCharType="begin"/>
      </w:r>
      <w:r w:rsidR="00156931">
        <w:rPr>
          <w:kern w:val="16"/>
        </w:rPr>
        <w:instrText xml:space="preserve"> REF _Ref352283191 \r \h </w:instrText>
      </w:r>
      <w:r w:rsidR="00156931">
        <w:rPr>
          <w:kern w:val="16"/>
        </w:rPr>
      </w:r>
      <w:r w:rsidR="00156931">
        <w:rPr>
          <w:kern w:val="16"/>
        </w:rPr>
        <w:fldChar w:fldCharType="separate"/>
      </w:r>
      <w:r w:rsidR="004D427E">
        <w:rPr>
          <w:kern w:val="16"/>
        </w:rPr>
        <w:t>[2]</w:t>
      </w:r>
      <w:r w:rsidR="00156931">
        <w:rPr>
          <w:kern w:val="16"/>
        </w:rPr>
        <w:fldChar w:fldCharType="end"/>
      </w:r>
      <w:r w:rsidR="00274A47">
        <w:rPr>
          <w:kern w:val="16"/>
        </w:rPr>
        <w:t xml:space="preserve">. Furthermore, the prompt reaction of the groups to design patch solutions for mitigating radiation effects allowed </w:t>
      </w:r>
      <w:r w:rsidR="00F74B94">
        <w:rPr>
          <w:kern w:val="16"/>
        </w:rPr>
        <w:t>throughout the year 20</w:t>
      </w:r>
      <w:r w:rsidR="007D7DE1">
        <w:rPr>
          <w:kern w:val="16"/>
        </w:rPr>
        <w:t>1</w:t>
      </w:r>
      <w:r w:rsidR="00F74B94">
        <w:rPr>
          <w:kern w:val="16"/>
        </w:rPr>
        <w:t>2</w:t>
      </w:r>
      <w:r w:rsidR="007D7DE1">
        <w:rPr>
          <w:kern w:val="16"/>
        </w:rPr>
        <w:t xml:space="preserve"> to </w:t>
      </w:r>
      <w:r w:rsidR="00274A47">
        <w:rPr>
          <w:kern w:val="16"/>
        </w:rPr>
        <w:t>reduc</w:t>
      </w:r>
      <w:r w:rsidR="007D7DE1">
        <w:rPr>
          <w:kern w:val="16"/>
        </w:rPr>
        <w:t>e</w:t>
      </w:r>
      <w:r w:rsidR="00274A47">
        <w:rPr>
          <w:kern w:val="16"/>
        </w:rPr>
        <w:t xml:space="preserve"> the number of failures which could have led to a beam dump.</w:t>
      </w:r>
      <w:r w:rsidR="005B48B8">
        <w:rPr>
          <w:kern w:val="16"/>
        </w:rPr>
        <w:t xml:space="preserve"> </w:t>
      </w:r>
      <w:r w:rsidR="00AF3B17">
        <w:rPr>
          <w:kern w:val="16"/>
        </w:rPr>
        <w:t xml:space="preserve">In total, the </w:t>
      </w:r>
      <w:r w:rsidR="005B48B8">
        <w:rPr>
          <w:kern w:val="16"/>
        </w:rPr>
        <w:t>radiation induced failures were reduced by a factor 4 with respect to the 2011 operation.</w:t>
      </w:r>
      <w:r w:rsidR="00274A47">
        <w:rPr>
          <w:kern w:val="16"/>
        </w:rPr>
        <w:t xml:space="preserve"> </w:t>
      </w:r>
    </w:p>
    <w:p w:rsidR="00126468" w:rsidRDefault="00126468" w:rsidP="009C67BE">
      <w:pPr>
        <w:pStyle w:val="BodyTextIndent"/>
        <w:rPr>
          <w:kern w:val="16"/>
        </w:rPr>
      </w:pPr>
    </w:p>
    <w:p w:rsidR="00126468" w:rsidRPr="007F22E8" w:rsidRDefault="00126468" w:rsidP="00126468">
      <w:pPr>
        <w:pStyle w:val="BodyTextIndent"/>
        <w:ind w:firstLine="0"/>
        <w:rPr>
          <w:sz w:val="18"/>
        </w:rPr>
      </w:pPr>
      <w:proofErr w:type="gramStart"/>
      <w:r w:rsidRPr="007F22E8">
        <w:rPr>
          <w:sz w:val="18"/>
        </w:rPr>
        <w:t>Figure 2.</w:t>
      </w:r>
      <w:proofErr w:type="gramEnd"/>
      <w:r w:rsidRPr="007F22E8">
        <w:rPr>
          <w:sz w:val="18"/>
        </w:rPr>
        <w:t xml:space="preserve"> The number </w:t>
      </w:r>
      <w:r>
        <w:rPr>
          <w:sz w:val="18"/>
        </w:rPr>
        <w:t>of SEU failures is reported as a function of the CMS/ATLA luminosity. The number of dumps, induced by SEUs, per fb</w:t>
      </w:r>
      <w:r w:rsidRPr="00092210">
        <w:rPr>
          <w:sz w:val="18"/>
          <w:vertAlign w:val="superscript"/>
        </w:rPr>
        <w:t>-1</w:t>
      </w:r>
      <w:r>
        <w:rPr>
          <w:sz w:val="18"/>
        </w:rPr>
        <w:t xml:space="preserve"> is extrapolated as a figure of merit for 2011, 2012 operation.</w:t>
      </w:r>
    </w:p>
    <w:p w:rsidR="00126468" w:rsidRDefault="00126468" w:rsidP="009C67BE">
      <w:pPr>
        <w:pStyle w:val="BodyTextIndent"/>
        <w:rPr>
          <w:kern w:val="16"/>
        </w:rPr>
      </w:pPr>
    </w:p>
    <w:p w:rsidR="000416C2" w:rsidRDefault="005B48B8" w:rsidP="009C67BE">
      <w:pPr>
        <w:pStyle w:val="BodyTextIndent"/>
        <w:rPr>
          <w:kern w:val="16"/>
        </w:rPr>
      </w:pPr>
      <w:r>
        <w:rPr>
          <w:kern w:val="16"/>
        </w:rPr>
        <w:t>A</w:t>
      </w:r>
      <w:r w:rsidR="0039518E">
        <w:rPr>
          <w:kern w:val="16"/>
        </w:rPr>
        <w:t xml:space="preserve">dditional </w:t>
      </w:r>
      <w:r w:rsidR="00274A47">
        <w:rPr>
          <w:kern w:val="16"/>
        </w:rPr>
        <w:t xml:space="preserve">mitigation actions </w:t>
      </w:r>
      <w:r w:rsidR="006E4255">
        <w:rPr>
          <w:kern w:val="16"/>
        </w:rPr>
        <w:t xml:space="preserve">are planned for the LS1 period </w:t>
      </w:r>
      <w:r w:rsidR="00274A47">
        <w:rPr>
          <w:kern w:val="16"/>
        </w:rPr>
        <w:t xml:space="preserve">to </w:t>
      </w:r>
      <w:r w:rsidR="0039518E">
        <w:rPr>
          <w:kern w:val="16"/>
        </w:rPr>
        <w:t xml:space="preserve">further </w:t>
      </w:r>
      <w:r w:rsidR="006E4255">
        <w:rPr>
          <w:kern w:val="16"/>
        </w:rPr>
        <w:t>reduce the radiation vulnerability of the equipment.</w:t>
      </w:r>
      <w:r w:rsidR="00274A47">
        <w:rPr>
          <w:kern w:val="16"/>
        </w:rPr>
        <w:t xml:space="preserve"> </w:t>
      </w:r>
      <w:r w:rsidR="006A2FB0">
        <w:rPr>
          <w:kern w:val="16"/>
        </w:rPr>
        <w:t>Thanks to those efforts</w:t>
      </w:r>
      <w:r w:rsidR="00274A47">
        <w:rPr>
          <w:kern w:val="16"/>
        </w:rPr>
        <w:t xml:space="preserve">, the expected number of </w:t>
      </w:r>
      <w:r w:rsidR="00AF3B17">
        <w:rPr>
          <w:kern w:val="16"/>
        </w:rPr>
        <w:t xml:space="preserve">radiation induced </w:t>
      </w:r>
      <w:r w:rsidR="006E4255">
        <w:rPr>
          <w:kern w:val="16"/>
        </w:rPr>
        <w:t>dumps per fb</w:t>
      </w:r>
      <w:r w:rsidR="006E4255" w:rsidRPr="006E4255">
        <w:rPr>
          <w:kern w:val="16"/>
          <w:vertAlign w:val="superscript"/>
        </w:rPr>
        <w:t>-1</w:t>
      </w:r>
      <w:r w:rsidR="00274A47">
        <w:rPr>
          <w:kern w:val="16"/>
        </w:rPr>
        <w:t xml:space="preserve"> </w:t>
      </w:r>
      <w:r w:rsidR="006E4255">
        <w:rPr>
          <w:kern w:val="16"/>
        </w:rPr>
        <w:t>is expected to be &lt;1</w:t>
      </w:r>
      <w:r w:rsidR="000416C2">
        <w:rPr>
          <w:kern w:val="16"/>
        </w:rPr>
        <w:t>.</w:t>
      </w:r>
      <w:r w:rsidR="006E4255">
        <w:rPr>
          <w:kern w:val="16"/>
        </w:rPr>
        <w:t xml:space="preserve"> </w:t>
      </w:r>
      <w:r w:rsidR="000416C2">
        <w:rPr>
          <w:kern w:val="16"/>
        </w:rPr>
        <w:t xml:space="preserve">This </w:t>
      </w:r>
      <w:r>
        <w:rPr>
          <w:kern w:val="16"/>
        </w:rPr>
        <w:t xml:space="preserve">objective </w:t>
      </w:r>
      <w:r w:rsidR="000416C2">
        <w:rPr>
          <w:kern w:val="16"/>
        </w:rPr>
        <w:t xml:space="preserve">will permit </w:t>
      </w:r>
      <w:r>
        <w:rPr>
          <w:kern w:val="16"/>
        </w:rPr>
        <w:t xml:space="preserve">to classify </w:t>
      </w:r>
      <w:r w:rsidR="000416C2">
        <w:rPr>
          <w:kern w:val="16"/>
        </w:rPr>
        <w:t>the radiation induced failure</w:t>
      </w:r>
      <w:r>
        <w:rPr>
          <w:kern w:val="16"/>
        </w:rPr>
        <w:t xml:space="preserve">s as minor, and to operate the LHC smoothly without any significant </w:t>
      </w:r>
      <w:r w:rsidR="00AF3B17">
        <w:rPr>
          <w:kern w:val="16"/>
        </w:rPr>
        <w:t xml:space="preserve">number of </w:t>
      </w:r>
      <w:r>
        <w:rPr>
          <w:kern w:val="16"/>
        </w:rPr>
        <w:t>stops</w:t>
      </w:r>
      <w:r w:rsidR="00AF3B17">
        <w:rPr>
          <w:kern w:val="16"/>
        </w:rPr>
        <w:t xml:space="preserve"> related to radiation</w:t>
      </w:r>
      <w:r>
        <w:rPr>
          <w:kern w:val="16"/>
        </w:rPr>
        <w:t>.</w:t>
      </w:r>
    </w:p>
    <w:p w:rsidR="001D3315" w:rsidRDefault="001304E3" w:rsidP="009C67BE">
      <w:pPr>
        <w:pStyle w:val="BodyTextIndent"/>
        <w:rPr>
          <w:kern w:val="16"/>
        </w:rPr>
      </w:pPr>
      <w:r>
        <w:rPr>
          <w:kern w:val="16"/>
        </w:rPr>
        <w:t xml:space="preserve">The monitoring of the radiation levels will be a continuous work </w:t>
      </w:r>
      <w:r w:rsidR="00AC19A4">
        <w:rPr>
          <w:kern w:val="16"/>
        </w:rPr>
        <w:t>which aims at reducing</w:t>
      </w:r>
      <w:r>
        <w:rPr>
          <w:kern w:val="16"/>
        </w:rPr>
        <w:t xml:space="preserve"> the uncertainty factors</w:t>
      </w:r>
      <w:r w:rsidR="00AC19A4">
        <w:rPr>
          <w:kern w:val="16"/>
        </w:rPr>
        <w:t>,</w:t>
      </w:r>
      <w:r>
        <w:rPr>
          <w:kern w:val="16"/>
        </w:rPr>
        <w:t xml:space="preserve"> mainly related to the beam gas effects and the losses in the collimation areas</w:t>
      </w:r>
      <w:r w:rsidR="00EA6D26">
        <w:rPr>
          <w:kern w:val="16"/>
        </w:rPr>
        <w:t>, as well as to closely monitor the long-term radiation impact on exposed electronic systems</w:t>
      </w:r>
      <w:r>
        <w:rPr>
          <w:kern w:val="16"/>
        </w:rPr>
        <w:t xml:space="preserve">. </w:t>
      </w:r>
      <w:r w:rsidR="00EA6D26">
        <w:rPr>
          <w:kern w:val="16"/>
        </w:rPr>
        <w:t>This will allow verifying design assumptions, as well as schedul</w:t>
      </w:r>
      <w:r w:rsidR="001D1D0A">
        <w:rPr>
          <w:kern w:val="16"/>
        </w:rPr>
        <w:t>ing</w:t>
      </w:r>
      <w:r w:rsidR="00EA6D26">
        <w:rPr>
          <w:kern w:val="16"/>
        </w:rPr>
        <w:t xml:space="preserve"> preventive maintenance actions when required. </w:t>
      </w:r>
      <w:r w:rsidR="006A2FB0">
        <w:rPr>
          <w:kern w:val="16"/>
        </w:rPr>
        <w:t xml:space="preserve">The </w:t>
      </w:r>
      <w:r w:rsidR="0039518E">
        <w:rPr>
          <w:kern w:val="16"/>
        </w:rPr>
        <w:t xml:space="preserve">detailed </w:t>
      </w:r>
      <w:r w:rsidR="006A2FB0">
        <w:rPr>
          <w:kern w:val="16"/>
        </w:rPr>
        <w:t>follow-up</w:t>
      </w:r>
      <w:r w:rsidR="000416C2">
        <w:rPr>
          <w:kern w:val="16"/>
        </w:rPr>
        <w:t xml:space="preserve"> of the system upgrades and </w:t>
      </w:r>
      <w:r w:rsidR="005B48B8">
        <w:rPr>
          <w:kern w:val="16"/>
        </w:rPr>
        <w:t>developments</w:t>
      </w:r>
      <w:r w:rsidR="000416C2">
        <w:rPr>
          <w:kern w:val="16"/>
        </w:rPr>
        <w:t xml:space="preserve"> </w:t>
      </w:r>
      <w:r w:rsidR="006A2FB0">
        <w:rPr>
          <w:kern w:val="16"/>
        </w:rPr>
        <w:t>rem</w:t>
      </w:r>
      <w:r>
        <w:rPr>
          <w:kern w:val="16"/>
        </w:rPr>
        <w:t>a</w:t>
      </w:r>
      <w:r w:rsidR="006A2FB0">
        <w:rPr>
          <w:kern w:val="16"/>
        </w:rPr>
        <w:t>in</w:t>
      </w:r>
      <w:r w:rsidR="00721B08">
        <w:rPr>
          <w:kern w:val="16"/>
        </w:rPr>
        <w:t>s</w:t>
      </w:r>
      <w:r w:rsidR="006A2FB0">
        <w:rPr>
          <w:kern w:val="16"/>
        </w:rPr>
        <w:t xml:space="preserve"> crucial to </w:t>
      </w:r>
      <w:r w:rsidR="000416C2">
        <w:rPr>
          <w:kern w:val="16"/>
        </w:rPr>
        <w:t>reach the above goal</w:t>
      </w:r>
      <w:r w:rsidR="006A2FB0">
        <w:rPr>
          <w:kern w:val="16"/>
        </w:rPr>
        <w:t>.</w:t>
      </w:r>
    </w:p>
    <w:p w:rsidR="001D3315" w:rsidRDefault="001D3315" w:rsidP="009C67BE">
      <w:pPr>
        <w:pStyle w:val="BodyTextIndent"/>
        <w:rPr>
          <w:kern w:val="16"/>
        </w:rPr>
      </w:pPr>
    </w:p>
    <w:p w:rsidR="001D3315" w:rsidRDefault="001D3315" w:rsidP="001D3315">
      <w:pPr>
        <w:pStyle w:val="Heading2"/>
      </w:pPr>
      <w:r>
        <w:t>Aknowledgments</w:t>
      </w:r>
    </w:p>
    <w:p w:rsidR="003A575A" w:rsidRDefault="001D3315" w:rsidP="001D3315">
      <w:pPr>
        <w:pStyle w:val="BodyTextIndent"/>
        <w:rPr>
          <w:kern w:val="16"/>
        </w:rPr>
      </w:pPr>
      <w:r>
        <w:rPr>
          <w:kern w:val="16"/>
        </w:rPr>
        <w:t>The</w:t>
      </w:r>
      <w:r w:rsidR="003622C0">
        <w:rPr>
          <w:kern w:val="16"/>
        </w:rPr>
        <w:t xml:space="preserve"> authors would like to thank </w:t>
      </w:r>
      <w:r w:rsidR="0039518E">
        <w:rPr>
          <w:kern w:val="16"/>
        </w:rPr>
        <w:t>all the equipment groups for their active collaboration throughout 2011</w:t>
      </w:r>
      <w:r w:rsidR="00F83F24">
        <w:rPr>
          <w:kern w:val="16"/>
        </w:rPr>
        <w:t>-12</w:t>
      </w:r>
      <w:r w:rsidR="0039518E">
        <w:rPr>
          <w:kern w:val="16"/>
        </w:rPr>
        <w:t xml:space="preserve">, as well as </w:t>
      </w:r>
      <w:r w:rsidR="003622C0">
        <w:rPr>
          <w:kern w:val="16"/>
        </w:rPr>
        <w:t>the EN/MEF group for its continuous support in the relocation and shielding improvements</w:t>
      </w:r>
      <w:r w:rsidR="0039518E">
        <w:rPr>
          <w:kern w:val="16"/>
        </w:rPr>
        <w:t xml:space="preserve">. </w:t>
      </w:r>
      <w:r w:rsidR="003622C0">
        <w:rPr>
          <w:kern w:val="16"/>
        </w:rPr>
        <w:t xml:space="preserve">The authors would like to acknowledge M. Zerlauth for his precious </w:t>
      </w:r>
      <w:r w:rsidR="003622C0">
        <w:rPr>
          <w:kern w:val="16"/>
        </w:rPr>
        <w:lastRenderedPageBreak/>
        <w:t>collaboration to set up the SEU failure analysis in the PM database.</w:t>
      </w:r>
    </w:p>
    <w:p w:rsidR="00165665" w:rsidRDefault="00165665" w:rsidP="00165665">
      <w:pPr>
        <w:pStyle w:val="Heading2"/>
      </w:pPr>
      <w:r>
        <w:t>References</w:t>
      </w:r>
    </w:p>
    <w:p w:rsidR="00FA707D" w:rsidRPr="00FA707D" w:rsidRDefault="00FA707D" w:rsidP="007A79A6">
      <w:pPr>
        <w:pStyle w:val="ReferenceTextChar"/>
        <w:numPr>
          <w:ilvl w:val="0"/>
          <w:numId w:val="16"/>
        </w:numPr>
        <w:rPr>
          <w:lang w:val="it-IT"/>
        </w:rPr>
      </w:pPr>
      <w:bookmarkStart w:id="1" w:name="_Ref352283049"/>
      <w:bookmarkStart w:id="2" w:name="_Ref316603597"/>
      <w:bookmarkStart w:id="3" w:name="_Ref317791201"/>
      <w:r w:rsidRPr="00FA707D">
        <w:rPr>
          <w:lang w:val="it-IT"/>
        </w:rPr>
        <w:t>R2E website, www.cern.ch/r2e</w:t>
      </w:r>
      <w:bookmarkEnd w:id="1"/>
    </w:p>
    <w:p w:rsidR="007A79A6" w:rsidRDefault="007A79A6" w:rsidP="007A79A6">
      <w:pPr>
        <w:pStyle w:val="ReferenceTextChar"/>
        <w:numPr>
          <w:ilvl w:val="0"/>
          <w:numId w:val="16"/>
        </w:numPr>
      </w:pPr>
      <w:bookmarkStart w:id="4" w:name="_Ref352283191"/>
      <w:r>
        <w:t>M. Brugger</w:t>
      </w:r>
      <w:r w:rsidR="008D7450">
        <w:t xml:space="preserve"> et al</w:t>
      </w:r>
      <w:r>
        <w:t>,</w:t>
      </w:r>
      <w:bookmarkEnd w:id="2"/>
      <w:r>
        <w:t xml:space="preserve"> “</w:t>
      </w:r>
      <w:r w:rsidR="006404B1">
        <w:t>R2E Experience and Outlook for 2012</w:t>
      </w:r>
      <w:r>
        <w:t xml:space="preserve">”, </w:t>
      </w:r>
      <w:r>
        <w:rPr>
          <w:i/>
        </w:rPr>
        <w:t>Proceedings of LHC Performance workshop</w:t>
      </w:r>
      <w:r w:rsidR="006404B1">
        <w:t>, Chamonix 2012</w:t>
      </w:r>
      <w:r>
        <w:t>.</w:t>
      </w:r>
      <w:bookmarkEnd w:id="3"/>
      <w:bookmarkEnd w:id="4"/>
    </w:p>
    <w:p w:rsidR="006404B1" w:rsidRDefault="006404B1" w:rsidP="007A79A6">
      <w:pPr>
        <w:pStyle w:val="ReferenceTextChar"/>
        <w:numPr>
          <w:ilvl w:val="0"/>
          <w:numId w:val="16"/>
        </w:numPr>
      </w:pPr>
      <w:bookmarkStart w:id="5" w:name="_Ref319923157"/>
      <w:bookmarkStart w:id="6" w:name="_Ref350764111"/>
      <w:r w:rsidRPr="006404B1">
        <w:rPr>
          <w:lang w:val="en-US"/>
        </w:rPr>
        <w:t xml:space="preserve">G. Spiezia et al. “The LHC accelerator Radiation Monitoring System - </w:t>
      </w:r>
      <w:proofErr w:type="spellStart"/>
      <w:r w:rsidRPr="006404B1">
        <w:rPr>
          <w:lang w:val="en-US"/>
        </w:rPr>
        <w:t>RadMON</w:t>
      </w:r>
      <w:proofErr w:type="spellEnd"/>
      <w:r w:rsidRPr="006404B1">
        <w:rPr>
          <w:lang w:val="en-US"/>
        </w:rPr>
        <w:t xml:space="preserve">” </w:t>
      </w:r>
      <w:hyperlink r:id="rId13" w:history="1">
        <w:r w:rsidRPr="006404B1">
          <w:rPr>
            <w:rStyle w:val="Hyperlink"/>
            <w:lang w:val="en-US"/>
          </w:rPr>
          <w:t>http://pos.sissa.it/archive/conferences/143/024/RD11_024.pdf</w:t>
        </w:r>
      </w:hyperlink>
      <w:bookmarkEnd w:id="5"/>
      <w:r w:rsidRPr="006404B1">
        <w:rPr>
          <w:lang w:val="en-US"/>
        </w:rPr>
        <w:t>.</w:t>
      </w:r>
      <w:bookmarkEnd w:id="6"/>
      <w:r>
        <w:t xml:space="preserve"> </w:t>
      </w:r>
    </w:p>
    <w:p w:rsidR="008D7450" w:rsidRDefault="008D7450" w:rsidP="008D7450">
      <w:pPr>
        <w:pStyle w:val="bibliographytext"/>
        <w:numPr>
          <w:ilvl w:val="0"/>
          <w:numId w:val="16"/>
        </w:numPr>
        <w:tabs>
          <w:tab w:val="left" w:pos="902"/>
        </w:tabs>
        <w:spacing w:line="288" w:lineRule="auto"/>
        <w:jc w:val="both"/>
      </w:pPr>
      <w:bookmarkStart w:id="7" w:name="_Ref302123751"/>
      <w:bookmarkStart w:id="8" w:name="_Ref317791303"/>
      <w:r w:rsidRPr="00B15104">
        <w:t xml:space="preserve">K. </w:t>
      </w:r>
      <w:proofErr w:type="spellStart"/>
      <w:r w:rsidRPr="00223CF7">
        <w:t>Røed</w:t>
      </w:r>
      <w:proofErr w:type="spellEnd"/>
      <w:r w:rsidRPr="00223CF7">
        <w:t xml:space="preserve">, M. Brugger, D. Kramer, A. Masi, P. Peronnard, C. Pignard, and G. Spiezia, </w:t>
      </w:r>
      <w:r w:rsidR="006404B1" w:rsidRPr="006404B1">
        <w:t>“</w:t>
      </w:r>
      <w:r w:rsidRPr="006404B1">
        <w:t>Method for measuring mixed field radiation levels relevant for SEEs in the LHC</w:t>
      </w:r>
      <w:r w:rsidR="006404B1">
        <w:t>”</w:t>
      </w:r>
      <w:r w:rsidR="006404B1">
        <w:rPr>
          <w:i/>
        </w:rPr>
        <w:t>,</w:t>
      </w:r>
      <w:r w:rsidRPr="00504B77">
        <w:rPr>
          <w:i/>
        </w:rPr>
        <w:t xml:space="preserve"> </w:t>
      </w:r>
      <w:r w:rsidRPr="006404B1">
        <w:rPr>
          <w:i/>
        </w:rPr>
        <w:t>T</w:t>
      </w:r>
      <w:r w:rsidR="006404B1" w:rsidRPr="006404B1">
        <w:rPr>
          <w:i/>
        </w:rPr>
        <w:t>ransactions on Nuc</w:t>
      </w:r>
      <w:r w:rsidR="006404B1">
        <w:rPr>
          <w:i/>
        </w:rPr>
        <w:t xml:space="preserve">lear Science, </w:t>
      </w:r>
      <w:r w:rsidR="006404B1">
        <w:t xml:space="preserve">pp.1040-1047, </w:t>
      </w:r>
      <w:bookmarkEnd w:id="7"/>
      <w:r w:rsidR="006404B1">
        <w:t>Aug.2012</w:t>
      </w:r>
      <w:r>
        <w:t>.</w:t>
      </w:r>
      <w:bookmarkEnd w:id="8"/>
    </w:p>
    <w:p w:rsidR="00D91CF6" w:rsidRPr="00D91CF6" w:rsidRDefault="00D91CF6" w:rsidP="00D91CF6">
      <w:pPr>
        <w:pStyle w:val="ListParagraph"/>
        <w:numPr>
          <w:ilvl w:val="0"/>
          <w:numId w:val="16"/>
        </w:numPr>
        <w:rPr>
          <w:rFonts w:ascii="Times New Roman" w:hAnsi="Times New Roman"/>
          <w:lang w:eastAsia="ar-SA"/>
        </w:rPr>
      </w:pPr>
      <w:bookmarkStart w:id="9" w:name="_Ref352677810"/>
      <w:r w:rsidRPr="00D91CF6">
        <w:rPr>
          <w:rFonts w:ascii="Times New Roman" w:hAnsi="Times New Roman"/>
          <w:lang w:eastAsia="ar-SA"/>
        </w:rPr>
        <w:lastRenderedPageBreak/>
        <w:t xml:space="preserve">D. Kramer et al. “LHC RadMon SRAM detectors Used at Different Voltages to Determine the Thermal Neutron to High Energy Hadron Fluence Ratio”, </w:t>
      </w:r>
      <w:r w:rsidRPr="00D91CF6">
        <w:rPr>
          <w:rFonts w:ascii="Times New Roman" w:hAnsi="Times New Roman"/>
          <w:i/>
          <w:lang w:eastAsia="ar-SA"/>
        </w:rPr>
        <w:t xml:space="preserve">IEEE Trans. </w:t>
      </w:r>
      <w:proofErr w:type="spellStart"/>
      <w:r w:rsidRPr="00D91CF6">
        <w:rPr>
          <w:rFonts w:ascii="Times New Roman" w:hAnsi="Times New Roman"/>
          <w:i/>
          <w:lang w:eastAsia="ar-SA"/>
        </w:rPr>
        <w:t>Nucl</w:t>
      </w:r>
      <w:proofErr w:type="spellEnd"/>
      <w:r w:rsidRPr="00D91CF6">
        <w:rPr>
          <w:rFonts w:ascii="Times New Roman" w:hAnsi="Times New Roman"/>
          <w:i/>
          <w:lang w:eastAsia="ar-SA"/>
        </w:rPr>
        <w:t>. Sci.</w:t>
      </w:r>
      <w:r w:rsidRPr="00D91CF6">
        <w:rPr>
          <w:rFonts w:ascii="Times New Roman" w:hAnsi="Times New Roman"/>
          <w:lang w:eastAsia="ar-SA"/>
        </w:rPr>
        <w:t>, vol. 58, no. 3, pp. 1117-1122, 2011.</w:t>
      </w:r>
      <w:bookmarkEnd w:id="9"/>
    </w:p>
    <w:p w:rsidR="00D37B1B" w:rsidRPr="00D37B1B" w:rsidRDefault="00D37B1B" w:rsidP="00A62DD0">
      <w:pPr>
        <w:pStyle w:val="ReferenceTextChar"/>
        <w:numPr>
          <w:ilvl w:val="0"/>
          <w:numId w:val="16"/>
        </w:numPr>
      </w:pPr>
      <w:bookmarkStart w:id="10" w:name="_Ref352286053"/>
      <w:r w:rsidRPr="00D37B1B">
        <w:t>A. Masi, G. Spiezia, P. Peronnard, M. Donze, M. Brugger, R. Losito, “The new generation of LHC accelerator radiation monitoring</w:t>
      </w:r>
      <w:r>
        <w:t xml:space="preserve"> system</w:t>
      </w:r>
      <w:r w:rsidRPr="00D37B1B">
        <w:t>”</w:t>
      </w:r>
      <w:r>
        <w:t xml:space="preserve">, </w:t>
      </w:r>
      <w:r w:rsidR="00156931" w:rsidRPr="00156931">
        <w:rPr>
          <w:i/>
        </w:rPr>
        <w:t>Proceedings on RT2012 conference</w:t>
      </w:r>
      <w:r w:rsidR="00156931">
        <w:t>, May 2012.</w:t>
      </w:r>
      <w:bookmarkEnd w:id="10"/>
    </w:p>
    <w:p w:rsidR="00C1249C" w:rsidRDefault="00391CC6" w:rsidP="00A62DD0">
      <w:pPr>
        <w:pStyle w:val="ReferenceTextChar"/>
        <w:numPr>
          <w:ilvl w:val="0"/>
          <w:numId w:val="16"/>
        </w:numPr>
        <w:rPr>
          <w:lang w:val="en-US"/>
        </w:rPr>
      </w:pPr>
      <w:hyperlink r:id="rId14" w:history="1">
        <w:bookmarkStart w:id="11" w:name="_Ref316603003"/>
        <w:r w:rsidR="00A62DD0" w:rsidRPr="00BF748D">
          <w:rPr>
            <w:rStyle w:val="Hyperlink"/>
            <w:lang w:val="en-US"/>
          </w:rPr>
          <w:t>https://lhc-commissioning.web.cern.ch/lhc-commissioning/news-2011/LHC-latest-news.html</w:t>
        </w:r>
        <w:bookmarkEnd w:id="11"/>
      </w:hyperlink>
    </w:p>
    <w:p w:rsidR="00A62DD0" w:rsidRDefault="00391CC6" w:rsidP="00A62DD0">
      <w:pPr>
        <w:pStyle w:val="ReferenceTextChar"/>
        <w:numPr>
          <w:ilvl w:val="0"/>
          <w:numId w:val="16"/>
        </w:numPr>
        <w:rPr>
          <w:lang w:val="en-US"/>
        </w:rPr>
      </w:pPr>
      <w:hyperlink r:id="rId15" w:history="1">
        <w:bookmarkStart w:id="12" w:name="_Ref316603124"/>
        <w:r w:rsidR="00A62DD0" w:rsidRPr="00BF748D">
          <w:rPr>
            <w:rStyle w:val="Hyperlink"/>
            <w:lang w:val="en-US"/>
          </w:rPr>
          <w:t>http://radwg.web.cern.ch/RadWG/</w:t>
        </w:r>
        <w:bookmarkEnd w:id="12"/>
      </w:hyperlink>
    </w:p>
    <w:p w:rsidR="00A62DD0" w:rsidRDefault="00391CC6" w:rsidP="00A62DD0">
      <w:pPr>
        <w:pStyle w:val="ReferenceTextChar"/>
        <w:numPr>
          <w:ilvl w:val="0"/>
          <w:numId w:val="16"/>
        </w:numPr>
        <w:rPr>
          <w:lang w:val="en-US"/>
        </w:rPr>
      </w:pPr>
      <w:hyperlink r:id="rId16" w:history="1">
        <w:bookmarkStart w:id="13" w:name="_Ref316603145"/>
        <w:r w:rsidR="00A62DD0" w:rsidRPr="00BF748D">
          <w:rPr>
            <w:rStyle w:val="Hyperlink"/>
            <w:lang w:val="en-US"/>
          </w:rPr>
          <w:t>http://lhc-postmortem.web.cern.ch/lhc-postmortem/</w:t>
        </w:r>
        <w:bookmarkEnd w:id="13"/>
      </w:hyperlink>
    </w:p>
    <w:p w:rsidR="00A62DD0" w:rsidRDefault="00A62DD0" w:rsidP="00A62DD0">
      <w:pPr>
        <w:pStyle w:val="ReferenceTextChar"/>
        <w:numPr>
          <w:ilvl w:val="0"/>
          <w:numId w:val="0"/>
        </w:numPr>
        <w:ind w:left="720" w:hanging="360"/>
      </w:pPr>
    </w:p>
    <w:p w:rsidR="00A62DD0" w:rsidRPr="00B43D37" w:rsidRDefault="00A62DD0" w:rsidP="00A62DD0">
      <w:pPr>
        <w:pStyle w:val="ReferenceTextChar"/>
        <w:numPr>
          <w:ilvl w:val="0"/>
          <w:numId w:val="0"/>
        </w:numPr>
        <w:ind w:left="720" w:hanging="360"/>
      </w:pPr>
    </w:p>
    <w:p w:rsidR="00165665" w:rsidRDefault="00165665" w:rsidP="00165665">
      <w:pPr>
        <w:pStyle w:val="BulletedList"/>
        <w:numPr>
          <w:ilvl w:val="0"/>
          <w:numId w:val="0"/>
        </w:numPr>
        <w:rPr>
          <w:kern w:val="16"/>
        </w:rPr>
        <w:sectPr w:rsid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165665" w:rsidRPr="00C306B3" w:rsidRDefault="00165665" w:rsidP="00C306B3">
      <w:pPr>
        <w:pStyle w:val="BodyTextIndent"/>
        <w:ind w:firstLine="0"/>
      </w:pPr>
    </w:p>
    <w:sectPr w:rsidR="00165665" w:rsidRPr="00C306B3"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C6" w:rsidRDefault="00391CC6"/>
  </w:endnote>
  <w:endnote w:type="continuationSeparator" w:id="0">
    <w:p w:rsidR="00391CC6" w:rsidRDefault="0039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C6" w:rsidRDefault="00391CC6">
      <w:r>
        <w:separator/>
      </w:r>
    </w:p>
  </w:footnote>
  <w:footnote w:type="continuationSeparator" w:id="0">
    <w:p w:rsidR="00391CC6" w:rsidRDefault="00391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D9705A60"/>
    <w:lvl w:ilvl="0">
      <w:start w:val="1"/>
      <w:numFmt w:val="decimal"/>
      <w:pStyle w:val="bibliographytext"/>
      <w:lvlText w:val="[%1]"/>
      <w:lvlJc w:val="right"/>
      <w:pPr>
        <w:tabs>
          <w:tab w:val="num" w:pos="454"/>
        </w:tabs>
        <w:ind w:left="454" w:hanging="94"/>
      </w:pPr>
      <w:rPr>
        <w:rFonts w:ascii="Times New Roman" w:hAnsi="Times New Roman"/>
        <w:i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10380C"/>
    <w:multiLevelType w:val="hybridMultilevel"/>
    <w:tmpl w:val="62DE67D6"/>
    <w:lvl w:ilvl="0" w:tplc="050E410A">
      <w:start w:val="1"/>
      <w:numFmt w:val="decimal"/>
      <w:pStyle w:val="ReferenceTextCha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CE0281"/>
    <w:multiLevelType w:val="hybridMultilevel"/>
    <w:tmpl w:val="58260F1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133A1E"/>
    <w:multiLevelType w:val="hybridMultilevel"/>
    <w:tmpl w:val="94EA7176"/>
    <w:lvl w:ilvl="0" w:tplc="C4CEA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0E2505"/>
    <w:multiLevelType w:val="hybridMultilevel"/>
    <w:tmpl w:val="6BAE854A"/>
    <w:lvl w:ilvl="0" w:tplc="BE707B44">
      <w:start w:val="1"/>
      <w:numFmt w:val="lowerLetter"/>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18">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9">
    <w:nsid w:val="5F6610AA"/>
    <w:multiLevelType w:val="hybridMultilevel"/>
    <w:tmpl w:val="E1B8CF50"/>
    <w:lvl w:ilvl="0" w:tplc="08090017">
      <w:start w:val="1"/>
      <w:numFmt w:val="lowerLetter"/>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8"/>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16"/>
  </w:num>
  <w:num w:numId="17">
    <w:abstractNumId w:val="12"/>
  </w:num>
  <w:num w:numId="18">
    <w:abstractNumId w:val="13"/>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4C"/>
    <w:rsid w:val="00000899"/>
    <w:rsid w:val="00001EC0"/>
    <w:rsid w:val="000416C2"/>
    <w:rsid w:val="00041C04"/>
    <w:rsid w:val="00041DCD"/>
    <w:rsid w:val="00042A9F"/>
    <w:rsid w:val="00052CB4"/>
    <w:rsid w:val="0005332B"/>
    <w:rsid w:val="00063F74"/>
    <w:rsid w:val="00074A20"/>
    <w:rsid w:val="00076FB6"/>
    <w:rsid w:val="000775BB"/>
    <w:rsid w:val="00083D7F"/>
    <w:rsid w:val="0008529C"/>
    <w:rsid w:val="000903C3"/>
    <w:rsid w:val="00092210"/>
    <w:rsid w:val="00093074"/>
    <w:rsid w:val="000A2A9A"/>
    <w:rsid w:val="000B19E4"/>
    <w:rsid w:val="000B6B24"/>
    <w:rsid w:val="000C4BFB"/>
    <w:rsid w:val="000D0EE2"/>
    <w:rsid w:val="000D1A4E"/>
    <w:rsid w:val="000E1BEA"/>
    <w:rsid w:val="000E28FD"/>
    <w:rsid w:val="000E57D6"/>
    <w:rsid w:val="000F05C0"/>
    <w:rsid w:val="001009CE"/>
    <w:rsid w:val="00106196"/>
    <w:rsid w:val="00110840"/>
    <w:rsid w:val="00112FE3"/>
    <w:rsid w:val="00114114"/>
    <w:rsid w:val="0011509B"/>
    <w:rsid w:val="00115930"/>
    <w:rsid w:val="0012274F"/>
    <w:rsid w:val="00125C41"/>
    <w:rsid w:val="00126468"/>
    <w:rsid w:val="00127F86"/>
    <w:rsid w:val="001304E3"/>
    <w:rsid w:val="001348A5"/>
    <w:rsid w:val="001374C0"/>
    <w:rsid w:val="0014145F"/>
    <w:rsid w:val="001446B4"/>
    <w:rsid w:val="0014572E"/>
    <w:rsid w:val="00147EAA"/>
    <w:rsid w:val="00152CFE"/>
    <w:rsid w:val="0015344C"/>
    <w:rsid w:val="00156931"/>
    <w:rsid w:val="00165665"/>
    <w:rsid w:val="00167A93"/>
    <w:rsid w:val="00171A3D"/>
    <w:rsid w:val="001723F2"/>
    <w:rsid w:val="00172821"/>
    <w:rsid w:val="001823AF"/>
    <w:rsid w:val="0018792F"/>
    <w:rsid w:val="001A3668"/>
    <w:rsid w:val="001D1D0A"/>
    <w:rsid w:val="001D3315"/>
    <w:rsid w:val="001D61A4"/>
    <w:rsid w:val="001D6284"/>
    <w:rsid w:val="001E2DCA"/>
    <w:rsid w:val="001F465E"/>
    <w:rsid w:val="001F48E9"/>
    <w:rsid w:val="002032D9"/>
    <w:rsid w:val="00204688"/>
    <w:rsid w:val="002113E0"/>
    <w:rsid w:val="00214F70"/>
    <w:rsid w:val="002245A8"/>
    <w:rsid w:val="00233898"/>
    <w:rsid w:val="00233D51"/>
    <w:rsid w:val="002351B5"/>
    <w:rsid w:val="002412E8"/>
    <w:rsid w:val="00254A3C"/>
    <w:rsid w:val="00255510"/>
    <w:rsid w:val="00255E3F"/>
    <w:rsid w:val="002627DD"/>
    <w:rsid w:val="00274A47"/>
    <w:rsid w:val="00275510"/>
    <w:rsid w:val="00275E4A"/>
    <w:rsid w:val="00277B6C"/>
    <w:rsid w:val="002816DE"/>
    <w:rsid w:val="00287234"/>
    <w:rsid w:val="002A48F7"/>
    <w:rsid w:val="002B54D6"/>
    <w:rsid w:val="002B6D03"/>
    <w:rsid w:val="002C6318"/>
    <w:rsid w:val="002C6CA9"/>
    <w:rsid w:val="002D2A47"/>
    <w:rsid w:val="002F2083"/>
    <w:rsid w:val="002F260E"/>
    <w:rsid w:val="003003BA"/>
    <w:rsid w:val="003032F4"/>
    <w:rsid w:val="00307976"/>
    <w:rsid w:val="00320281"/>
    <w:rsid w:val="00325BA8"/>
    <w:rsid w:val="00327C21"/>
    <w:rsid w:val="00337666"/>
    <w:rsid w:val="003412C6"/>
    <w:rsid w:val="00343464"/>
    <w:rsid w:val="00346355"/>
    <w:rsid w:val="00354E7B"/>
    <w:rsid w:val="00361335"/>
    <w:rsid w:val="0036159D"/>
    <w:rsid w:val="003622C0"/>
    <w:rsid w:val="00363729"/>
    <w:rsid w:val="00370789"/>
    <w:rsid w:val="003714A2"/>
    <w:rsid w:val="0037743E"/>
    <w:rsid w:val="003827D2"/>
    <w:rsid w:val="00391CC6"/>
    <w:rsid w:val="00394599"/>
    <w:rsid w:val="00394F4B"/>
    <w:rsid w:val="0039518E"/>
    <w:rsid w:val="003A042E"/>
    <w:rsid w:val="003A575A"/>
    <w:rsid w:val="003B46E3"/>
    <w:rsid w:val="003B4B46"/>
    <w:rsid w:val="003B4D85"/>
    <w:rsid w:val="003C2B35"/>
    <w:rsid w:val="003C52DD"/>
    <w:rsid w:val="003C6CF1"/>
    <w:rsid w:val="003C7851"/>
    <w:rsid w:val="003C79A3"/>
    <w:rsid w:val="003E199D"/>
    <w:rsid w:val="003E1A09"/>
    <w:rsid w:val="003E3515"/>
    <w:rsid w:val="003E67C6"/>
    <w:rsid w:val="003F03F3"/>
    <w:rsid w:val="003F25FE"/>
    <w:rsid w:val="003F2FEA"/>
    <w:rsid w:val="00401B6B"/>
    <w:rsid w:val="00404EF4"/>
    <w:rsid w:val="0041300E"/>
    <w:rsid w:val="00423CE7"/>
    <w:rsid w:val="0043708A"/>
    <w:rsid w:val="00437E9B"/>
    <w:rsid w:val="00462016"/>
    <w:rsid w:val="00462AFC"/>
    <w:rsid w:val="00462FA0"/>
    <w:rsid w:val="004833A4"/>
    <w:rsid w:val="00493974"/>
    <w:rsid w:val="004A06FB"/>
    <w:rsid w:val="004A1546"/>
    <w:rsid w:val="004A444B"/>
    <w:rsid w:val="004B6185"/>
    <w:rsid w:val="004B79DF"/>
    <w:rsid w:val="004C29DC"/>
    <w:rsid w:val="004C4A6F"/>
    <w:rsid w:val="004D427E"/>
    <w:rsid w:val="004F2A1D"/>
    <w:rsid w:val="004F3CD9"/>
    <w:rsid w:val="004F40F2"/>
    <w:rsid w:val="004F53D4"/>
    <w:rsid w:val="00506C77"/>
    <w:rsid w:val="00507CBB"/>
    <w:rsid w:val="00513765"/>
    <w:rsid w:val="005160F4"/>
    <w:rsid w:val="00516966"/>
    <w:rsid w:val="0052098F"/>
    <w:rsid w:val="005218A5"/>
    <w:rsid w:val="00524F40"/>
    <w:rsid w:val="005357B6"/>
    <w:rsid w:val="00536873"/>
    <w:rsid w:val="00536D4D"/>
    <w:rsid w:val="00546DE3"/>
    <w:rsid w:val="00565072"/>
    <w:rsid w:val="0056782A"/>
    <w:rsid w:val="005758B7"/>
    <w:rsid w:val="005779BE"/>
    <w:rsid w:val="0058196E"/>
    <w:rsid w:val="00586B11"/>
    <w:rsid w:val="005873D2"/>
    <w:rsid w:val="005909C8"/>
    <w:rsid w:val="005941A9"/>
    <w:rsid w:val="00596F34"/>
    <w:rsid w:val="005A5A94"/>
    <w:rsid w:val="005A60B3"/>
    <w:rsid w:val="005B0050"/>
    <w:rsid w:val="005B48B8"/>
    <w:rsid w:val="005C07A7"/>
    <w:rsid w:val="005C1AB5"/>
    <w:rsid w:val="005C41E3"/>
    <w:rsid w:val="005C7E7B"/>
    <w:rsid w:val="005E0065"/>
    <w:rsid w:val="005E24F7"/>
    <w:rsid w:val="005E2D49"/>
    <w:rsid w:val="005F6709"/>
    <w:rsid w:val="0060119C"/>
    <w:rsid w:val="0060317B"/>
    <w:rsid w:val="0060396C"/>
    <w:rsid w:val="00606E4C"/>
    <w:rsid w:val="00611FE6"/>
    <w:rsid w:val="0061304E"/>
    <w:rsid w:val="006154F2"/>
    <w:rsid w:val="006159BA"/>
    <w:rsid w:val="00615F1C"/>
    <w:rsid w:val="006223B6"/>
    <w:rsid w:val="0062330E"/>
    <w:rsid w:val="00633ADF"/>
    <w:rsid w:val="0063597E"/>
    <w:rsid w:val="006404B1"/>
    <w:rsid w:val="006515EB"/>
    <w:rsid w:val="0065527E"/>
    <w:rsid w:val="006560C3"/>
    <w:rsid w:val="00661E2F"/>
    <w:rsid w:val="00662C6C"/>
    <w:rsid w:val="006724C5"/>
    <w:rsid w:val="006728DB"/>
    <w:rsid w:val="00673037"/>
    <w:rsid w:val="00684584"/>
    <w:rsid w:val="006845B5"/>
    <w:rsid w:val="006A2FB0"/>
    <w:rsid w:val="006A56AD"/>
    <w:rsid w:val="006B0234"/>
    <w:rsid w:val="006C58CD"/>
    <w:rsid w:val="006D25A6"/>
    <w:rsid w:val="006D47D7"/>
    <w:rsid w:val="006E4255"/>
    <w:rsid w:val="006F4DCF"/>
    <w:rsid w:val="006F5F9D"/>
    <w:rsid w:val="006F69A8"/>
    <w:rsid w:val="007048EC"/>
    <w:rsid w:val="0070569B"/>
    <w:rsid w:val="00705910"/>
    <w:rsid w:val="00707360"/>
    <w:rsid w:val="00721B08"/>
    <w:rsid w:val="00730B66"/>
    <w:rsid w:val="00734D8D"/>
    <w:rsid w:val="00743784"/>
    <w:rsid w:val="007445F0"/>
    <w:rsid w:val="0075258A"/>
    <w:rsid w:val="00757A2D"/>
    <w:rsid w:val="00760702"/>
    <w:rsid w:val="00761218"/>
    <w:rsid w:val="007823A1"/>
    <w:rsid w:val="00784926"/>
    <w:rsid w:val="00790FDE"/>
    <w:rsid w:val="0079125D"/>
    <w:rsid w:val="00791271"/>
    <w:rsid w:val="00791D85"/>
    <w:rsid w:val="007923F0"/>
    <w:rsid w:val="007A0349"/>
    <w:rsid w:val="007A0521"/>
    <w:rsid w:val="007A79A6"/>
    <w:rsid w:val="007B1A5A"/>
    <w:rsid w:val="007C1FF0"/>
    <w:rsid w:val="007C66C4"/>
    <w:rsid w:val="007C7F27"/>
    <w:rsid w:val="007D1D1F"/>
    <w:rsid w:val="007D2ABA"/>
    <w:rsid w:val="007D4420"/>
    <w:rsid w:val="007D7DE1"/>
    <w:rsid w:val="007F024C"/>
    <w:rsid w:val="007F22E8"/>
    <w:rsid w:val="007F29FF"/>
    <w:rsid w:val="00801CB2"/>
    <w:rsid w:val="00822863"/>
    <w:rsid w:val="00826E3B"/>
    <w:rsid w:val="00830C76"/>
    <w:rsid w:val="0085007D"/>
    <w:rsid w:val="00856118"/>
    <w:rsid w:val="00856B12"/>
    <w:rsid w:val="0086312A"/>
    <w:rsid w:val="00883BDF"/>
    <w:rsid w:val="00887797"/>
    <w:rsid w:val="00890AA1"/>
    <w:rsid w:val="00891299"/>
    <w:rsid w:val="008950B3"/>
    <w:rsid w:val="008A01FD"/>
    <w:rsid w:val="008A581F"/>
    <w:rsid w:val="008B744C"/>
    <w:rsid w:val="008C0E5F"/>
    <w:rsid w:val="008D3099"/>
    <w:rsid w:val="008D7450"/>
    <w:rsid w:val="008E656F"/>
    <w:rsid w:val="008F1C55"/>
    <w:rsid w:val="008F5E79"/>
    <w:rsid w:val="00904F1B"/>
    <w:rsid w:val="00907A26"/>
    <w:rsid w:val="00910389"/>
    <w:rsid w:val="00947007"/>
    <w:rsid w:val="009518F3"/>
    <w:rsid w:val="009521A7"/>
    <w:rsid w:val="009545B8"/>
    <w:rsid w:val="009605D9"/>
    <w:rsid w:val="00963151"/>
    <w:rsid w:val="00973EE7"/>
    <w:rsid w:val="00977177"/>
    <w:rsid w:val="009772F9"/>
    <w:rsid w:val="0097734E"/>
    <w:rsid w:val="00980B35"/>
    <w:rsid w:val="0098507D"/>
    <w:rsid w:val="00994385"/>
    <w:rsid w:val="00994B61"/>
    <w:rsid w:val="009A0720"/>
    <w:rsid w:val="009A127E"/>
    <w:rsid w:val="009A6CE1"/>
    <w:rsid w:val="009B153F"/>
    <w:rsid w:val="009B15A2"/>
    <w:rsid w:val="009C5D88"/>
    <w:rsid w:val="009C67BE"/>
    <w:rsid w:val="009D1438"/>
    <w:rsid w:val="009D631A"/>
    <w:rsid w:val="009E10EB"/>
    <w:rsid w:val="009E24BD"/>
    <w:rsid w:val="009E63FD"/>
    <w:rsid w:val="009F21F7"/>
    <w:rsid w:val="009F2DE3"/>
    <w:rsid w:val="009F478A"/>
    <w:rsid w:val="009F7967"/>
    <w:rsid w:val="00A009A4"/>
    <w:rsid w:val="00A042BE"/>
    <w:rsid w:val="00A045D8"/>
    <w:rsid w:val="00A056CB"/>
    <w:rsid w:val="00A06B28"/>
    <w:rsid w:val="00A178BA"/>
    <w:rsid w:val="00A26513"/>
    <w:rsid w:val="00A33C3A"/>
    <w:rsid w:val="00A43C4A"/>
    <w:rsid w:val="00A45AC9"/>
    <w:rsid w:val="00A514A4"/>
    <w:rsid w:val="00A62DD0"/>
    <w:rsid w:val="00A65C6B"/>
    <w:rsid w:val="00A70450"/>
    <w:rsid w:val="00A75459"/>
    <w:rsid w:val="00A97CD3"/>
    <w:rsid w:val="00AA1666"/>
    <w:rsid w:val="00AA287B"/>
    <w:rsid w:val="00AB102A"/>
    <w:rsid w:val="00AB1310"/>
    <w:rsid w:val="00AB39F8"/>
    <w:rsid w:val="00AB4DA4"/>
    <w:rsid w:val="00AC05DF"/>
    <w:rsid w:val="00AC19A4"/>
    <w:rsid w:val="00AC3632"/>
    <w:rsid w:val="00AC4D0E"/>
    <w:rsid w:val="00AC6F4B"/>
    <w:rsid w:val="00AD0058"/>
    <w:rsid w:val="00AD179C"/>
    <w:rsid w:val="00AE3748"/>
    <w:rsid w:val="00AF31C9"/>
    <w:rsid w:val="00AF3B17"/>
    <w:rsid w:val="00AF464B"/>
    <w:rsid w:val="00B03F69"/>
    <w:rsid w:val="00B14D14"/>
    <w:rsid w:val="00B177F7"/>
    <w:rsid w:val="00B216A3"/>
    <w:rsid w:val="00B229FB"/>
    <w:rsid w:val="00B37367"/>
    <w:rsid w:val="00B42606"/>
    <w:rsid w:val="00B449F0"/>
    <w:rsid w:val="00B54FC0"/>
    <w:rsid w:val="00B56E6A"/>
    <w:rsid w:val="00B61AC5"/>
    <w:rsid w:val="00B677B1"/>
    <w:rsid w:val="00B75D5E"/>
    <w:rsid w:val="00B85173"/>
    <w:rsid w:val="00B86677"/>
    <w:rsid w:val="00B90352"/>
    <w:rsid w:val="00BA0A30"/>
    <w:rsid w:val="00BB4298"/>
    <w:rsid w:val="00BB4503"/>
    <w:rsid w:val="00BC20B2"/>
    <w:rsid w:val="00BC503A"/>
    <w:rsid w:val="00BC515F"/>
    <w:rsid w:val="00BC52F1"/>
    <w:rsid w:val="00BC6C9C"/>
    <w:rsid w:val="00BC77EB"/>
    <w:rsid w:val="00BC7806"/>
    <w:rsid w:val="00BD1DE1"/>
    <w:rsid w:val="00BD4B98"/>
    <w:rsid w:val="00BE3785"/>
    <w:rsid w:val="00BE3906"/>
    <w:rsid w:val="00C03964"/>
    <w:rsid w:val="00C1249C"/>
    <w:rsid w:val="00C13B25"/>
    <w:rsid w:val="00C2075A"/>
    <w:rsid w:val="00C225F4"/>
    <w:rsid w:val="00C25D78"/>
    <w:rsid w:val="00C306B3"/>
    <w:rsid w:val="00C36115"/>
    <w:rsid w:val="00C41E07"/>
    <w:rsid w:val="00C44F18"/>
    <w:rsid w:val="00C519D7"/>
    <w:rsid w:val="00C53798"/>
    <w:rsid w:val="00C557AF"/>
    <w:rsid w:val="00C639B2"/>
    <w:rsid w:val="00C643BD"/>
    <w:rsid w:val="00C70105"/>
    <w:rsid w:val="00C739BA"/>
    <w:rsid w:val="00C75EEA"/>
    <w:rsid w:val="00C7621E"/>
    <w:rsid w:val="00C77A70"/>
    <w:rsid w:val="00C85E54"/>
    <w:rsid w:val="00C971AC"/>
    <w:rsid w:val="00CB05B0"/>
    <w:rsid w:val="00CB2ABB"/>
    <w:rsid w:val="00CB4E0E"/>
    <w:rsid w:val="00CB7E3B"/>
    <w:rsid w:val="00CD29C6"/>
    <w:rsid w:val="00CD4358"/>
    <w:rsid w:val="00CE0048"/>
    <w:rsid w:val="00CE37B8"/>
    <w:rsid w:val="00CF4BB3"/>
    <w:rsid w:val="00D13FE8"/>
    <w:rsid w:val="00D14A16"/>
    <w:rsid w:val="00D15509"/>
    <w:rsid w:val="00D17E38"/>
    <w:rsid w:val="00D27587"/>
    <w:rsid w:val="00D309C1"/>
    <w:rsid w:val="00D327EF"/>
    <w:rsid w:val="00D35EC5"/>
    <w:rsid w:val="00D37B1B"/>
    <w:rsid w:val="00D51DFA"/>
    <w:rsid w:val="00D550FB"/>
    <w:rsid w:val="00D65663"/>
    <w:rsid w:val="00D867AC"/>
    <w:rsid w:val="00D91611"/>
    <w:rsid w:val="00D91CF6"/>
    <w:rsid w:val="00D9328A"/>
    <w:rsid w:val="00DC16FB"/>
    <w:rsid w:val="00DC58EE"/>
    <w:rsid w:val="00DE30C5"/>
    <w:rsid w:val="00DE335F"/>
    <w:rsid w:val="00DE4821"/>
    <w:rsid w:val="00DE65BC"/>
    <w:rsid w:val="00DE79DC"/>
    <w:rsid w:val="00DF7780"/>
    <w:rsid w:val="00E04D2F"/>
    <w:rsid w:val="00E06360"/>
    <w:rsid w:val="00E06432"/>
    <w:rsid w:val="00E10335"/>
    <w:rsid w:val="00E23044"/>
    <w:rsid w:val="00E242E6"/>
    <w:rsid w:val="00E271A3"/>
    <w:rsid w:val="00E27BC5"/>
    <w:rsid w:val="00E36ED8"/>
    <w:rsid w:val="00E457ED"/>
    <w:rsid w:val="00E45BC3"/>
    <w:rsid w:val="00E47E1F"/>
    <w:rsid w:val="00E54651"/>
    <w:rsid w:val="00E635FE"/>
    <w:rsid w:val="00E76D5E"/>
    <w:rsid w:val="00E779CA"/>
    <w:rsid w:val="00E82912"/>
    <w:rsid w:val="00E843E9"/>
    <w:rsid w:val="00E9615D"/>
    <w:rsid w:val="00EA6D26"/>
    <w:rsid w:val="00EA7684"/>
    <w:rsid w:val="00EB1E89"/>
    <w:rsid w:val="00EB7E98"/>
    <w:rsid w:val="00EC6749"/>
    <w:rsid w:val="00EC74E3"/>
    <w:rsid w:val="00ED7C80"/>
    <w:rsid w:val="00EF320F"/>
    <w:rsid w:val="00F056BB"/>
    <w:rsid w:val="00F06165"/>
    <w:rsid w:val="00F0708C"/>
    <w:rsid w:val="00F11185"/>
    <w:rsid w:val="00F11A65"/>
    <w:rsid w:val="00F13D28"/>
    <w:rsid w:val="00F250AD"/>
    <w:rsid w:val="00F27DF8"/>
    <w:rsid w:val="00F339F9"/>
    <w:rsid w:val="00F35210"/>
    <w:rsid w:val="00F41EB4"/>
    <w:rsid w:val="00F4797F"/>
    <w:rsid w:val="00F57EC3"/>
    <w:rsid w:val="00F74B94"/>
    <w:rsid w:val="00F83860"/>
    <w:rsid w:val="00F83F24"/>
    <w:rsid w:val="00F92CAA"/>
    <w:rsid w:val="00F94B3A"/>
    <w:rsid w:val="00FA40CD"/>
    <w:rsid w:val="00FA415F"/>
    <w:rsid w:val="00FA4B60"/>
    <w:rsid w:val="00FA5A8E"/>
    <w:rsid w:val="00FA707D"/>
    <w:rsid w:val="00FB1E72"/>
    <w:rsid w:val="00FB35FB"/>
    <w:rsid w:val="00FC611F"/>
    <w:rsid w:val="00FC65AD"/>
    <w:rsid w:val="00FD0502"/>
    <w:rsid w:val="00FD19A8"/>
    <w:rsid w:val="00FD2352"/>
    <w:rsid w:val="00FD315E"/>
    <w:rsid w:val="00FD53A1"/>
    <w:rsid w:val="00FD5D5F"/>
    <w:rsid w:val="00FE13E7"/>
    <w:rsid w:val="00FE1D4F"/>
    <w:rsid w:val="00FE558C"/>
    <w:rsid w:val="00FE6A22"/>
    <w:rsid w:val="00FF7266"/>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A62DD0"/>
    <w:pPr>
      <w:numPr>
        <w:numId w:val="17"/>
      </w:numPr>
      <w:tabs>
        <w:tab w:val="left" w:pos="360"/>
      </w:tabs>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link w:val="ReferenceTextChar"/>
    <w:rsid w:val="00A62DD0"/>
    <w:rPr>
      <w:szCs w:val="24"/>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paragraph" w:styleId="NormalWeb">
    <w:name w:val="Normal (Web)"/>
    <w:basedOn w:val="Normal"/>
    <w:uiPriority w:val="99"/>
    <w:unhideWhenUsed/>
    <w:rsid w:val="00730B66"/>
    <w:pPr>
      <w:spacing w:before="100" w:beforeAutospacing="1" w:after="100" w:afterAutospacing="1"/>
      <w:jc w:val="left"/>
    </w:pPr>
    <w:rPr>
      <w:rFonts w:ascii="Times New Roman" w:hAnsi="Times New Roman"/>
      <w:sz w:val="24"/>
      <w:lang w:eastAsia="en-GB"/>
    </w:rPr>
  </w:style>
  <w:style w:type="table" w:styleId="TableGrid">
    <w:name w:val="Table Grid"/>
    <w:basedOn w:val="TableNormal"/>
    <w:uiPriority w:val="59"/>
    <w:rsid w:val="00235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351B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5C07A7"/>
    <w:rPr>
      <w:sz w:val="16"/>
      <w:szCs w:val="16"/>
    </w:rPr>
  </w:style>
  <w:style w:type="paragraph" w:styleId="CommentText">
    <w:name w:val="annotation text"/>
    <w:basedOn w:val="Normal"/>
    <w:link w:val="CommentTextChar"/>
    <w:uiPriority w:val="99"/>
    <w:semiHidden/>
    <w:unhideWhenUsed/>
    <w:rsid w:val="005C07A7"/>
    <w:rPr>
      <w:szCs w:val="20"/>
    </w:rPr>
  </w:style>
  <w:style w:type="character" w:customStyle="1" w:styleId="CommentTextChar">
    <w:name w:val="Comment Text Char"/>
    <w:link w:val="CommentText"/>
    <w:uiPriority w:val="99"/>
    <w:semiHidden/>
    <w:rsid w:val="005C07A7"/>
    <w:rPr>
      <w:rFonts w:ascii="Times" w:hAnsi="Times"/>
      <w:lang w:val="en-GB"/>
    </w:rPr>
  </w:style>
  <w:style w:type="paragraph" w:styleId="CommentSubject">
    <w:name w:val="annotation subject"/>
    <w:basedOn w:val="CommentText"/>
    <w:next w:val="CommentText"/>
    <w:link w:val="CommentSubjectChar"/>
    <w:uiPriority w:val="99"/>
    <w:semiHidden/>
    <w:unhideWhenUsed/>
    <w:rsid w:val="005C07A7"/>
    <w:rPr>
      <w:b/>
      <w:bCs/>
    </w:rPr>
  </w:style>
  <w:style w:type="character" w:customStyle="1" w:styleId="CommentSubjectChar">
    <w:name w:val="Comment Subject Char"/>
    <w:link w:val="CommentSubject"/>
    <w:uiPriority w:val="99"/>
    <w:semiHidden/>
    <w:rsid w:val="005C07A7"/>
    <w:rPr>
      <w:rFonts w:ascii="Times" w:hAnsi="Times"/>
      <w:b/>
      <w:bCs/>
      <w:lang w:val="en-GB"/>
    </w:rPr>
  </w:style>
  <w:style w:type="paragraph" w:customStyle="1" w:styleId="bibliographytext">
    <w:name w:val="bibliography_text"/>
    <w:rsid w:val="008D7450"/>
    <w:pPr>
      <w:numPr>
        <w:numId w:val="19"/>
      </w:numPr>
      <w:suppressAutoHyphens/>
      <w:spacing w:after="200"/>
    </w:pPr>
    <w:rPr>
      <w:szCs w:val="24"/>
      <w:lang w:val="en-GB" w:eastAsia="ar-SA"/>
    </w:rPr>
  </w:style>
  <w:style w:type="paragraph" w:styleId="Revision">
    <w:name w:val="Revision"/>
    <w:hidden/>
    <w:uiPriority w:val="99"/>
    <w:semiHidden/>
    <w:rsid w:val="001823AF"/>
    <w:rPr>
      <w:rFonts w:ascii="Times" w:hAnsi="Times"/>
      <w:szCs w:val="24"/>
      <w:lang w:val="en-GB"/>
    </w:rPr>
  </w:style>
  <w:style w:type="paragraph" w:styleId="ListParagraph">
    <w:name w:val="List Paragraph"/>
    <w:basedOn w:val="Normal"/>
    <w:uiPriority w:val="34"/>
    <w:qFormat/>
    <w:rsid w:val="00D9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A62DD0"/>
    <w:pPr>
      <w:numPr>
        <w:numId w:val="17"/>
      </w:numPr>
      <w:tabs>
        <w:tab w:val="left" w:pos="360"/>
      </w:tabs>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link w:val="ReferenceTextChar"/>
    <w:rsid w:val="00A62DD0"/>
    <w:rPr>
      <w:szCs w:val="24"/>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paragraph" w:styleId="NormalWeb">
    <w:name w:val="Normal (Web)"/>
    <w:basedOn w:val="Normal"/>
    <w:uiPriority w:val="99"/>
    <w:unhideWhenUsed/>
    <w:rsid w:val="00730B66"/>
    <w:pPr>
      <w:spacing w:before="100" w:beforeAutospacing="1" w:after="100" w:afterAutospacing="1"/>
      <w:jc w:val="left"/>
    </w:pPr>
    <w:rPr>
      <w:rFonts w:ascii="Times New Roman" w:hAnsi="Times New Roman"/>
      <w:sz w:val="24"/>
      <w:lang w:eastAsia="en-GB"/>
    </w:rPr>
  </w:style>
  <w:style w:type="table" w:styleId="TableGrid">
    <w:name w:val="Table Grid"/>
    <w:basedOn w:val="TableNormal"/>
    <w:uiPriority w:val="59"/>
    <w:rsid w:val="00235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351B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5C07A7"/>
    <w:rPr>
      <w:sz w:val="16"/>
      <w:szCs w:val="16"/>
    </w:rPr>
  </w:style>
  <w:style w:type="paragraph" w:styleId="CommentText">
    <w:name w:val="annotation text"/>
    <w:basedOn w:val="Normal"/>
    <w:link w:val="CommentTextChar"/>
    <w:uiPriority w:val="99"/>
    <w:semiHidden/>
    <w:unhideWhenUsed/>
    <w:rsid w:val="005C07A7"/>
    <w:rPr>
      <w:szCs w:val="20"/>
    </w:rPr>
  </w:style>
  <w:style w:type="character" w:customStyle="1" w:styleId="CommentTextChar">
    <w:name w:val="Comment Text Char"/>
    <w:link w:val="CommentText"/>
    <w:uiPriority w:val="99"/>
    <w:semiHidden/>
    <w:rsid w:val="005C07A7"/>
    <w:rPr>
      <w:rFonts w:ascii="Times" w:hAnsi="Times"/>
      <w:lang w:val="en-GB"/>
    </w:rPr>
  </w:style>
  <w:style w:type="paragraph" w:styleId="CommentSubject">
    <w:name w:val="annotation subject"/>
    <w:basedOn w:val="CommentText"/>
    <w:next w:val="CommentText"/>
    <w:link w:val="CommentSubjectChar"/>
    <w:uiPriority w:val="99"/>
    <w:semiHidden/>
    <w:unhideWhenUsed/>
    <w:rsid w:val="005C07A7"/>
    <w:rPr>
      <w:b/>
      <w:bCs/>
    </w:rPr>
  </w:style>
  <w:style w:type="character" w:customStyle="1" w:styleId="CommentSubjectChar">
    <w:name w:val="Comment Subject Char"/>
    <w:link w:val="CommentSubject"/>
    <w:uiPriority w:val="99"/>
    <w:semiHidden/>
    <w:rsid w:val="005C07A7"/>
    <w:rPr>
      <w:rFonts w:ascii="Times" w:hAnsi="Times"/>
      <w:b/>
      <w:bCs/>
      <w:lang w:val="en-GB"/>
    </w:rPr>
  </w:style>
  <w:style w:type="paragraph" w:customStyle="1" w:styleId="bibliographytext">
    <w:name w:val="bibliography_text"/>
    <w:rsid w:val="008D7450"/>
    <w:pPr>
      <w:numPr>
        <w:numId w:val="19"/>
      </w:numPr>
      <w:suppressAutoHyphens/>
      <w:spacing w:after="200"/>
    </w:pPr>
    <w:rPr>
      <w:szCs w:val="24"/>
      <w:lang w:val="en-GB" w:eastAsia="ar-SA"/>
    </w:rPr>
  </w:style>
  <w:style w:type="paragraph" w:styleId="Revision">
    <w:name w:val="Revision"/>
    <w:hidden/>
    <w:uiPriority w:val="99"/>
    <w:semiHidden/>
    <w:rsid w:val="001823AF"/>
    <w:rPr>
      <w:rFonts w:ascii="Times" w:hAnsi="Times"/>
      <w:szCs w:val="24"/>
      <w:lang w:val="en-GB"/>
    </w:rPr>
  </w:style>
  <w:style w:type="paragraph" w:styleId="ListParagraph">
    <w:name w:val="List Paragraph"/>
    <w:basedOn w:val="Normal"/>
    <w:uiPriority w:val="34"/>
    <w:qFormat/>
    <w:rsid w:val="00D9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3274">
      <w:bodyDiv w:val="1"/>
      <w:marLeft w:val="0"/>
      <w:marRight w:val="0"/>
      <w:marTop w:val="0"/>
      <w:marBottom w:val="0"/>
      <w:divBdr>
        <w:top w:val="none" w:sz="0" w:space="0" w:color="auto"/>
        <w:left w:val="none" w:sz="0" w:space="0" w:color="auto"/>
        <w:bottom w:val="none" w:sz="0" w:space="0" w:color="auto"/>
        <w:right w:val="none" w:sz="0" w:space="0" w:color="auto"/>
      </w:divBdr>
    </w:div>
    <w:div w:id="1349209238">
      <w:bodyDiv w:val="1"/>
      <w:marLeft w:val="0"/>
      <w:marRight w:val="0"/>
      <w:marTop w:val="0"/>
      <w:marBottom w:val="0"/>
      <w:divBdr>
        <w:top w:val="none" w:sz="0" w:space="0" w:color="auto"/>
        <w:left w:val="none" w:sz="0" w:space="0" w:color="auto"/>
        <w:bottom w:val="none" w:sz="0" w:space="0" w:color="auto"/>
        <w:right w:val="none" w:sz="0" w:space="0" w:color="auto"/>
      </w:divBdr>
    </w:div>
    <w:div w:id="1793556210">
      <w:bodyDiv w:val="1"/>
      <w:marLeft w:val="0"/>
      <w:marRight w:val="0"/>
      <w:marTop w:val="0"/>
      <w:marBottom w:val="0"/>
      <w:divBdr>
        <w:top w:val="none" w:sz="0" w:space="0" w:color="auto"/>
        <w:left w:val="none" w:sz="0" w:space="0" w:color="auto"/>
        <w:bottom w:val="none" w:sz="0" w:space="0" w:color="auto"/>
        <w:right w:val="none" w:sz="0" w:space="0" w:color="auto"/>
      </w:divBdr>
    </w:div>
    <w:div w:id="2027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sissa.it/archive/conferences/143/024/RD11_02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hc-postmortem.web.cern.ch/lhc-postmort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radwg.web.cern.ch/RadW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hc-commissioning.web.cern.ch/lhc-commissioning/news-2011/LHC-latest-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11A0-F766-408D-8B2F-F11FBE95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24009</CharactersWithSpaces>
  <SharedDoc>false</SharedDoc>
  <HLinks>
    <vt:vector size="18" baseType="variant">
      <vt:variant>
        <vt:i4>5701653</vt:i4>
      </vt:variant>
      <vt:variant>
        <vt:i4>27</vt:i4>
      </vt:variant>
      <vt:variant>
        <vt:i4>0</vt:i4>
      </vt:variant>
      <vt:variant>
        <vt:i4>5</vt:i4>
      </vt:variant>
      <vt:variant>
        <vt:lpwstr>http://lhc-postmortem.web.cern.ch/lhc-postmortem/</vt:lpwstr>
      </vt:variant>
      <vt:variant>
        <vt:lpwstr/>
      </vt:variant>
      <vt:variant>
        <vt:i4>6881323</vt:i4>
      </vt:variant>
      <vt:variant>
        <vt:i4>24</vt:i4>
      </vt:variant>
      <vt:variant>
        <vt:i4>0</vt:i4>
      </vt:variant>
      <vt:variant>
        <vt:i4>5</vt:i4>
      </vt:variant>
      <vt:variant>
        <vt:lpwstr>http://radwg.web.cern.ch/RadWG/</vt:lpwstr>
      </vt:variant>
      <vt:variant>
        <vt:lpwstr/>
      </vt:variant>
      <vt:variant>
        <vt:i4>3932269</vt:i4>
      </vt:variant>
      <vt:variant>
        <vt:i4>21</vt:i4>
      </vt:variant>
      <vt:variant>
        <vt:i4>0</vt:i4>
      </vt:variant>
      <vt:variant>
        <vt:i4>5</vt:i4>
      </vt:variant>
      <vt:variant>
        <vt:lpwstr>https://lhc-commissioning.web.cern.ch/lhc-commissioning/news-2011/LHC-latest-news.html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vkain</dc:creator>
  <cp:lastModifiedBy>gspiezia</cp:lastModifiedBy>
  <cp:revision>4</cp:revision>
  <cp:lastPrinted>2013-04-02T08:12:00Z</cp:lastPrinted>
  <dcterms:created xsi:type="dcterms:W3CDTF">2013-04-02T12:50:00Z</dcterms:created>
  <dcterms:modified xsi:type="dcterms:W3CDTF">2013-04-02T12:55:00Z</dcterms:modified>
</cp:coreProperties>
</file>