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9F582" w14:textId="5E48A4C1" w:rsidR="008C6A21" w:rsidRPr="00A5217A" w:rsidRDefault="00A5217A">
      <w:pPr>
        <w:rPr>
          <w:b/>
          <w:bCs/>
        </w:rPr>
      </w:pPr>
      <w:r w:rsidRPr="00A5217A">
        <w:rPr>
          <w:b/>
          <w:bCs/>
        </w:rPr>
        <w:t xml:space="preserve">Minutes, EP Magnet Working Group Meeting, </w:t>
      </w:r>
      <w:r w:rsidR="00D91C76">
        <w:rPr>
          <w:b/>
          <w:bCs/>
        </w:rPr>
        <w:t>2</w:t>
      </w:r>
      <w:r w:rsidR="00AA7440">
        <w:rPr>
          <w:b/>
          <w:bCs/>
        </w:rPr>
        <w:t>3</w:t>
      </w:r>
      <w:r w:rsidR="00F6656E">
        <w:rPr>
          <w:b/>
          <w:bCs/>
        </w:rPr>
        <w:t>/</w:t>
      </w:r>
      <w:r w:rsidR="00D91C76">
        <w:rPr>
          <w:b/>
          <w:bCs/>
        </w:rPr>
        <w:t>7</w:t>
      </w:r>
      <w:r w:rsidR="00F6656E">
        <w:rPr>
          <w:b/>
          <w:bCs/>
        </w:rPr>
        <w:t>/</w:t>
      </w:r>
      <w:r w:rsidRPr="00A5217A">
        <w:rPr>
          <w:b/>
          <w:bCs/>
        </w:rPr>
        <w:t>21</w:t>
      </w:r>
    </w:p>
    <w:p w14:paraId="5C1406C2" w14:textId="7872FD1C" w:rsidR="00A5217A" w:rsidRDefault="000B08A6">
      <w:r>
        <w:t xml:space="preserve">Minutes </w:t>
      </w:r>
      <w:r w:rsidR="00AA7440">
        <w:t xml:space="preserve">prepared </w:t>
      </w:r>
      <w:r>
        <w:t xml:space="preserve">by: </w:t>
      </w:r>
      <w:r w:rsidR="00A5217A">
        <w:t>Matthias Mentink</w:t>
      </w:r>
    </w:p>
    <w:p w14:paraId="5EC9994C" w14:textId="710F5BC8" w:rsidR="00A5217A" w:rsidRDefault="00A5217A">
      <w:r>
        <w:t>Attendees: Francois Garnier, Hans Danielsson, Matthias Mentink, Alexey Dudarev, Benoit Cure, Nicola Pacific</w:t>
      </w:r>
      <w:r w:rsidR="000B6DB1">
        <w:t>o</w:t>
      </w:r>
      <w:r>
        <w:t>, Xavier Pons, Maciej Ostrega, Sylvain Ravat, Raphael Dumps, Piet Wertelaers, Giovanna Lehmann Miotto, Burkhard Schmidt</w:t>
      </w:r>
      <w:r w:rsidR="00430545">
        <w:t xml:space="preserve">, </w:t>
      </w:r>
      <w:r w:rsidR="00381D12">
        <w:t>Luisa Fabiola Fleig, Stefan Russenschuck</w:t>
      </w:r>
      <w:r w:rsidR="00DB49C0">
        <w:t>.</w:t>
      </w:r>
      <w:r w:rsidR="00381D12">
        <w:t xml:space="preserve"> </w:t>
      </w:r>
    </w:p>
    <w:p w14:paraId="45F9F47E" w14:textId="12AFBA12" w:rsidR="00BB7693" w:rsidRDefault="006C4003" w:rsidP="00BB7693">
      <w:r>
        <w:t xml:space="preserve">Associated Indico event link: </w:t>
      </w:r>
      <w:hyperlink r:id="rId5" w:history="1">
        <w:r w:rsidR="00BB7693" w:rsidRPr="002531E2">
          <w:rPr>
            <w:rStyle w:val="Hyperlink"/>
          </w:rPr>
          <w:t>https://indico.cern.ch/event/1058819/</w:t>
        </w:r>
      </w:hyperlink>
    </w:p>
    <w:p w14:paraId="4FD52760" w14:textId="79510803" w:rsidR="00A5217A" w:rsidRPr="00D36EC2" w:rsidRDefault="00BB7693" w:rsidP="00D36EC2">
      <w:pPr>
        <w:pStyle w:val="ListParagraph"/>
        <w:numPr>
          <w:ilvl w:val="0"/>
          <w:numId w:val="6"/>
        </w:numPr>
      </w:pPr>
      <w:r w:rsidRPr="00D36EC2">
        <w:rPr>
          <w:b/>
          <w:bCs/>
        </w:rPr>
        <w:t xml:space="preserve">Overview of TE-MSC-TM </w:t>
      </w:r>
      <w:r w:rsidR="005D50EE">
        <w:rPr>
          <w:b/>
          <w:bCs/>
        </w:rPr>
        <w:t>a</w:t>
      </w:r>
      <w:r w:rsidRPr="00D36EC2">
        <w:rPr>
          <w:b/>
          <w:bCs/>
        </w:rPr>
        <w:t>ctivities</w:t>
      </w:r>
      <w:r w:rsidR="00D36EC2">
        <w:rPr>
          <w:b/>
          <w:bCs/>
        </w:rPr>
        <w:t xml:space="preserve"> (Stefan Russenschuck)</w:t>
      </w:r>
    </w:p>
    <w:p w14:paraId="779FBD7B" w14:textId="77777777" w:rsidR="00D36EC2" w:rsidRDefault="00D36EC2" w:rsidP="00D36EC2">
      <w:pPr>
        <w:pStyle w:val="ListParagraph"/>
      </w:pPr>
    </w:p>
    <w:p w14:paraId="65895A3A" w14:textId="7EA75F73" w:rsidR="001C37D2" w:rsidRDefault="00BB7693" w:rsidP="00523FAD">
      <w:pPr>
        <w:pStyle w:val="ListParagraph"/>
        <w:numPr>
          <w:ilvl w:val="0"/>
          <w:numId w:val="2"/>
        </w:numPr>
        <w:jc w:val="both"/>
      </w:pPr>
      <w:r>
        <w:t xml:space="preserve">Stefan </w:t>
      </w:r>
      <w:r w:rsidR="00883CEA">
        <w:t>presented</w:t>
      </w:r>
      <w:r>
        <w:t xml:space="preserve"> an overview of TE-MSC-TM activities</w:t>
      </w:r>
      <w:r w:rsidR="00883CEA">
        <w:t xml:space="preserve">. </w:t>
      </w:r>
      <w:r w:rsidR="00750C23">
        <w:t>In his presentation, Stefan presented the different magnetic field measurement systems available within his group</w:t>
      </w:r>
    </w:p>
    <w:p w14:paraId="3E69E0D5" w14:textId="75047147" w:rsidR="00750C23" w:rsidRDefault="0021283C" w:rsidP="00523FAD">
      <w:pPr>
        <w:pStyle w:val="ListParagraph"/>
        <w:numPr>
          <w:ilvl w:val="0"/>
          <w:numId w:val="2"/>
        </w:numPr>
        <w:jc w:val="both"/>
      </w:pPr>
      <w:r>
        <w:t xml:space="preserve">He </w:t>
      </w:r>
      <w:r w:rsidR="001C37D2">
        <w:t xml:space="preserve">discussed digital twins, where experimental observations on a magnet system is compared to the simulated behaviour </w:t>
      </w:r>
    </w:p>
    <w:p w14:paraId="04B96D70" w14:textId="282854E3" w:rsidR="00750C23" w:rsidRDefault="008F4999" w:rsidP="00523FAD">
      <w:pPr>
        <w:pStyle w:val="ListParagraph"/>
        <w:numPr>
          <w:ilvl w:val="0"/>
          <w:numId w:val="2"/>
        </w:numPr>
        <w:jc w:val="both"/>
      </w:pPr>
      <w:r>
        <w:t xml:space="preserve">Stefan presented a </w:t>
      </w:r>
      <w:r w:rsidR="008D1A51">
        <w:t xml:space="preserve">geometric over-sampling </w:t>
      </w:r>
      <w:r>
        <w:t>technique where a smaller probe is used to measure at various positions within a larger bore, where the overall magnetic field quality can be reconstituted through post-processing</w:t>
      </w:r>
      <w:r w:rsidR="008D1A51">
        <w:t>, thus allowing to characterize a large bore with a rotating field probe without requiring the rotating field probe to match the size of the bore</w:t>
      </w:r>
    </w:p>
    <w:p w14:paraId="45E981F0" w14:textId="3B655211" w:rsidR="008F4999" w:rsidRPr="00430545" w:rsidRDefault="00D36EC2" w:rsidP="00523FAD">
      <w:pPr>
        <w:pStyle w:val="ListParagraph"/>
        <w:numPr>
          <w:ilvl w:val="0"/>
          <w:numId w:val="2"/>
        </w:numPr>
        <w:jc w:val="both"/>
      </w:pPr>
      <w:r>
        <w:t>Burkhard asked Stefan about on-going and planned measurement projects and Stefan provided an overview</w:t>
      </w:r>
      <w:r w:rsidR="0021283C">
        <w:t xml:space="preserve"> of projects.</w:t>
      </w:r>
    </w:p>
    <w:p w14:paraId="6158A35D" w14:textId="77777777" w:rsidR="00A5217A" w:rsidRDefault="00A5217A" w:rsidP="00A5217A">
      <w:pPr>
        <w:pStyle w:val="ListParagraph"/>
      </w:pPr>
    </w:p>
    <w:p w14:paraId="6116E23E" w14:textId="127784C8" w:rsidR="00A5217A" w:rsidRPr="006C4003" w:rsidRDefault="00D36EC2" w:rsidP="006A3EB7">
      <w:pPr>
        <w:pStyle w:val="ListParagraph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Test results with the new 5 T solenoid (Tim Mulder)</w:t>
      </w:r>
    </w:p>
    <w:p w14:paraId="7ADA8F7A" w14:textId="77777777" w:rsidR="00A5217A" w:rsidRDefault="00A5217A" w:rsidP="00A5217A">
      <w:pPr>
        <w:pStyle w:val="ListParagraph"/>
      </w:pPr>
    </w:p>
    <w:p w14:paraId="5111258D" w14:textId="0F4DCC93" w:rsidR="00430545" w:rsidRDefault="00D36EC2" w:rsidP="00523FAD">
      <w:pPr>
        <w:pStyle w:val="ListParagraph"/>
        <w:numPr>
          <w:ilvl w:val="0"/>
          <w:numId w:val="3"/>
        </w:numPr>
        <w:jc w:val="both"/>
      </w:pPr>
      <w:r>
        <w:t>Tim present</w:t>
      </w:r>
      <w:r w:rsidR="00790A1B">
        <w:t>ed the measurement results of a new superconducting 5 T solenoid</w:t>
      </w:r>
      <w:r w:rsidR="00AD4486">
        <w:t xml:space="preserve"> with a free bore of 200 mm</w:t>
      </w:r>
      <w:r w:rsidR="0021283C">
        <w:t xml:space="preserve">. </w:t>
      </w:r>
      <w:r w:rsidR="00790A1B">
        <w:t>This Nb-Ti-based solenoid was produced in collaboration with EP-DT colleagues</w:t>
      </w:r>
    </w:p>
    <w:p w14:paraId="4136AF7E" w14:textId="6017F752" w:rsidR="00790A1B" w:rsidRDefault="00790A1B" w:rsidP="00523FAD">
      <w:pPr>
        <w:pStyle w:val="ListParagraph"/>
        <w:numPr>
          <w:ilvl w:val="0"/>
          <w:numId w:val="3"/>
        </w:numPr>
        <w:jc w:val="both"/>
      </w:pPr>
      <w:r>
        <w:t>In three training steps, the solenoid was trained to 5.5 T</w:t>
      </w:r>
      <w:r w:rsidR="00AD4486">
        <w:t xml:space="preserve"> in the </w:t>
      </w:r>
      <w:r w:rsidR="0021283C">
        <w:t>centre</w:t>
      </w:r>
      <w:r w:rsidR="00AD4486">
        <w:t xml:space="preserve"> of the bore</w:t>
      </w:r>
      <w:r>
        <w:t xml:space="preserve">, after which it was decided </w:t>
      </w:r>
      <w:r w:rsidR="00AD4486">
        <w:t>to not push the magnet further</w:t>
      </w:r>
      <w:r w:rsidR="0021283C">
        <w:t>. This allows operation at 5 T with margin.</w:t>
      </w:r>
    </w:p>
    <w:p w14:paraId="701349E9" w14:textId="54FE6F5A" w:rsidR="00AD4486" w:rsidRDefault="00AD4486" w:rsidP="00523FAD">
      <w:pPr>
        <w:pStyle w:val="ListParagraph"/>
        <w:numPr>
          <w:ilvl w:val="0"/>
          <w:numId w:val="3"/>
        </w:numPr>
        <w:jc w:val="both"/>
      </w:pPr>
      <w:r>
        <w:t xml:space="preserve">Tim explained that the solenoid </w:t>
      </w:r>
      <w:r w:rsidR="00091E29">
        <w:t xml:space="preserve">was built to allow for </w:t>
      </w:r>
      <w:r>
        <w:t xml:space="preserve">general purpose characterization, including </w:t>
      </w:r>
      <w:r w:rsidR="00091E29">
        <w:t>superconducting conductors, small coils, hall probes, etc.</w:t>
      </w:r>
    </w:p>
    <w:p w14:paraId="3BEE4BA5" w14:textId="77777777" w:rsidR="006C4003" w:rsidRDefault="006C4003" w:rsidP="006C4003">
      <w:pPr>
        <w:pStyle w:val="ListParagraph"/>
      </w:pPr>
    </w:p>
    <w:p w14:paraId="4170C2B5" w14:textId="4DDD10DE" w:rsidR="00A5217A" w:rsidRPr="006C4003" w:rsidRDefault="005D50EE" w:rsidP="006A3EB7">
      <w:pPr>
        <w:pStyle w:val="ListParagraph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First measurements on the NA60+ demonstrator (Matthias Mentink)</w:t>
      </w:r>
    </w:p>
    <w:p w14:paraId="5E0E4016" w14:textId="77777777" w:rsidR="006C4003" w:rsidRDefault="006C4003" w:rsidP="006C4003">
      <w:pPr>
        <w:pStyle w:val="ListParagraph"/>
      </w:pPr>
    </w:p>
    <w:p w14:paraId="6C45BEEF" w14:textId="21F55A13" w:rsidR="006C4003" w:rsidRDefault="006C4003" w:rsidP="00523FAD">
      <w:pPr>
        <w:pStyle w:val="ListParagraph"/>
        <w:numPr>
          <w:ilvl w:val="0"/>
          <w:numId w:val="2"/>
        </w:numPr>
        <w:jc w:val="both"/>
      </w:pPr>
      <w:r>
        <w:t xml:space="preserve">Matthias </w:t>
      </w:r>
      <w:r w:rsidR="006A3EB7">
        <w:t>gave a short overview of the first measurements on the NA60+ demonstrator</w:t>
      </w:r>
      <w:r w:rsidR="00761B0B">
        <w:t>.</w:t>
      </w:r>
    </w:p>
    <w:p w14:paraId="3538C60E" w14:textId="304420E8" w:rsidR="006A3EB7" w:rsidRDefault="006A3EB7" w:rsidP="00523FAD">
      <w:pPr>
        <w:pStyle w:val="ListParagraph"/>
        <w:numPr>
          <w:ilvl w:val="0"/>
          <w:numId w:val="2"/>
        </w:numPr>
        <w:jc w:val="both"/>
      </w:pPr>
      <w:r>
        <w:t>Matthias explained that the demonstrator was experimentally characterized in terms of low-current behaviour (up to 20 A), inductance, and magnetic field</w:t>
      </w:r>
      <w:r w:rsidR="00212BCA">
        <w:t>, without water cooling</w:t>
      </w:r>
    </w:p>
    <w:p w14:paraId="004CD28C" w14:textId="5C8D512F" w:rsidR="006A3EB7" w:rsidRDefault="006A3EB7" w:rsidP="00523FAD">
      <w:pPr>
        <w:pStyle w:val="ListParagraph"/>
        <w:numPr>
          <w:ilvl w:val="0"/>
          <w:numId w:val="2"/>
        </w:numPr>
        <w:jc w:val="both"/>
      </w:pPr>
      <w:r>
        <w:t xml:space="preserve">All measurements are thus far </w:t>
      </w:r>
      <w:r w:rsidR="004A1DC1">
        <w:t>consistent with expectations</w:t>
      </w:r>
      <w:r w:rsidR="00761B0B">
        <w:t>.</w:t>
      </w:r>
    </w:p>
    <w:p w14:paraId="3DA0A02D" w14:textId="5BBECFBD" w:rsidR="004A1DC1" w:rsidRDefault="004A1DC1" w:rsidP="00523FAD">
      <w:pPr>
        <w:pStyle w:val="ListParagraph"/>
        <w:numPr>
          <w:ilvl w:val="0"/>
          <w:numId w:val="2"/>
        </w:numPr>
        <w:jc w:val="both"/>
      </w:pPr>
      <w:r>
        <w:t xml:space="preserve">A wide range of joint resistances, up to 144 </w:t>
      </w:r>
      <w:r>
        <w:rPr>
          <w:rFonts w:cstheme="minorHAnsi"/>
        </w:rPr>
        <w:t>µΩ</w:t>
      </w:r>
      <w:r>
        <w:t xml:space="preserve">, was observed, and it was agreed that the joints should be improved before proceeding </w:t>
      </w:r>
      <w:r w:rsidR="00212BCA">
        <w:t>to higher currents</w:t>
      </w:r>
    </w:p>
    <w:p w14:paraId="6FB392A2" w14:textId="7176FA3A" w:rsidR="006C4003" w:rsidRDefault="00212BCA" w:rsidP="00523FAD">
      <w:pPr>
        <w:pStyle w:val="ListParagraph"/>
        <w:numPr>
          <w:ilvl w:val="0"/>
          <w:numId w:val="2"/>
        </w:numPr>
        <w:jc w:val="both"/>
      </w:pPr>
      <w:r>
        <w:t>Following a short discussion between Hans, Francois, and Burkhard, a plan was formulated to improve the joints in the subsequent week.</w:t>
      </w:r>
    </w:p>
    <w:p w14:paraId="0E4702C2" w14:textId="77777777" w:rsidR="004773F9" w:rsidRPr="008B49DF" w:rsidRDefault="004773F9" w:rsidP="004773F9">
      <w:pPr>
        <w:pStyle w:val="ListParagraph"/>
        <w:rPr>
          <w:b/>
          <w:bCs/>
        </w:rPr>
      </w:pPr>
    </w:p>
    <w:p w14:paraId="46BDFC06" w14:textId="6BD966BB" w:rsidR="006C4003" w:rsidRPr="00D67AE1" w:rsidRDefault="00D67AE1" w:rsidP="006A3EB7">
      <w:pPr>
        <w:pStyle w:val="ListParagraph"/>
        <w:numPr>
          <w:ilvl w:val="0"/>
          <w:numId w:val="6"/>
        </w:numPr>
        <w:rPr>
          <w:b/>
          <w:bCs/>
          <w:lang w:val="fr-CH"/>
        </w:rPr>
      </w:pPr>
      <w:r w:rsidRPr="00D67AE1">
        <w:rPr>
          <w:rFonts w:ascii="Calibri" w:hAnsi="Calibri" w:cs="Calibri"/>
          <w:b/>
          <w:bCs/>
          <w:lang w:val="fr-CH"/>
        </w:rPr>
        <w:t>DT-DI Magnet Activities (Xa</w:t>
      </w:r>
      <w:r>
        <w:rPr>
          <w:rFonts w:ascii="Calibri" w:hAnsi="Calibri" w:cs="Calibri"/>
          <w:b/>
          <w:bCs/>
          <w:lang w:val="fr-CH"/>
        </w:rPr>
        <w:t>vier Pons)</w:t>
      </w:r>
    </w:p>
    <w:p w14:paraId="5FA81DAF" w14:textId="77777777" w:rsidR="006C4003" w:rsidRPr="00D67AE1" w:rsidRDefault="006C4003" w:rsidP="006C4003">
      <w:pPr>
        <w:pStyle w:val="ListParagraph"/>
        <w:rPr>
          <w:b/>
          <w:bCs/>
          <w:lang w:val="fr-CH"/>
        </w:rPr>
      </w:pPr>
    </w:p>
    <w:p w14:paraId="2363C724" w14:textId="2C9CA41F" w:rsidR="006C4003" w:rsidRDefault="00D67AE1" w:rsidP="00523FAD">
      <w:pPr>
        <w:pStyle w:val="ListParagraph"/>
        <w:numPr>
          <w:ilvl w:val="0"/>
          <w:numId w:val="2"/>
        </w:numPr>
        <w:jc w:val="both"/>
      </w:pPr>
      <w:r>
        <w:t xml:space="preserve">Xavier presented a comprehensive overview of DT-DI magnet-related activities, </w:t>
      </w:r>
      <w:r w:rsidR="008A6BE4">
        <w:t xml:space="preserve">including maintenance and operation of LHC </w:t>
      </w:r>
      <w:r w:rsidR="00761B0B">
        <w:t xml:space="preserve">and non-LHC </w:t>
      </w:r>
      <w:r w:rsidR="008A6BE4">
        <w:t>experimental magnets</w:t>
      </w:r>
      <w:r w:rsidR="00761B0B">
        <w:t xml:space="preserve">, as well as </w:t>
      </w:r>
      <w:r w:rsidR="008A6BE4">
        <w:t>magnet R&amp;D projects</w:t>
      </w:r>
    </w:p>
    <w:p w14:paraId="64600E65" w14:textId="1050F7D5" w:rsidR="008A6BE4" w:rsidRDefault="007A5A5E" w:rsidP="00523FAD">
      <w:pPr>
        <w:pStyle w:val="ListParagraph"/>
        <w:numPr>
          <w:ilvl w:val="0"/>
          <w:numId w:val="2"/>
        </w:numPr>
        <w:jc w:val="both"/>
      </w:pPr>
      <w:r>
        <w:lastRenderedPageBreak/>
        <w:t>For the LHC experimental magnets, Xavier discussed the present statuses of Alice, LHCb, ATLAS, and CMS</w:t>
      </w:r>
      <w:r w:rsidR="00761B0B">
        <w:t>.</w:t>
      </w:r>
    </w:p>
    <w:p w14:paraId="469E8958" w14:textId="0D404D32" w:rsidR="007A5A5E" w:rsidRDefault="00570226" w:rsidP="00523FAD">
      <w:pPr>
        <w:pStyle w:val="ListParagraph"/>
        <w:numPr>
          <w:ilvl w:val="0"/>
          <w:numId w:val="2"/>
        </w:numPr>
        <w:jc w:val="both"/>
      </w:pPr>
      <w:r>
        <w:t>Subsequently, Xavier briefly discussed Aegis, Compass, M1, the Vertex magnets, and the Morpurgo dipole</w:t>
      </w:r>
      <w:r w:rsidR="00761B0B">
        <w:t>.</w:t>
      </w:r>
    </w:p>
    <w:p w14:paraId="019165D0" w14:textId="33085CDC" w:rsidR="00570226" w:rsidRDefault="00570226" w:rsidP="00523FAD">
      <w:pPr>
        <w:pStyle w:val="ListParagraph"/>
        <w:numPr>
          <w:ilvl w:val="0"/>
          <w:numId w:val="2"/>
        </w:numPr>
        <w:jc w:val="both"/>
      </w:pPr>
      <w:r>
        <w:t xml:space="preserve">For R&amp;D activities, Xavier mentioned a new </w:t>
      </w:r>
      <w:r w:rsidR="00E61EE9">
        <w:t xml:space="preserve">cryogenic test bench and a diffusion pump test stand in B180, the efforts to produce </w:t>
      </w:r>
      <w:r w:rsidR="00AC685F">
        <w:t>a cost-effective acquisition system needed for measuring LHCb and CMS strain-gauges, radiation-hard vacuum sensors, a future ATLAS Vacuum Control System</w:t>
      </w:r>
      <w:r w:rsidR="00440D05">
        <w:t>.</w:t>
      </w:r>
    </w:p>
    <w:p w14:paraId="13B21CD2" w14:textId="3D54C255" w:rsidR="00440D05" w:rsidRDefault="00440D05" w:rsidP="00523FAD">
      <w:pPr>
        <w:pStyle w:val="ListParagraph"/>
        <w:numPr>
          <w:ilvl w:val="0"/>
          <w:numId w:val="2"/>
        </w:numPr>
        <w:jc w:val="both"/>
      </w:pPr>
      <w:r>
        <w:t xml:space="preserve">Burkhard inquired about the present status of the strain gauge development, and Xavier </w:t>
      </w:r>
      <w:r w:rsidR="00E05D74">
        <w:t>indicated that this project is ongoing.</w:t>
      </w:r>
    </w:p>
    <w:p w14:paraId="4FBDBEFD" w14:textId="711F481A" w:rsidR="00E05D74" w:rsidRDefault="00E05D74" w:rsidP="00523FAD">
      <w:pPr>
        <w:pStyle w:val="ListParagraph"/>
        <w:numPr>
          <w:ilvl w:val="0"/>
          <w:numId w:val="2"/>
        </w:numPr>
        <w:jc w:val="both"/>
      </w:pPr>
      <w:r>
        <w:t xml:space="preserve">Xavier </w:t>
      </w:r>
      <w:r w:rsidR="00523FAD">
        <w:t xml:space="preserve">mentioned </w:t>
      </w:r>
      <w:r w:rsidR="00761B0B">
        <w:t>the possibility</w:t>
      </w:r>
      <w:r>
        <w:t xml:space="preserve"> to use the B180 vacuum test bench </w:t>
      </w:r>
      <w:r w:rsidR="00CB2A45">
        <w:t xml:space="preserve">to investigate </w:t>
      </w:r>
      <w:r>
        <w:t xml:space="preserve">radiation hard vacuum </w:t>
      </w:r>
      <w:r w:rsidR="00CB2A45">
        <w:t xml:space="preserve">sensors and Matthias indicated </w:t>
      </w:r>
      <w:r w:rsidR="00523FAD">
        <w:t>that he agrees.</w:t>
      </w:r>
    </w:p>
    <w:p w14:paraId="6A9C00AC" w14:textId="7C90BDE0" w:rsidR="00A5217A" w:rsidRDefault="002421F5" w:rsidP="00523FAD">
      <w:pPr>
        <w:pStyle w:val="ListParagraph"/>
        <w:numPr>
          <w:ilvl w:val="0"/>
          <w:numId w:val="2"/>
        </w:numPr>
        <w:jc w:val="both"/>
      </w:pPr>
      <w:r>
        <w:t xml:space="preserve">Xavier discussed </w:t>
      </w:r>
      <w:r w:rsidR="00282DC3">
        <w:t xml:space="preserve">the possibility of switching over from National Instruments CompactRIO to other technology, given </w:t>
      </w:r>
      <w:r w:rsidR="000E3830">
        <w:t xml:space="preserve">the possible future increase in cost in utilizing this technology. </w:t>
      </w:r>
      <w:r w:rsidR="00CB2A45">
        <w:t xml:space="preserve">Xavier mentioned that covering the increased future cost of CompactRIO from the M&amp;O budgets </w:t>
      </w:r>
      <w:r w:rsidR="00977822">
        <w:t>could become problematic. Burkhard mentioned that a future increase of licences is commonly observed in many CERN activities</w:t>
      </w:r>
      <w:r w:rsidR="00F67AE0">
        <w:t>, and that it would not necessarily imply a switch-over to different technologies in all cases.</w:t>
      </w:r>
    </w:p>
    <w:p w14:paraId="57D14750" w14:textId="77777777" w:rsidR="00523FAD" w:rsidRDefault="00523FAD" w:rsidP="00F56751">
      <w:pPr>
        <w:pStyle w:val="ListParagraph"/>
        <w:jc w:val="both"/>
      </w:pPr>
    </w:p>
    <w:sectPr w:rsidR="00523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515294"/>
    <w:multiLevelType w:val="hybridMultilevel"/>
    <w:tmpl w:val="FE0841A6"/>
    <w:lvl w:ilvl="0" w:tplc="FD90297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80126E"/>
    <w:multiLevelType w:val="hybridMultilevel"/>
    <w:tmpl w:val="45BEE9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C2AE4"/>
    <w:multiLevelType w:val="hybridMultilevel"/>
    <w:tmpl w:val="4052D35E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4E2539DA"/>
    <w:multiLevelType w:val="hybridMultilevel"/>
    <w:tmpl w:val="5380E106"/>
    <w:lvl w:ilvl="0" w:tplc="0E74C2A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F99424F"/>
    <w:multiLevelType w:val="hybridMultilevel"/>
    <w:tmpl w:val="60A65B0C"/>
    <w:lvl w:ilvl="0" w:tplc="5A1A2602">
      <w:start w:val="2"/>
      <w:numFmt w:val="bullet"/>
      <w:lvlText w:val="–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F73E93"/>
    <w:multiLevelType w:val="hybridMultilevel"/>
    <w:tmpl w:val="8DE039A0"/>
    <w:lvl w:ilvl="0" w:tplc="0E74C2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217A"/>
    <w:rsid w:val="00091E29"/>
    <w:rsid w:val="000B08A6"/>
    <w:rsid w:val="000B6DB1"/>
    <w:rsid w:val="000E3830"/>
    <w:rsid w:val="00177604"/>
    <w:rsid w:val="001C37D2"/>
    <w:rsid w:val="001E75B7"/>
    <w:rsid w:val="0021283C"/>
    <w:rsid w:val="00212BCA"/>
    <w:rsid w:val="002421F5"/>
    <w:rsid w:val="00282DC3"/>
    <w:rsid w:val="00381D12"/>
    <w:rsid w:val="00430545"/>
    <w:rsid w:val="00440D05"/>
    <w:rsid w:val="004773F9"/>
    <w:rsid w:val="00492772"/>
    <w:rsid w:val="004A1DC1"/>
    <w:rsid w:val="004A63C8"/>
    <w:rsid w:val="00500C28"/>
    <w:rsid w:val="00523FAD"/>
    <w:rsid w:val="00570226"/>
    <w:rsid w:val="005A4687"/>
    <w:rsid w:val="005D50EE"/>
    <w:rsid w:val="005F7F9C"/>
    <w:rsid w:val="006A3EB7"/>
    <w:rsid w:val="006C4003"/>
    <w:rsid w:val="00750C23"/>
    <w:rsid w:val="00761B0B"/>
    <w:rsid w:val="00790A1B"/>
    <w:rsid w:val="007A5A5E"/>
    <w:rsid w:val="00883CEA"/>
    <w:rsid w:val="008A6BE4"/>
    <w:rsid w:val="008B49DF"/>
    <w:rsid w:val="008C3328"/>
    <w:rsid w:val="008C6A21"/>
    <w:rsid w:val="008D1A51"/>
    <w:rsid w:val="008E306C"/>
    <w:rsid w:val="008F4999"/>
    <w:rsid w:val="00977822"/>
    <w:rsid w:val="00980591"/>
    <w:rsid w:val="00A5217A"/>
    <w:rsid w:val="00AA7440"/>
    <w:rsid w:val="00AC685F"/>
    <w:rsid w:val="00AD4486"/>
    <w:rsid w:val="00BB7693"/>
    <w:rsid w:val="00C2593C"/>
    <w:rsid w:val="00C80D05"/>
    <w:rsid w:val="00CB2A45"/>
    <w:rsid w:val="00D36EC2"/>
    <w:rsid w:val="00D67AE1"/>
    <w:rsid w:val="00D91C76"/>
    <w:rsid w:val="00DB49C0"/>
    <w:rsid w:val="00DB5AF8"/>
    <w:rsid w:val="00E05D74"/>
    <w:rsid w:val="00E11091"/>
    <w:rsid w:val="00E529E7"/>
    <w:rsid w:val="00E57766"/>
    <w:rsid w:val="00E61EE9"/>
    <w:rsid w:val="00ED173E"/>
    <w:rsid w:val="00EF3CB3"/>
    <w:rsid w:val="00F56751"/>
    <w:rsid w:val="00F6656E"/>
    <w:rsid w:val="00F67AE0"/>
    <w:rsid w:val="00FA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BAE282"/>
  <w15:chartTrackingRefBased/>
  <w15:docId w15:val="{F27CE278-FED1-4738-BFBB-A3F0C67F8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217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C400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C4003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BB76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527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9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indico.cern.ch/event/1058819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604</Words>
  <Characters>3448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Mentink</dc:creator>
  <cp:keywords/>
  <dc:description/>
  <cp:lastModifiedBy>Matthias Mentink</cp:lastModifiedBy>
  <cp:revision>15</cp:revision>
  <dcterms:created xsi:type="dcterms:W3CDTF">2021-06-22T15:14:00Z</dcterms:created>
  <dcterms:modified xsi:type="dcterms:W3CDTF">2021-09-03T13:32:00Z</dcterms:modified>
</cp:coreProperties>
</file>