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22952" w14:textId="77777777" w:rsidR="00D742DA" w:rsidRDefault="00D742DA" w:rsidP="00D742DA">
      <w:bookmarkStart w:id="0" w:name="_MailOriginal"/>
    </w:p>
    <w:p w14:paraId="1037F1EE" w14:textId="1F4BA6C2" w:rsidR="00D742DA" w:rsidRPr="00D742DA" w:rsidRDefault="00D742DA" w:rsidP="00D742DA">
      <w:pPr>
        <w:rPr>
          <w:sz w:val="28"/>
          <w:szCs w:val="28"/>
        </w:rPr>
      </w:pPr>
      <w:r w:rsidRPr="00D742DA">
        <w:rPr>
          <w:sz w:val="28"/>
          <w:szCs w:val="28"/>
        </w:rPr>
        <w:t>Short summary of 152-r-012 Elisa Source tests and Cohabitation</w:t>
      </w:r>
      <w:r w:rsidRPr="00D742DA">
        <w:rPr>
          <w:sz w:val="28"/>
          <w:szCs w:val="28"/>
        </w:rPr>
        <w:t xml:space="preserve"> for RFQ2 Installations</w:t>
      </w:r>
    </w:p>
    <w:p w14:paraId="4D48E158" w14:textId="59962823" w:rsidR="00D742DA" w:rsidRPr="00D742DA" w:rsidRDefault="00D742DA" w:rsidP="00D742DA">
      <w:pPr>
        <w:rPr>
          <w:lang w:val="fr-CH"/>
        </w:rPr>
      </w:pPr>
      <w:r>
        <w:rPr>
          <w:lang w:val="fr-CH"/>
        </w:rPr>
        <w:t xml:space="preserve">F. Di Lorenzo, C. Gagliardi, </w:t>
      </w:r>
      <w:r w:rsidRPr="00D742DA">
        <w:rPr>
          <w:lang w:val="fr-CH"/>
        </w:rPr>
        <w:t>A.</w:t>
      </w:r>
      <w:r>
        <w:rPr>
          <w:lang w:val="fr-CH"/>
        </w:rPr>
        <w:t xml:space="preserve"> </w:t>
      </w:r>
      <w:r w:rsidRPr="00D742DA">
        <w:rPr>
          <w:lang w:val="fr-CH"/>
        </w:rPr>
        <w:t xml:space="preserve">Lombardi, S. Mathot, </w:t>
      </w:r>
      <w:r>
        <w:rPr>
          <w:lang w:val="fr-CH"/>
        </w:rPr>
        <w:t xml:space="preserve">K. Schirm, </w:t>
      </w:r>
      <w:r w:rsidRPr="00D742DA">
        <w:rPr>
          <w:lang w:val="fr-CH"/>
        </w:rPr>
        <w:t>R. Scrivens</w:t>
      </w:r>
    </w:p>
    <w:p w14:paraId="7FF9DB69" w14:textId="3A27295B" w:rsidR="00D742DA" w:rsidRDefault="00D742DA" w:rsidP="00D742DA">
      <w:pPr>
        <w:rPr>
          <w:lang w:val="fr-CH"/>
        </w:rPr>
      </w:pPr>
      <w:r>
        <w:rPr>
          <w:lang w:val="fr-CH"/>
        </w:rPr>
        <w:t>30/03/2022</w:t>
      </w:r>
    </w:p>
    <w:p w14:paraId="05E78C85" w14:textId="77777777" w:rsidR="00D742DA" w:rsidRDefault="00D742DA" w:rsidP="00D742DA">
      <w:pPr>
        <w:rPr>
          <w:lang w:val="fr-CH"/>
        </w:rPr>
      </w:pPr>
    </w:p>
    <w:p w14:paraId="2F63414F" w14:textId="77777777" w:rsidR="00D742DA" w:rsidRDefault="00D742DA" w:rsidP="00D742DA">
      <w:r>
        <w:t>Installations for the RFQ tests will start in the next week.</w:t>
      </w:r>
    </w:p>
    <w:p w14:paraId="0DCD3869" w14:textId="77777777" w:rsidR="00D742DA" w:rsidRDefault="00D742DA" w:rsidP="00D742DA">
      <w:r>
        <w:t>The Elisa source should be considered as an on-going activity in the area until 16/05/2022. After this date the source needs to be moved out so the 3MeV beam line installation can start.</w:t>
      </w:r>
    </w:p>
    <w:p w14:paraId="14F9DD47" w14:textId="6529D576" w:rsidR="00D742DA" w:rsidRDefault="00D742DA" w:rsidP="00D742DA">
      <w:r>
        <w:t>The area for the Elisa source activity should be considered as the zone limited by the yellow barriers</w:t>
      </w:r>
      <w:r w:rsidR="004E7235">
        <w:t xml:space="preserve"> (see image below)</w:t>
      </w:r>
      <w:r>
        <w:t>.</w:t>
      </w:r>
    </w:p>
    <w:p w14:paraId="50AAAB0F" w14:textId="77777777" w:rsidR="00D742DA" w:rsidRDefault="00D742DA" w:rsidP="00D742DA">
      <w:r>
        <w:t xml:space="preserve">When tests are in </w:t>
      </w:r>
      <w:proofErr w:type="gramStart"/>
      <w:r>
        <w:t>progress, and</w:t>
      </w:r>
      <w:proofErr w:type="gramEnd"/>
      <w:r>
        <w:t xml:space="preserve"> flashing light will be on and there will be a sign confirming the tests with contact details, and the barriers will be suitably placed (Francesco, Serge).</w:t>
      </w:r>
    </w:p>
    <w:p w14:paraId="3E71361E" w14:textId="77777777" w:rsidR="00D742DA" w:rsidRDefault="00D742DA" w:rsidP="00D742DA">
      <w:pPr>
        <w:rPr>
          <w:rFonts w:asciiTheme="minorHAnsi" w:hAnsiTheme="minorHAnsi" w:cstheme="minorBidi"/>
        </w:rPr>
      </w:pPr>
      <w:r>
        <w:rPr>
          <w:rFonts w:asciiTheme="minorHAnsi" w:hAnsiTheme="minorHAnsi" w:cstheme="minorBidi"/>
        </w:rPr>
        <w:t>Access into the Elisa Source zone is still possible for people authorized for the source tests and the oven test stand.</w:t>
      </w:r>
    </w:p>
    <w:p w14:paraId="1835E44F" w14:textId="0B657EAE" w:rsidR="00D742DA" w:rsidRDefault="00D742DA" w:rsidP="00D742DA">
      <w:proofErr w:type="gramStart"/>
      <w:r>
        <w:t>In order to</w:t>
      </w:r>
      <w:proofErr w:type="gramEnd"/>
      <w:r>
        <w:t xml:space="preserve"> avoid unrelated transit through the Elisa zone, a passage should be kept free for passage through the main RF area</w:t>
      </w:r>
      <w:r w:rsidR="004E7235">
        <w:t xml:space="preserve"> – shown as a red arrow on the image below</w:t>
      </w:r>
      <w:r>
        <w:t xml:space="preserve"> (Karl and Cristiano).</w:t>
      </w:r>
    </w:p>
    <w:p w14:paraId="66846225" w14:textId="1A012883" w:rsidR="00D742DA" w:rsidRDefault="00D742DA" w:rsidP="00D742DA">
      <w:r>
        <w:t>Serge and Francesco confirm the local emergency stops, and the near</w:t>
      </w:r>
      <w:r w:rsidR="004E7235">
        <w:t>b</w:t>
      </w:r>
      <w:r>
        <w:t>y fire extinguishers for their needs are accessible. They do not rely on cabling from the rest of the source area apart from the mains electricity.</w:t>
      </w:r>
    </w:p>
    <w:p w14:paraId="7FB60F29" w14:textId="77777777" w:rsidR="00D742DA" w:rsidRDefault="00D742DA" w:rsidP="00D742DA"/>
    <w:p w14:paraId="0670A36A" w14:textId="083828E4" w:rsidR="00D742DA" w:rsidRDefault="00D742DA" w:rsidP="00D742DA">
      <w:r>
        <w:t>Karl Schirm is the Installation Manager for the zone and will take this into account. Karl noted there will be a marking exercise inside the Elisa zone which will have to be scheduled jointly.</w:t>
      </w:r>
      <w:bookmarkEnd w:id="0"/>
    </w:p>
    <w:p w14:paraId="6D855DC2" w14:textId="03864E51" w:rsidR="00D742DA" w:rsidRDefault="00D742DA" w:rsidP="00D742DA"/>
    <w:p w14:paraId="527727E1" w14:textId="61238074" w:rsidR="00D742DA" w:rsidRDefault="00D742DA" w:rsidP="00D742D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Summary by R. Scrivens</w:t>
      </w:r>
    </w:p>
    <w:p w14:paraId="66440702" w14:textId="13D8131D" w:rsidR="00C73EFA" w:rsidRDefault="00C73EFA"/>
    <w:p w14:paraId="6361F1E3" w14:textId="0C717847" w:rsidR="00F228F9" w:rsidRDefault="00F228F9">
      <w:r>
        <w:rPr>
          <w:noProof/>
        </w:rPr>
        <w:drawing>
          <wp:inline distT="0" distB="0" distL="0" distR="0" wp14:anchorId="781FF1C7" wp14:editId="23FDACB6">
            <wp:extent cx="5731510" cy="2835275"/>
            <wp:effectExtent l="0" t="0" r="2540" b="3175"/>
            <wp:docPr id="1" name="Picture 1" descr="Timelin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imeline&#10;&#10;Description automatically generated with low confidenc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3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228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C217C7"/>
    <w:multiLevelType w:val="hybridMultilevel"/>
    <w:tmpl w:val="A0CA0A2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C81111"/>
    <w:multiLevelType w:val="hybridMultilevel"/>
    <w:tmpl w:val="8D9CFFE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2DA"/>
    <w:rsid w:val="004E7235"/>
    <w:rsid w:val="00C73EFA"/>
    <w:rsid w:val="00D742DA"/>
    <w:rsid w:val="00F22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0B515"/>
  <w15:chartTrackingRefBased/>
  <w15:docId w15:val="{3A717EED-F8DB-4834-8D53-4F524F6E0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42D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42D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12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Scrivens</dc:creator>
  <cp:keywords/>
  <dc:description/>
  <cp:lastModifiedBy>Richard Scrivens</cp:lastModifiedBy>
  <cp:revision>1</cp:revision>
  <dcterms:created xsi:type="dcterms:W3CDTF">2022-03-30T12:42:00Z</dcterms:created>
  <dcterms:modified xsi:type="dcterms:W3CDTF">2022-03-30T12:54:00Z</dcterms:modified>
</cp:coreProperties>
</file>