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0C31" w:rsidRPr="00322B17" w:rsidRDefault="00E10C31" w:rsidP="00E10C31">
      <w:pPr>
        <w:spacing w:before="100" w:beforeAutospacing="1" w:after="100" w:afterAutospacing="1" w:line="240" w:lineRule="auto"/>
        <w:jc w:val="center"/>
        <w:outlineLvl w:val="2"/>
        <w:rPr>
          <w:rFonts w:eastAsia="Times New Roman" w:cs="Times New Roman"/>
          <w:b/>
          <w:bCs/>
          <w:sz w:val="27"/>
          <w:szCs w:val="27"/>
        </w:rPr>
      </w:pPr>
      <w:r w:rsidRPr="00322B17">
        <w:rPr>
          <w:b/>
        </w:rPr>
        <w:t>Deep Learning-Based Synthetic-CT Generation from MRI for Enhanced Precision in MRI-Only Radiotherapy Dose Planning</w:t>
      </w:r>
    </w:p>
    <w:p w:rsidR="00E10C31" w:rsidRDefault="00E10C31" w:rsidP="00E10C31">
      <w:pPr>
        <w:spacing w:after="0"/>
        <w:jc w:val="center"/>
        <w:rPr>
          <w:rFonts w:eastAsia="Times New Roman" w:cs="Times New Roman"/>
          <w:b/>
          <w:bCs/>
          <w:szCs w:val="24"/>
        </w:rPr>
      </w:pPr>
    </w:p>
    <w:p w:rsidR="00E10C31" w:rsidRDefault="00E10C31" w:rsidP="00E10C31">
      <w:pPr>
        <w:spacing w:line="480" w:lineRule="auto"/>
        <w:jc w:val="center"/>
        <w:rPr>
          <w:b/>
          <w:bCs/>
        </w:rPr>
      </w:pPr>
      <w:r>
        <w:rPr>
          <w:rFonts w:eastAsia="Times New Roman" w:cs="Times New Roman"/>
          <w:b/>
          <w:bCs/>
          <w:szCs w:val="24"/>
        </w:rPr>
        <w:t>Isaac Kwesi Acquah</w:t>
      </w:r>
      <w:r>
        <w:rPr>
          <w:rFonts w:eastAsia="Times New Roman" w:cs="Times New Roman"/>
          <w:b/>
          <w:bCs/>
          <w:szCs w:val="24"/>
          <w:vertAlign w:val="superscript"/>
        </w:rPr>
        <w:t>1</w:t>
      </w:r>
      <w:proofErr w:type="gramStart"/>
      <w:r>
        <w:rPr>
          <w:rFonts w:eastAsia="Times New Roman" w:cs="Times New Roman"/>
          <w:b/>
          <w:bCs/>
          <w:szCs w:val="24"/>
          <w:vertAlign w:val="superscript"/>
        </w:rPr>
        <w:t>,2</w:t>
      </w:r>
      <w:proofErr w:type="gramEnd"/>
      <w:r>
        <w:rPr>
          <w:rFonts w:eastAsia="Times New Roman" w:cs="Times New Roman"/>
          <w:b/>
          <w:bCs/>
          <w:szCs w:val="24"/>
        </w:rPr>
        <w:t xml:space="preserve">, </w:t>
      </w:r>
      <w:r>
        <w:rPr>
          <w:b/>
          <w:bCs/>
        </w:rPr>
        <w:t>Shiraz</w:t>
      </w:r>
      <w:r w:rsidRPr="00C53F5A">
        <w:rPr>
          <w:b/>
          <w:bCs/>
        </w:rPr>
        <w:t xml:space="preserve"> Issahaku</w:t>
      </w:r>
      <w:r>
        <w:rPr>
          <w:b/>
          <w:bCs/>
          <w:vertAlign w:val="superscript"/>
        </w:rPr>
        <w:t>1,3</w:t>
      </w:r>
      <w:r>
        <w:rPr>
          <w:b/>
          <w:bCs/>
        </w:rPr>
        <w:t xml:space="preserve">, Samuel </w:t>
      </w:r>
      <w:proofErr w:type="spellStart"/>
      <w:r>
        <w:rPr>
          <w:b/>
          <w:bCs/>
        </w:rPr>
        <w:t>Nii</w:t>
      </w:r>
      <w:proofErr w:type="spellEnd"/>
      <w:r>
        <w:rPr>
          <w:b/>
          <w:bCs/>
        </w:rPr>
        <w:t xml:space="preserve"> </w:t>
      </w:r>
      <w:proofErr w:type="spellStart"/>
      <w:r>
        <w:rPr>
          <w:b/>
          <w:bCs/>
        </w:rPr>
        <w:t>Adu</w:t>
      </w:r>
      <w:proofErr w:type="spellEnd"/>
      <w:r>
        <w:rPr>
          <w:b/>
          <w:bCs/>
        </w:rPr>
        <w:t xml:space="preserve"> Tagoe</w:t>
      </w:r>
      <w:r>
        <w:rPr>
          <w:b/>
          <w:bCs/>
          <w:vertAlign w:val="superscript"/>
        </w:rPr>
        <w:t>1,4</w:t>
      </w:r>
    </w:p>
    <w:p w:rsidR="00E10C31" w:rsidRDefault="00E10C31" w:rsidP="00E10C31">
      <w:pPr>
        <w:spacing w:before="100" w:beforeAutospacing="1" w:after="100" w:afterAutospacing="1" w:line="240" w:lineRule="auto"/>
        <w:outlineLvl w:val="2"/>
        <w:rPr>
          <w:rFonts w:eastAsia="Times New Roman" w:cs="Times New Roman"/>
          <w:b/>
          <w:bCs/>
          <w:sz w:val="27"/>
          <w:szCs w:val="27"/>
        </w:rPr>
      </w:pPr>
      <w:r>
        <w:rPr>
          <w:rFonts w:eastAsia="Times New Roman" w:cs="Times New Roman"/>
          <w:b/>
          <w:bCs/>
          <w:sz w:val="27"/>
          <w:szCs w:val="27"/>
        </w:rPr>
        <w:t>Abstract</w:t>
      </w:r>
    </w:p>
    <w:p w:rsidR="00E10C31" w:rsidRDefault="00E10C31" w:rsidP="00E10C31">
      <w:pPr>
        <w:pStyle w:val="NormalWeb"/>
        <w:jc w:val="both"/>
      </w:pPr>
      <w:r>
        <w:rPr>
          <w:rStyle w:val="Strong"/>
          <w:rFonts w:eastAsia="SimSun"/>
        </w:rPr>
        <w:t>Introduction:</w:t>
      </w:r>
      <w:r>
        <w:t xml:space="preserve"> Radiotherapy aims </w:t>
      </w:r>
      <w:proofErr w:type="gramStart"/>
      <w:r>
        <w:t>to precisely target</w:t>
      </w:r>
      <w:proofErr w:type="gramEnd"/>
      <w:r>
        <w:t xml:space="preserve"> tumors while sparing healthy tissue, traditionally relying on CT imaging for accurate dose planning. However, CT has limitations in soft tissue contrast and exposes patients to ionizing radiation. MRI offers superior soft tissue contrast without radiation but lacks electron density information, restricting its use in dose planning. This study addresses this gap by developing deep learning models to generate pseudo-CT images from MRI, enabling MRI-only workflows in radiotherapy.</w:t>
      </w:r>
    </w:p>
    <w:p w:rsidR="00E10C31" w:rsidRDefault="00E10C31" w:rsidP="00E10C31">
      <w:pPr>
        <w:pStyle w:val="NormalWeb"/>
        <w:jc w:val="both"/>
      </w:pPr>
      <w:r>
        <w:rPr>
          <w:rStyle w:val="Strong"/>
          <w:rFonts w:eastAsia="SimSun"/>
        </w:rPr>
        <w:t>Methodology:</w:t>
      </w:r>
      <w:r>
        <w:t xml:space="preserve"> Paired MRI and CT scans from 12 subjects </w:t>
      </w:r>
      <w:proofErr w:type="gramStart"/>
      <w:r>
        <w:t>were processed</w:t>
      </w:r>
      <w:proofErr w:type="gramEnd"/>
      <w:r>
        <w:t xml:space="preserve"> using normalization, alignment, and masking. Four deep learning architectures (U-Net, Pix2Pix, </w:t>
      </w:r>
      <w:proofErr w:type="spellStart"/>
      <w:r>
        <w:t>CycleGAN</w:t>
      </w:r>
      <w:proofErr w:type="spellEnd"/>
      <w:r>
        <w:t>, and conditional GAN (</w:t>
      </w:r>
      <w:proofErr w:type="spellStart"/>
      <w:r>
        <w:t>cGAN</w:t>
      </w:r>
      <w:proofErr w:type="spellEnd"/>
      <w:r>
        <w:t xml:space="preserve">)) </w:t>
      </w:r>
      <w:proofErr w:type="gramStart"/>
      <w:r>
        <w:t>were trained</w:t>
      </w:r>
      <w:proofErr w:type="gramEnd"/>
      <w:r>
        <w:t xml:space="preserve"> to generate synthetic CT images from MRI data. Model performance was evaluated using metrics including mean absolute error (MAE), mean squared error (MSE), peak signal-to-noise ratio (PSNR), structural similarity index (SSIM), and Pearson correlation coefficient (PCC).</w:t>
      </w:r>
    </w:p>
    <w:p w:rsidR="00E10C31" w:rsidRDefault="00E10C31" w:rsidP="00E10C31">
      <w:pPr>
        <w:pStyle w:val="NormalWeb"/>
        <w:jc w:val="both"/>
      </w:pPr>
      <w:r>
        <w:rPr>
          <w:rStyle w:val="Strong"/>
          <w:rFonts w:eastAsia="SimSun"/>
        </w:rPr>
        <w:t>Results:</w:t>
      </w:r>
      <w:r>
        <w:t xml:space="preserve"> Pix2Pix achieved the highest SSIM and PSNR, indicating strong structural preservation and reduced noise. It also had the lowest MAE and MSE, showing high accuracy in synthetic-CT generation. The </w:t>
      </w:r>
      <w:proofErr w:type="spellStart"/>
      <w:r>
        <w:t>cGAN</w:t>
      </w:r>
      <w:proofErr w:type="spellEnd"/>
      <w:r>
        <w:t xml:space="preserve"> model scored highest in PCC, highlighting its effective intensity alignment with real CT data. Statistical tests confirmed Pix2Pix’s superior performance, though </w:t>
      </w:r>
      <w:proofErr w:type="spellStart"/>
      <w:r>
        <w:t>CycleGAN</w:t>
      </w:r>
      <w:proofErr w:type="spellEnd"/>
      <w:r>
        <w:t xml:space="preserve"> and </w:t>
      </w:r>
      <w:proofErr w:type="spellStart"/>
      <w:r>
        <w:t>cGAN</w:t>
      </w:r>
      <w:proofErr w:type="spellEnd"/>
      <w:r>
        <w:t xml:space="preserve"> also showed notable results in alignment accuracy.</w:t>
      </w:r>
    </w:p>
    <w:p w:rsidR="00E10C31" w:rsidRDefault="00E10C31" w:rsidP="00E10C31">
      <w:pPr>
        <w:pStyle w:val="NormalWeb"/>
        <w:jc w:val="both"/>
      </w:pPr>
      <w:r>
        <w:rPr>
          <w:rStyle w:val="Strong"/>
          <w:rFonts w:eastAsia="SimSun"/>
        </w:rPr>
        <w:t>Conclusion:</w:t>
      </w:r>
      <w:r>
        <w:t xml:space="preserve"> Deep learning models, particularly Pix2Pix, can generate reliable pseudo-CT images from MRI, supporting MRI-only radiotherapy planning. This approach reduces radiation exposure and may streamline radiotherapy workflows, offering a promising advance for patient-centered cancer </w:t>
      </w:r>
    </w:p>
    <w:p w:rsidR="00E10C31" w:rsidRDefault="00E10C31" w:rsidP="00E10C31">
      <w:pPr>
        <w:spacing w:after="0" w:line="240" w:lineRule="auto"/>
        <w:jc w:val="left"/>
        <w:rPr>
          <w:rFonts w:eastAsia="Times New Roman" w:cs="Times New Roman"/>
          <w:szCs w:val="24"/>
        </w:rPr>
      </w:pPr>
      <w:r>
        <w:rPr>
          <w:rFonts w:eastAsia="Times New Roman" w:cs="Times New Roman"/>
          <w:b/>
          <w:bCs/>
          <w:sz w:val="27"/>
          <w:szCs w:val="27"/>
        </w:rPr>
        <w:t xml:space="preserve">Keywords: </w:t>
      </w:r>
      <w:r w:rsidRPr="00D23115">
        <w:rPr>
          <w:rFonts w:eastAsia="Times New Roman" w:cs="Times New Roman"/>
          <w:szCs w:val="24"/>
        </w:rPr>
        <w:t>MRI-only radiotherapy</w:t>
      </w:r>
      <w:r>
        <w:rPr>
          <w:rFonts w:eastAsia="Times New Roman" w:cs="Times New Roman"/>
          <w:szCs w:val="24"/>
        </w:rPr>
        <w:t xml:space="preserve">, </w:t>
      </w:r>
      <w:r w:rsidRPr="00D23115">
        <w:rPr>
          <w:rFonts w:eastAsia="Times New Roman" w:cs="Times New Roman"/>
          <w:szCs w:val="24"/>
        </w:rPr>
        <w:t>Deep learning</w:t>
      </w:r>
      <w:r>
        <w:rPr>
          <w:rFonts w:eastAsia="Times New Roman" w:cs="Times New Roman"/>
          <w:szCs w:val="24"/>
        </w:rPr>
        <w:t xml:space="preserve">, </w:t>
      </w:r>
      <w:r w:rsidRPr="00D23115">
        <w:rPr>
          <w:rFonts w:eastAsia="Times New Roman" w:cs="Times New Roman"/>
          <w:szCs w:val="24"/>
        </w:rPr>
        <w:t>Synthetic CT images</w:t>
      </w:r>
      <w:r>
        <w:rPr>
          <w:rFonts w:eastAsia="Times New Roman" w:cs="Times New Roman"/>
          <w:szCs w:val="24"/>
        </w:rPr>
        <w:t xml:space="preserve">, </w:t>
      </w:r>
      <w:r w:rsidRPr="00D23115">
        <w:rPr>
          <w:rFonts w:eastAsia="Times New Roman" w:cs="Times New Roman"/>
          <w:szCs w:val="24"/>
        </w:rPr>
        <w:t>Cancer treatment planning</w:t>
      </w:r>
      <w:r>
        <w:rPr>
          <w:rFonts w:eastAsia="Times New Roman" w:cs="Times New Roman"/>
          <w:szCs w:val="24"/>
        </w:rPr>
        <w:t>.</w:t>
      </w:r>
    </w:p>
    <w:p w:rsidR="00F90AF5" w:rsidRDefault="00F90AF5"/>
    <w:p w:rsidR="00E10C31" w:rsidRPr="005E3189" w:rsidRDefault="00E10C31" w:rsidP="00E10C31">
      <w:pPr>
        <w:spacing w:after="0"/>
        <w:rPr>
          <w:rFonts w:eastAsia="Times New Roman" w:cs="Times New Roman"/>
          <w:b/>
          <w:bCs/>
          <w:szCs w:val="24"/>
        </w:rPr>
      </w:pPr>
      <w:r w:rsidRPr="005E3189">
        <w:rPr>
          <w:rFonts w:eastAsia="Times New Roman" w:cs="Times New Roman"/>
          <w:b/>
          <w:bCs/>
          <w:szCs w:val="24"/>
        </w:rPr>
        <w:t>Isaac Kwesi Acquah (corresponding author)</w:t>
      </w:r>
    </w:p>
    <w:p w:rsidR="00E10C31" w:rsidRPr="005E3189" w:rsidRDefault="00E10C31" w:rsidP="00E10C31">
      <w:pPr>
        <w:spacing w:after="0"/>
        <w:rPr>
          <w:rFonts w:eastAsia="Times New Roman" w:cs="Times New Roman"/>
          <w:bCs/>
          <w:szCs w:val="24"/>
        </w:rPr>
      </w:pPr>
      <w:hyperlink r:id="rId4" w:history="1">
        <w:r w:rsidRPr="005E3189">
          <w:rPr>
            <w:rStyle w:val="Hyperlink"/>
            <w:rFonts w:eastAsia="Times New Roman" w:cs="Times New Roman"/>
            <w:bCs/>
            <w:szCs w:val="24"/>
          </w:rPr>
          <w:t>ikacquah@uew.edu.gh</w:t>
        </w:r>
      </w:hyperlink>
    </w:p>
    <w:p w:rsidR="00E10C31" w:rsidRPr="005E3189" w:rsidRDefault="00E10C31" w:rsidP="00E10C31">
      <w:pPr>
        <w:spacing w:after="0"/>
        <w:rPr>
          <w:rFonts w:eastAsia="Times New Roman" w:cs="Times New Roman"/>
          <w:bCs/>
          <w:szCs w:val="24"/>
          <w:vertAlign w:val="superscript"/>
        </w:rPr>
      </w:pPr>
      <w:r w:rsidRPr="005E3189">
        <w:rPr>
          <w:rFonts w:eastAsia="Times New Roman" w:cs="Times New Roman"/>
          <w:bCs/>
          <w:szCs w:val="24"/>
        </w:rPr>
        <w:t>ORCID: 0000-0003-1117-1254</w:t>
      </w:r>
    </w:p>
    <w:p w:rsidR="00E10C31" w:rsidRPr="005E3189" w:rsidRDefault="00E10C31" w:rsidP="00E10C31">
      <w:pPr>
        <w:spacing w:after="0"/>
        <w:rPr>
          <w:rFonts w:eastAsia="Times New Roman" w:cs="Times New Roman"/>
          <w:szCs w:val="24"/>
        </w:rPr>
      </w:pPr>
      <w:r w:rsidRPr="005E3189">
        <w:rPr>
          <w:rFonts w:eastAsia="Times New Roman" w:cs="Times New Roman"/>
          <w:szCs w:val="24"/>
        </w:rPr>
        <w:t>Department of Medical Physics, University of Ghana, Legon, Accra, Ghana</w:t>
      </w:r>
    </w:p>
    <w:p w:rsidR="00E10C31" w:rsidRPr="005E3189" w:rsidRDefault="00E10C31" w:rsidP="00E10C31">
      <w:pPr>
        <w:spacing w:after="0"/>
        <w:rPr>
          <w:rFonts w:eastAsia="Times New Roman" w:cs="Times New Roman"/>
          <w:szCs w:val="24"/>
        </w:rPr>
      </w:pPr>
      <w:r w:rsidRPr="005E3189">
        <w:rPr>
          <w:rFonts w:eastAsia="Times New Roman" w:cs="Times New Roman"/>
          <w:szCs w:val="24"/>
        </w:rPr>
        <w:t>University of Education, Winneba, Department of Physics Education</w:t>
      </w:r>
    </w:p>
    <w:p w:rsidR="00E10C31" w:rsidRPr="005E3189" w:rsidRDefault="00E10C31" w:rsidP="00E10C31">
      <w:pPr>
        <w:spacing w:after="0"/>
        <w:rPr>
          <w:rFonts w:eastAsia="Times New Roman" w:cs="Times New Roman"/>
          <w:szCs w:val="24"/>
        </w:rPr>
      </w:pPr>
    </w:p>
    <w:p w:rsidR="00E10C31" w:rsidRPr="005E3189" w:rsidRDefault="00E10C31" w:rsidP="00E10C31">
      <w:pPr>
        <w:spacing w:after="0"/>
        <w:rPr>
          <w:rFonts w:eastAsia="Times New Roman" w:cs="Times New Roman"/>
          <w:szCs w:val="24"/>
        </w:rPr>
      </w:pPr>
    </w:p>
    <w:p w:rsidR="00E10C31" w:rsidRPr="005E3189" w:rsidRDefault="00E10C31" w:rsidP="00E10C31">
      <w:pPr>
        <w:spacing w:after="0"/>
        <w:rPr>
          <w:b/>
          <w:bCs/>
          <w:szCs w:val="24"/>
        </w:rPr>
      </w:pPr>
      <w:r w:rsidRPr="005E3189">
        <w:rPr>
          <w:b/>
          <w:bCs/>
          <w:szCs w:val="24"/>
        </w:rPr>
        <w:lastRenderedPageBreak/>
        <w:t xml:space="preserve">Shiraz </w:t>
      </w:r>
      <w:proofErr w:type="spellStart"/>
      <w:r w:rsidRPr="005E3189">
        <w:rPr>
          <w:b/>
          <w:bCs/>
          <w:szCs w:val="24"/>
        </w:rPr>
        <w:t>Issahaku</w:t>
      </w:r>
      <w:proofErr w:type="spellEnd"/>
    </w:p>
    <w:p w:rsidR="00E10C31" w:rsidRPr="005E3189" w:rsidRDefault="00E10C31" w:rsidP="00E10C31">
      <w:pPr>
        <w:spacing w:after="0"/>
        <w:rPr>
          <w:b/>
          <w:bCs/>
          <w:szCs w:val="24"/>
          <w:vertAlign w:val="superscript"/>
        </w:rPr>
      </w:pPr>
      <w:r w:rsidRPr="005E3189">
        <w:rPr>
          <w:rStyle w:val="go"/>
          <w:szCs w:val="24"/>
        </w:rPr>
        <w:t>shirazissahaku@gmail.com</w:t>
      </w:r>
    </w:p>
    <w:p w:rsidR="00E10C31" w:rsidRPr="005E3189" w:rsidRDefault="00E10C31" w:rsidP="00E10C31">
      <w:pPr>
        <w:spacing w:after="0"/>
        <w:rPr>
          <w:rFonts w:eastAsia="Times New Roman" w:cs="Times New Roman"/>
          <w:szCs w:val="24"/>
        </w:rPr>
      </w:pPr>
      <w:r w:rsidRPr="005E3189">
        <w:rPr>
          <w:rFonts w:eastAsia="Times New Roman" w:cs="Times New Roman"/>
          <w:szCs w:val="24"/>
        </w:rPr>
        <w:t>Department of Medical Physics, University of Ghana, Legon, Accra, Ghana</w:t>
      </w:r>
    </w:p>
    <w:p w:rsidR="00E10C31" w:rsidRPr="005E3189" w:rsidRDefault="00E10C31" w:rsidP="00E10C31">
      <w:pPr>
        <w:spacing w:after="0"/>
        <w:rPr>
          <w:szCs w:val="24"/>
        </w:rPr>
      </w:pPr>
      <w:r w:rsidRPr="005E3189">
        <w:rPr>
          <w:rFonts w:eastAsia="Times New Roman" w:cs="Times New Roman"/>
          <w:szCs w:val="24"/>
        </w:rPr>
        <w:t>Ghana Atomic Energy Commission, Accra, Ghana</w:t>
      </w:r>
    </w:p>
    <w:p w:rsidR="00E10C31" w:rsidRPr="005E3189" w:rsidRDefault="00E10C31" w:rsidP="00E10C31">
      <w:pPr>
        <w:rPr>
          <w:szCs w:val="24"/>
        </w:rPr>
      </w:pPr>
    </w:p>
    <w:p w:rsidR="00E10C31" w:rsidRPr="005E3189" w:rsidRDefault="00E10C31" w:rsidP="00E10C31">
      <w:pPr>
        <w:spacing w:after="0"/>
        <w:rPr>
          <w:b/>
          <w:bCs/>
          <w:szCs w:val="24"/>
        </w:rPr>
      </w:pPr>
      <w:r w:rsidRPr="005E3189">
        <w:rPr>
          <w:b/>
          <w:bCs/>
          <w:szCs w:val="24"/>
        </w:rPr>
        <w:t xml:space="preserve">Samuel </w:t>
      </w:r>
      <w:proofErr w:type="spellStart"/>
      <w:r w:rsidRPr="005E3189">
        <w:rPr>
          <w:b/>
          <w:bCs/>
          <w:szCs w:val="24"/>
        </w:rPr>
        <w:t>Nii</w:t>
      </w:r>
      <w:proofErr w:type="spellEnd"/>
      <w:r w:rsidRPr="005E3189">
        <w:rPr>
          <w:b/>
          <w:bCs/>
          <w:szCs w:val="24"/>
        </w:rPr>
        <w:t xml:space="preserve"> </w:t>
      </w:r>
      <w:proofErr w:type="spellStart"/>
      <w:r w:rsidRPr="005E3189">
        <w:rPr>
          <w:b/>
          <w:bCs/>
          <w:szCs w:val="24"/>
        </w:rPr>
        <w:t>Adu</w:t>
      </w:r>
      <w:proofErr w:type="spellEnd"/>
      <w:r w:rsidRPr="005E3189">
        <w:rPr>
          <w:b/>
          <w:bCs/>
          <w:szCs w:val="24"/>
        </w:rPr>
        <w:t xml:space="preserve"> </w:t>
      </w:r>
      <w:proofErr w:type="spellStart"/>
      <w:r w:rsidRPr="005E3189">
        <w:rPr>
          <w:b/>
          <w:bCs/>
          <w:szCs w:val="24"/>
        </w:rPr>
        <w:t>Tagoe</w:t>
      </w:r>
      <w:proofErr w:type="spellEnd"/>
    </w:p>
    <w:p w:rsidR="00E10C31" w:rsidRPr="005E3189" w:rsidRDefault="00E10C31" w:rsidP="00E10C31">
      <w:pPr>
        <w:spacing w:after="0"/>
        <w:rPr>
          <w:b/>
          <w:bCs/>
          <w:szCs w:val="24"/>
        </w:rPr>
      </w:pPr>
      <w:r w:rsidRPr="005E3189">
        <w:rPr>
          <w:rStyle w:val="gi"/>
          <w:szCs w:val="24"/>
        </w:rPr>
        <w:t>samniitagoe@yahoo.co.uk</w:t>
      </w:r>
    </w:p>
    <w:p w:rsidR="00E10C31" w:rsidRPr="005E3189" w:rsidRDefault="00E10C31" w:rsidP="00E10C31">
      <w:pPr>
        <w:spacing w:after="0"/>
        <w:rPr>
          <w:rFonts w:eastAsia="Times New Roman" w:cs="Times New Roman"/>
          <w:szCs w:val="24"/>
        </w:rPr>
      </w:pPr>
      <w:r w:rsidRPr="005E3189">
        <w:rPr>
          <w:rFonts w:eastAsia="Times New Roman" w:cs="Times New Roman"/>
          <w:szCs w:val="24"/>
        </w:rPr>
        <w:t>Department of Medical Physics, University of Ghana, Legon, Accra, Ghana</w:t>
      </w:r>
    </w:p>
    <w:p w:rsidR="00E10C31" w:rsidRPr="005E3189" w:rsidRDefault="00E10C31" w:rsidP="00E10C31">
      <w:pPr>
        <w:spacing w:after="0"/>
        <w:rPr>
          <w:b/>
          <w:bCs/>
          <w:szCs w:val="24"/>
        </w:rPr>
      </w:pPr>
      <w:r w:rsidRPr="005E3189">
        <w:rPr>
          <w:szCs w:val="24"/>
        </w:rPr>
        <w:t xml:space="preserve">Department of Radiation Oncology, National Centre for Radiotherapy and Nuclear Medicine, Korle-Bu Teaching Hospital, </w:t>
      </w:r>
      <w:proofErr w:type="spellStart"/>
      <w:r w:rsidRPr="005E3189">
        <w:rPr>
          <w:szCs w:val="24"/>
        </w:rPr>
        <w:t>Guggisberg</w:t>
      </w:r>
      <w:proofErr w:type="spellEnd"/>
      <w:r w:rsidRPr="005E3189">
        <w:rPr>
          <w:szCs w:val="24"/>
        </w:rPr>
        <w:t xml:space="preserve"> Avenue, Korle-Bu, Accra, Ghana.</w:t>
      </w:r>
    </w:p>
    <w:p w:rsidR="00E10C31" w:rsidRDefault="00E10C31">
      <w:bookmarkStart w:id="0" w:name="_GoBack"/>
      <w:bookmarkEnd w:id="0"/>
    </w:p>
    <w:sectPr w:rsidR="00E10C31" w:rsidSect="00144B37">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C31"/>
    <w:rsid w:val="00144B37"/>
    <w:rsid w:val="001B210A"/>
    <w:rsid w:val="002523F1"/>
    <w:rsid w:val="002626B4"/>
    <w:rsid w:val="00280205"/>
    <w:rsid w:val="00402DA4"/>
    <w:rsid w:val="004216AC"/>
    <w:rsid w:val="00656E79"/>
    <w:rsid w:val="00701ADF"/>
    <w:rsid w:val="00793F4F"/>
    <w:rsid w:val="008068EC"/>
    <w:rsid w:val="00B07B43"/>
    <w:rsid w:val="00B1081C"/>
    <w:rsid w:val="00CC2610"/>
    <w:rsid w:val="00CD7244"/>
    <w:rsid w:val="00E10C31"/>
    <w:rsid w:val="00EE2646"/>
    <w:rsid w:val="00F90AF5"/>
    <w:rsid w:val="00FD6C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2C9F6B"/>
  <w15:chartTrackingRefBased/>
  <w15:docId w15:val="{68E04A92-94E2-4325-81B3-8FE39DC67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0C31"/>
    <w:pPr>
      <w:spacing w:after="200" w:line="276"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1B210A"/>
    <w:pPr>
      <w:keepNext/>
      <w:keepLines/>
      <w:spacing w:before="240" w:after="240"/>
      <w:jc w:val="center"/>
      <w:outlineLvl w:val="0"/>
    </w:pPr>
    <w:rPr>
      <w:rFonts w:eastAsiaTheme="majorEastAsia" w:cstheme="majorBidi"/>
      <w:b/>
      <w:szCs w:val="32"/>
      <w:u w:val="single"/>
    </w:rPr>
  </w:style>
  <w:style w:type="paragraph" w:styleId="Heading2">
    <w:name w:val="heading 2"/>
    <w:basedOn w:val="Normal"/>
    <w:next w:val="Normal"/>
    <w:link w:val="Heading2Char"/>
    <w:autoRedefine/>
    <w:uiPriority w:val="9"/>
    <w:unhideWhenUsed/>
    <w:qFormat/>
    <w:rsid w:val="001B210A"/>
    <w:pPr>
      <w:keepNext/>
      <w:keepLines/>
      <w:spacing w:before="280" w:after="240"/>
      <w:jc w:val="center"/>
      <w:outlineLvl w:val="1"/>
    </w:pPr>
    <w:rPr>
      <w:rFonts w:eastAsiaTheme="majorEastAsia" w:cstheme="majorBidi"/>
      <w:b/>
      <w:caps/>
      <w:szCs w:val="26"/>
    </w:rPr>
  </w:style>
  <w:style w:type="paragraph" w:styleId="Heading3">
    <w:name w:val="heading 3"/>
    <w:basedOn w:val="Normal"/>
    <w:next w:val="Normal"/>
    <w:link w:val="Heading3Char"/>
    <w:autoRedefine/>
    <w:uiPriority w:val="9"/>
    <w:unhideWhenUsed/>
    <w:qFormat/>
    <w:rsid w:val="00656E79"/>
    <w:pPr>
      <w:keepNext/>
      <w:keepLines/>
      <w:spacing w:before="40" w:after="0"/>
      <w:jc w:val="left"/>
      <w:outlineLvl w:val="2"/>
    </w:pPr>
    <w:rPr>
      <w:rFonts w:eastAsiaTheme="majorEastAsia" w:cstheme="majorBidi"/>
      <w:b/>
      <w:caps/>
      <w:szCs w:val="24"/>
    </w:rPr>
  </w:style>
  <w:style w:type="paragraph" w:styleId="Heading4">
    <w:name w:val="heading 4"/>
    <w:basedOn w:val="Normal"/>
    <w:next w:val="Normal"/>
    <w:link w:val="Heading4Char"/>
    <w:autoRedefine/>
    <w:uiPriority w:val="9"/>
    <w:semiHidden/>
    <w:unhideWhenUsed/>
    <w:qFormat/>
    <w:rsid w:val="00656E79"/>
    <w:pPr>
      <w:keepNext/>
      <w:keepLines/>
      <w:spacing w:before="40" w:after="0"/>
      <w:outlineLvl w:val="3"/>
    </w:pPr>
    <w:rPr>
      <w:rFonts w:eastAsiaTheme="majorEastAsia" w:cstheme="majorBidi"/>
      <w:b/>
      <w:iCs/>
    </w:rPr>
  </w:style>
  <w:style w:type="paragraph" w:styleId="Heading5">
    <w:name w:val="heading 5"/>
    <w:basedOn w:val="Normal"/>
    <w:next w:val="Normal"/>
    <w:link w:val="Heading5Char"/>
    <w:autoRedefine/>
    <w:uiPriority w:val="9"/>
    <w:unhideWhenUsed/>
    <w:qFormat/>
    <w:rsid w:val="001B210A"/>
    <w:pPr>
      <w:keepNext/>
      <w:keepLines/>
      <w:spacing w:before="240" w:after="240"/>
      <w:jc w:val="left"/>
      <w:outlineLvl w:val="4"/>
    </w:pPr>
    <w:rPr>
      <w:rFonts w:eastAsiaTheme="majorEastAsia" w:cstheme="majorBid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210A"/>
    <w:rPr>
      <w:rFonts w:ascii="Times New Roman" w:eastAsiaTheme="majorEastAsia" w:hAnsi="Times New Roman" w:cstheme="majorBidi"/>
      <w:b/>
      <w:sz w:val="24"/>
      <w:szCs w:val="32"/>
      <w:u w:val="single"/>
    </w:rPr>
  </w:style>
  <w:style w:type="paragraph" w:styleId="Header">
    <w:name w:val="header"/>
    <w:basedOn w:val="Normal"/>
    <w:link w:val="HeaderChar"/>
    <w:autoRedefine/>
    <w:qFormat/>
    <w:rsid w:val="00701ADF"/>
    <w:pPr>
      <w:widowControl w:val="0"/>
      <w:tabs>
        <w:tab w:val="center" w:pos="4153"/>
        <w:tab w:val="right" w:pos="8306"/>
      </w:tabs>
      <w:snapToGrid w:val="0"/>
      <w:jc w:val="center"/>
    </w:pPr>
    <w:rPr>
      <w:rFonts w:eastAsia="SimSun" w:cs="SimSun"/>
      <w:b/>
      <w:kern w:val="2"/>
      <w:sz w:val="28"/>
      <w:szCs w:val="18"/>
      <w:lang w:eastAsia="zh-CN"/>
    </w:rPr>
  </w:style>
  <w:style w:type="character" w:customStyle="1" w:styleId="HeaderChar">
    <w:name w:val="Header Char"/>
    <w:basedOn w:val="DefaultParagraphFont"/>
    <w:link w:val="Header"/>
    <w:rsid w:val="00701ADF"/>
    <w:rPr>
      <w:rFonts w:ascii="Times New Roman" w:eastAsia="SimSun" w:hAnsi="Times New Roman" w:cs="SimSun"/>
      <w:b/>
      <w:kern w:val="2"/>
      <w:sz w:val="28"/>
      <w:szCs w:val="18"/>
      <w:lang w:eastAsia="zh-CN"/>
    </w:rPr>
  </w:style>
  <w:style w:type="character" w:customStyle="1" w:styleId="Heading2Char">
    <w:name w:val="Heading 2 Char"/>
    <w:basedOn w:val="DefaultParagraphFont"/>
    <w:link w:val="Heading2"/>
    <w:uiPriority w:val="9"/>
    <w:rsid w:val="001B210A"/>
    <w:rPr>
      <w:rFonts w:ascii="Times New Roman" w:eastAsiaTheme="majorEastAsia" w:hAnsi="Times New Roman" w:cstheme="majorBidi"/>
      <w:b/>
      <w:caps/>
      <w:sz w:val="24"/>
      <w:szCs w:val="26"/>
    </w:rPr>
  </w:style>
  <w:style w:type="character" w:customStyle="1" w:styleId="Heading3Char">
    <w:name w:val="Heading 3 Char"/>
    <w:basedOn w:val="DefaultParagraphFont"/>
    <w:link w:val="Heading3"/>
    <w:uiPriority w:val="9"/>
    <w:rsid w:val="00656E79"/>
    <w:rPr>
      <w:rFonts w:ascii="Times New Roman" w:eastAsiaTheme="majorEastAsia" w:hAnsi="Times New Roman" w:cstheme="majorBidi"/>
      <w:b/>
      <w:caps/>
      <w:sz w:val="24"/>
      <w:szCs w:val="24"/>
    </w:rPr>
  </w:style>
  <w:style w:type="character" w:customStyle="1" w:styleId="Heading4Char">
    <w:name w:val="Heading 4 Char"/>
    <w:basedOn w:val="DefaultParagraphFont"/>
    <w:link w:val="Heading4"/>
    <w:uiPriority w:val="9"/>
    <w:semiHidden/>
    <w:rsid w:val="00656E79"/>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1B210A"/>
    <w:rPr>
      <w:rFonts w:ascii="Times New Roman" w:eastAsiaTheme="majorEastAsia" w:hAnsi="Times New Roman" w:cstheme="majorBidi"/>
      <w:color w:val="000000" w:themeColor="text1"/>
      <w:sz w:val="24"/>
    </w:rPr>
  </w:style>
  <w:style w:type="paragraph" w:customStyle="1" w:styleId="Myfigures">
    <w:name w:val="My figures"/>
    <w:basedOn w:val="Caption"/>
    <w:next w:val="Caption"/>
    <w:autoRedefine/>
    <w:qFormat/>
    <w:rsid w:val="00B1081C"/>
    <w:rPr>
      <w:i w:val="0"/>
      <w:noProof/>
      <w:color w:val="auto"/>
      <w:sz w:val="24"/>
    </w:rPr>
  </w:style>
  <w:style w:type="paragraph" w:styleId="Caption">
    <w:name w:val="caption"/>
    <w:basedOn w:val="Normal"/>
    <w:next w:val="Normal"/>
    <w:uiPriority w:val="35"/>
    <w:semiHidden/>
    <w:unhideWhenUsed/>
    <w:qFormat/>
    <w:rsid w:val="001B210A"/>
    <w:pPr>
      <w:spacing w:line="240" w:lineRule="auto"/>
    </w:pPr>
    <w:rPr>
      <w:i/>
      <w:iCs/>
      <w:color w:val="44546A" w:themeColor="text2"/>
      <w:sz w:val="18"/>
      <w:szCs w:val="18"/>
    </w:rPr>
  </w:style>
  <w:style w:type="paragraph" w:styleId="NormalWeb">
    <w:name w:val="Normal (Web)"/>
    <w:basedOn w:val="Normal"/>
    <w:link w:val="NormalWebChar"/>
    <w:uiPriority w:val="99"/>
    <w:unhideWhenUsed/>
    <w:rsid w:val="00E10C31"/>
    <w:pPr>
      <w:spacing w:before="100" w:beforeAutospacing="1" w:after="100" w:afterAutospacing="1" w:line="240" w:lineRule="auto"/>
      <w:jc w:val="left"/>
    </w:pPr>
    <w:rPr>
      <w:rFonts w:eastAsia="Times New Roman" w:cs="Times New Roman"/>
      <w:szCs w:val="24"/>
    </w:rPr>
  </w:style>
  <w:style w:type="character" w:customStyle="1" w:styleId="NormalWebChar">
    <w:name w:val="Normal (Web) Char"/>
    <w:basedOn w:val="DefaultParagraphFont"/>
    <w:link w:val="NormalWeb"/>
    <w:uiPriority w:val="99"/>
    <w:rsid w:val="00E10C31"/>
    <w:rPr>
      <w:rFonts w:ascii="Times New Roman" w:eastAsia="Times New Roman" w:hAnsi="Times New Roman" w:cs="Times New Roman"/>
      <w:sz w:val="24"/>
      <w:szCs w:val="24"/>
    </w:rPr>
  </w:style>
  <w:style w:type="character" w:styleId="Strong">
    <w:name w:val="Strong"/>
    <w:basedOn w:val="DefaultParagraphFont"/>
    <w:uiPriority w:val="22"/>
    <w:qFormat/>
    <w:rsid w:val="00E10C31"/>
    <w:rPr>
      <w:b/>
      <w:bCs/>
    </w:rPr>
  </w:style>
  <w:style w:type="character" w:customStyle="1" w:styleId="go">
    <w:name w:val="go"/>
    <w:basedOn w:val="DefaultParagraphFont"/>
    <w:rsid w:val="00E10C31"/>
  </w:style>
  <w:style w:type="character" w:customStyle="1" w:styleId="gi">
    <w:name w:val="gi"/>
    <w:basedOn w:val="DefaultParagraphFont"/>
    <w:rsid w:val="00E10C31"/>
  </w:style>
  <w:style w:type="character" w:styleId="Hyperlink">
    <w:name w:val="Hyperlink"/>
    <w:basedOn w:val="DefaultParagraphFont"/>
    <w:uiPriority w:val="99"/>
    <w:unhideWhenUsed/>
    <w:rsid w:val="00E10C3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ikacquah@uew.edu.g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410</Words>
  <Characters>2338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Isaac Kwesi Acquah</dc:creator>
  <cp:keywords/>
  <dc:description/>
  <cp:lastModifiedBy>Isaac Kwesi Acquah</cp:lastModifiedBy>
  <cp:revision>1</cp:revision>
  <dcterms:created xsi:type="dcterms:W3CDTF">2025-02-07T11:31:00Z</dcterms:created>
  <dcterms:modified xsi:type="dcterms:W3CDTF">2025-02-07T11:33:00Z</dcterms:modified>
</cp:coreProperties>
</file>