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60E04B25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</w:t>
            </w:r>
            <w:r w:rsidR="003C50B2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EIR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174449DC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36B9FCE5" w:rsidR="004F2C92" w:rsidRPr="00952BD3" w:rsidRDefault="0046378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Theodoros Argyropoulos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D7649C8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1E5B7A5" w:rsidR="004F2C92" w:rsidRPr="00952BD3" w:rsidRDefault="0046378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Oliver Hans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77777777" w:rsidR="004F2C92" w:rsidRPr="00952BD3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D35401" w:rsidRPr="004F2C92" w14:paraId="3F6A6FB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3144290E" w14:textId="10C41B7E" w:rsidR="00D35401" w:rsidRPr="004F5304" w:rsidRDefault="00D3540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Ion species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EE7D887" w14:textId="0464818D" w:rsidR="00D35401" w:rsidRPr="00952BD3" w:rsidRDefault="0046378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O4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08838BFA" w14:textId="77777777" w:rsidR="0023015D" w:rsidRDefault="0023015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  <w:r w:rsidR="00E9515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good performance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of the </w:t>
            </w:r>
            <w:r w:rsidR="00E9515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NOMINAL beam was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recovered with intensities above 4.5e10 charges.</w:t>
            </w:r>
          </w:p>
          <w:p w14:paraId="4953DA48" w14:textId="7CF3AA3A" w:rsidR="002B7835" w:rsidRDefault="002B783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- </w:t>
            </w:r>
            <w:r w:rsidR="007164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However, b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unch length/longitudinal emittance at LEIR extraction was quite large</w:t>
            </w:r>
            <w:r w:rsidR="006675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(300-350ns)</w:t>
            </w:r>
            <w:r w:rsidR="007164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7164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resulting </w:t>
            </w:r>
            <w:r w:rsidR="00BB5E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</w:t>
            </w:r>
            <w:r w:rsidR="007164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 very large bunch at PS extraction (&gt;5ns</w:t>
            </w:r>
            <w:r w:rsidR="00BB5E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) as well as a strong satellite bunch with population ~10%.  </w:t>
            </w:r>
          </w:p>
          <w:p w14:paraId="7A511116" w14:textId="20789572" w:rsidR="00465C27" w:rsidRDefault="00465C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- Reducing the bunch intensity </w:t>
            </w:r>
            <w:r w:rsidR="00BB001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to ~3.75E10 charges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by mistuning the </w:t>
            </w:r>
            <w:r w:rsidR="006675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RF frequency at LEIR capture improved the situation: ~270ns@LEIR extraction, </w:t>
            </w:r>
            <w:hyperlink r:id="rId5" w:history="1">
              <w:r w:rsidR="00BB0018" w:rsidRPr="005A4038">
                <w:rPr>
                  <w:rStyle w:val="Hyperlink"/>
                  <w:rFonts w:ascii="Arial" w:hAnsi="Arial" w:cs="Arial"/>
                  <w:sz w:val="20"/>
                  <w:szCs w:val="20"/>
                  <w:lang w:val="en-GB" w:eastAsia="fr-FR"/>
                </w:rPr>
                <w:t>~4.4ns@PS</w:t>
              </w:r>
            </w:hyperlink>
            <w:r w:rsidR="00BB001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extraction (still quite large)</w:t>
            </w:r>
            <w:r w:rsidR="00320AC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~5% of satellite population.</w:t>
            </w:r>
          </w:p>
          <w:p w14:paraId="6F9E6A98" w14:textId="377A57DD" w:rsidR="004F2C92" w:rsidRDefault="0023015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- EARLY </w:t>
            </w:r>
            <w:r w:rsidR="00990B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beam was also optimised for intensities above 3E10. Adjusted also the RF voltages at capture </w:t>
            </w:r>
            <w:r w:rsidR="0098480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to</w:t>
            </w:r>
            <w:r w:rsidR="00990B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reduce the longitudinal emittance and thus the population of the satellite bunch at the </w:t>
            </w:r>
            <w:r w:rsidR="002B783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PS extraction.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E9515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757BCCF6" w14:textId="55B11391" w:rsidR="00124F54" w:rsidRPr="00952BD3" w:rsidRDefault="00124F5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-EARLY beam was provided for North Area physics.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60313F0E" w14:textId="31DE5654" w:rsidR="004F2C92" w:rsidRDefault="00A00BCE" w:rsidP="00A00BC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-Issue with Cavity41 still remains. RF expert</w:t>
            </w:r>
            <w:r w:rsidR="00DF66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 are working on it. </w:t>
            </w:r>
          </w:p>
          <w:p w14:paraId="409D911B" w14:textId="77777777" w:rsidR="00A00BCE" w:rsidRDefault="00A00BCE" w:rsidP="00A00BC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-Cavity 43 trips over the week</w:t>
            </w:r>
            <w:r w:rsidR="00DF66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resulted by the </w:t>
            </w:r>
            <w:r w:rsidR="0045658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wrongly set type of PARTY in the beam generation</w:t>
            </w:r>
            <w:r w:rsidR="00DF66B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. To be followed up in order to avoid </w:t>
            </w:r>
            <w:r w:rsidR="00124F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similar issues in the future.</w:t>
            </w:r>
          </w:p>
          <w:p w14:paraId="2E1FC35D" w14:textId="10707267" w:rsidR="007B0012" w:rsidRPr="00A00BCE" w:rsidRDefault="007B0012" w:rsidP="00A00BC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-Problem with the control of various FECs on Friday. Solved after rebooting them</w:t>
            </w:r>
            <w:r w:rsidR="006F7A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</w:tc>
      </w:tr>
      <w:tr w:rsidR="004F2C92" w:rsidRPr="00124F54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52A972F5" w14:textId="77777777" w:rsidR="004F5304" w:rsidRDefault="00124F5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-Provide beam to physics, EARLY (North Area) and NOMINAL (LHC)</w:t>
            </w:r>
            <w:r w:rsidR="00C36C9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24BD15E1" w14:textId="174E4AC4" w:rsidR="00C36C99" w:rsidRPr="00952BD3" w:rsidRDefault="00C36C9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-Improve as much as possible the beam</w:t>
            </w:r>
            <w:r w:rsidR="0098480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intensity and longitudinal bunch size.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52BD3" w:rsidRPr="004F2C92" w14:paraId="768F496B" w14:textId="77777777" w:rsidTr="00952BD3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3264B17D" w:rsidR="00952BD3" w:rsidRPr="00952BD3" w:rsidRDefault="00952B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2BD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52BD3" w:rsidRPr="00952BD3" w:rsidRDefault="00952BD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2BD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952BD3" w:rsidRPr="007B7850" w:rsidRDefault="00952B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52BD3" w:rsidRPr="00952BD3" w:rsidRDefault="00952BD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2BD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952BD3" w:rsidRPr="007B7850" w:rsidRDefault="00952BD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83A71" w:rsidRPr="004F2C92" w14:paraId="2389C2C7" w14:textId="77777777" w:rsidTr="00483A7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B248D8A" w14:textId="438327DD" w:rsidR="00483A71" w:rsidRPr="0095705E" w:rsidRDefault="00483A7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705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7585A37" w14:textId="77777777" w:rsidR="00483A71" w:rsidRPr="00483A71" w:rsidRDefault="00483A7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83A71" w:rsidRPr="004F2C92" w14:paraId="35E96496" w14:textId="77777777" w:rsidTr="00483A7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B79DAAC" w14:textId="435923FE" w:rsidR="00483A71" w:rsidRPr="0095705E" w:rsidRDefault="00483A7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5705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CC6E91A" w14:textId="77777777" w:rsidR="00483A71" w:rsidRPr="00483A71" w:rsidRDefault="00483A7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E03579"/>
    <w:multiLevelType w:val="hybridMultilevel"/>
    <w:tmpl w:val="63181230"/>
    <w:lvl w:ilvl="0" w:tplc="16B21B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  <w:num w:numId="4" w16cid:durableId="7873559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124F54"/>
    <w:rsid w:val="0023015D"/>
    <w:rsid w:val="00274D3B"/>
    <w:rsid w:val="002815FB"/>
    <w:rsid w:val="002B7835"/>
    <w:rsid w:val="00320ACB"/>
    <w:rsid w:val="003C50B2"/>
    <w:rsid w:val="00456586"/>
    <w:rsid w:val="00463783"/>
    <w:rsid w:val="00465C27"/>
    <w:rsid w:val="00474EBF"/>
    <w:rsid w:val="00483A71"/>
    <w:rsid w:val="004F2C92"/>
    <w:rsid w:val="004F5304"/>
    <w:rsid w:val="00555802"/>
    <w:rsid w:val="005A1227"/>
    <w:rsid w:val="00617F17"/>
    <w:rsid w:val="0066759C"/>
    <w:rsid w:val="006F7AD8"/>
    <w:rsid w:val="0070796D"/>
    <w:rsid w:val="007164F1"/>
    <w:rsid w:val="00722111"/>
    <w:rsid w:val="007B0012"/>
    <w:rsid w:val="007B7850"/>
    <w:rsid w:val="008A2AEB"/>
    <w:rsid w:val="00952BD3"/>
    <w:rsid w:val="0095705E"/>
    <w:rsid w:val="00984804"/>
    <w:rsid w:val="00990B4F"/>
    <w:rsid w:val="009C7888"/>
    <w:rsid w:val="00A00BCE"/>
    <w:rsid w:val="00B4578E"/>
    <w:rsid w:val="00B857FD"/>
    <w:rsid w:val="00BB0018"/>
    <w:rsid w:val="00BB5ED3"/>
    <w:rsid w:val="00BE3AE5"/>
    <w:rsid w:val="00C36C99"/>
    <w:rsid w:val="00D35401"/>
    <w:rsid w:val="00D547C0"/>
    <w:rsid w:val="00D73178"/>
    <w:rsid w:val="00DF66BF"/>
    <w:rsid w:val="00E9515D"/>
    <w:rsid w:val="00EB00F8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  <w:style w:type="character" w:styleId="Hyperlink">
    <w:name w:val="Hyperlink"/>
    <w:basedOn w:val="DefaultParagraphFont"/>
    <w:uiPriority w:val="99"/>
    <w:unhideWhenUsed/>
    <w:rsid w:val="00BB001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B00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~4.4ns@P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Theodoros Argyropoulos</cp:lastModifiedBy>
  <cp:revision>5</cp:revision>
  <cp:lastPrinted>2023-03-21T10:11:00Z</cp:lastPrinted>
  <dcterms:created xsi:type="dcterms:W3CDTF">2025-06-30T05:13:00Z</dcterms:created>
  <dcterms:modified xsi:type="dcterms:W3CDTF">2025-06-30T07:43:00Z</dcterms:modified>
</cp:coreProperties>
</file>