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485" w:type="dxa"/>
        <w:jc w:val="center"/>
        <w:tblCellMar>
          <w:left w:w="70" w:type="dxa"/>
          <w:right w:w="70" w:type="dxa"/>
        </w:tblCellMar>
        <w:tblLook w:val="04A0" w:firstRow="1" w:lastRow="0" w:firstColumn="1" w:lastColumn="0" w:noHBand="0" w:noVBand="1"/>
      </w:tblPr>
      <w:tblGrid>
        <w:gridCol w:w="1271"/>
        <w:gridCol w:w="2102"/>
        <w:gridCol w:w="567"/>
        <w:gridCol w:w="880"/>
        <w:gridCol w:w="254"/>
        <w:gridCol w:w="1163"/>
        <w:gridCol w:w="821"/>
        <w:gridCol w:w="880"/>
        <w:gridCol w:w="54"/>
        <w:gridCol w:w="2493"/>
      </w:tblGrid>
      <w:tr w:rsidR="004F2C92" w:rsidRPr="004F2C92" w14:paraId="45CF89FB" w14:textId="77777777" w:rsidTr="00F53F9E">
        <w:trPr>
          <w:trHeight w:val="465"/>
          <w:jc w:val="center"/>
        </w:trPr>
        <w:tc>
          <w:tcPr>
            <w:tcW w:w="10485" w:type="dxa"/>
            <w:gridSpan w:val="10"/>
            <w:tcBorders>
              <w:top w:val="single" w:sz="4" w:space="0" w:color="2F5496"/>
              <w:left w:val="single" w:sz="4" w:space="0" w:color="2F5496"/>
              <w:bottom w:val="single" w:sz="4" w:space="0" w:color="2F5496"/>
              <w:right w:val="single" w:sz="4" w:space="0" w:color="2F5496"/>
            </w:tcBorders>
            <w:shd w:val="clear" w:color="auto" w:fill="4472C4" w:themeFill="accent1"/>
            <w:noWrap/>
            <w:vAlign w:val="center"/>
          </w:tcPr>
          <w:p w14:paraId="309E592B" w14:textId="54915C56" w:rsidR="004F2C92" w:rsidRPr="004F2C92" w:rsidRDefault="004F2C92" w:rsidP="00AD488F">
            <w:pPr>
              <w:ind w:left="-567"/>
              <w:jc w:val="center"/>
              <w:rPr>
                <w:rFonts w:ascii="Arial" w:hAnsi="Arial" w:cs="Arial"/>
                <w:b/>
                <w:bCs/>
                <w:color w:val="1F3864" w:themeColor="accent1" w:themeShade="80"/>
                <w:sz w:val="20"/>
                <w:szCs w:val="20"/>
                <w:lang w:val="en-GB" w:eastAsia="fr-FR"/>
              </w:rPr>
            </w:pPr>
            <w:r w:rsidRPr="00491CA6">
              <w:rPr>
                <w:rFonts w:ascii="Arial" w:hAnsi="Arial" w:cs="Arial"/>
                <w:b/>
                <w:bCs/>
                <w:color w:val="FFFFFF" w:themeColor="background1"/>
                <w:sz w:val="28"/>
                <w:szCs w:val="28"/>
                <w:lang w:val="en-GB"/>
              </w:rPr>
              <w:t xml:space="preserve">   </w:t>
            </w:r>
            <w:r w:rsidR="0088659D" w:rsidRPr="00491CA6">
              <w:rPr>
                <w:rFonts w:ascii="Arial" w:hAnsi="Arial" w:cs="Arial"/>
                <w:b/>
                <w:bCs/>
                <w:color w:val="FFFFFF" w:themeColor="background1"/>
                <w:sz w:val="28"/>
                <w:szCs w:val="28"/>
                <w:lang w:val="en-GB"/>
              </w:rPr>
              <w:t>ISOLDE</w:t>
            </w:r>
          </w:p>
        </w:tc>
      </w:tr>
      <w:tr w:rsidR="004F2C92" w:rsidRPr="004F2C92" w14:paraId="49E0993A" w14:textId="77777777" w:rsidTr="00F53F9E">
        <w:trPr>
          <w:trHeight w:val="313"/>
          <w:jc w:val="center"/>
        </w:trPr>
        <w:tc>
          <w:tcPr>
            <w:tcW w:w="3940" w:type="dxa"/>
            <w:gridSpan w:val="3"/>
            <w:tcBorders>
              <w:top w:val="single" w:sz="4" w:space="0" w:color="2F5496"/>
              <w:left w:val="single" w:sz="4" w:space="0" w:color="2F5496"/>
              <w:bottom w:val="single" w:sz="4" w:space="0" w:color="2F5496"/>
              <w:right w:val="single" w:sz="4" w:space="0" w:color="2F5496"/>
            </w:tcBorders>
            <w:shd w:val="clear" w:color="auto" w:fill="B4C6E7" w:themeFill="accent1" w:themeFillTint="66"/>
            <w:noWrap/>
            <w:vAlign w:val="center"/>
          </w:tcPr>
          <w:p w14:paraId="6B81ED84" w14:textId="06326654" w:rsidR="004F2C92" w:rsidRPr="004F5304" w:rsidRDefault="0088659D" w:rsidP="004F2C92">
            <w:pPr>
              <w:rPr>
                <w:rFonts w:ascii="Arial" w:hAnsi="Arial" w:cs="Arial"/>
                <w:b/>
                <w:bCs/>
                <w:i/>
                <w:iCs/>
                <w:color w:val="1F3864" w:themeColor="accent1" w:themeShade="80"/>
                <w:sz w:val="20"/>
                <w:szCs w:val="20"/>
                <w:lang w:val="en-GB" w:eastAsia="fr-FR"/>
              </w:rPr>
            </w:pPr>
            <w:r>
              <w:rPr>
                <w:rFonts w:ascii="Arial" w:hAnsi="Arial" w:cs="Arial"/>
                <w:b/>
                <w:bCs/>
                <w:i/>
                <w:iCs/>
                <w:color w:val="1F3864" w:themeColor="accent1" w:themeShade="80"/>
                <w:sz w:val="20"/>
                <w:szCs w:val="20"/>
                <w:lang w:val="en-GB" w:eastAsia="fr-FR"/>
              </w:rPr>
              <w:t>Machine Supervisor</w:t>
            </w:r>
            <w:r w:rsidR="004F2C92" w:rsidRPr="004F5304">
              <w:rPr>
                <w:rFonts w:ascii="Arial" w:hAnsi="Arial" w:cs="Arial"/>
                <w:b/>
                <w:bCs/>
                <w:i/>
                <w:iCs/>
                <w:color w:val="1F3864" w:themeColor="accent1" w:themeShade="80"/>
                <w:sz w:val="20"/>
                <w:szCs w:val="20"/>
                <w:lang w:val="en-GB" w:eastAsia="fr-FR"/>
              </w:rPr>
              <w:t xml:space="preserve"> last week</w:t>
            </w:r>
          </w:p>
        </w:tc>
        <w:tc>
          <w:tcPr>
            <w:tcW w:w="6545" w:type="dxa"/>
            <w:gridSpan w:val="7"/>
            <w:tcBorders>
              <w:top w:val="single" w:sz="4" w:space="0" w:color="2F5496"/>
              <w:left w:val="single" w:sz="4" w:space="0" w:color="2F5496"/>
              <w:bottom w:val="single" w:sz="4" w:space="0" w:color="2F5496"/>
              <w:right w:val="single" w:sz="4" w:space="0" w:color="2F5496"/>
            </w:tcBorders>
            <w:shd w:val="clear" w:color="auto" w:fill="auto"/>
            <w:vAlign w:val="center"/>
          </w:tcPr>
          <w:p w14:paraId="558E29A6" w14:textId="01BAB82D" w:rsidR="00264BC5" w:rsidRPr="00EB3B7C" w:rsidRDefault="00264BC5" w:rsidP="004F2C9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Erwin Siesling / Emiliano Piselli</w:t>
            </w:r>
          </w:p>
        </w:tc>
      </w:tr>
      <w:tr w:rsidR="004F2C92" w:rsidRPr="004F2C92" w14:paraId="1BF6795B" w14:textId="77777777" w:rsidTr="00F53F9E">
        <w:trPr>
          <w:trHeight w:val="313"/>
          <w:jc w:val="center"/>
        </w:trPr>
        <w:tc>
          <w:tcPr>
            <w:tcW w:w="3940" w:type="dxa"/>
            <w:gridSpan w:val="3"/>
            <w:tcBorders>
              <w:top w:val="single" w:sz="4" w:space="0" w:color="2F5496"/>
              <w:left w:val="single" w:sz="4" w:space="0" w:color="2F5496"/>
              <w:bottom w:val="single" w:sz="4" w:space="0" w:color="2F5496"/>
              <w:right w:val="single" w:sz="4" w:space="0" w:color="2F5496"/>
            </w:tcBorders>
            <w:shd w:val="clear" w:color="auto" w:fill="B4C6E7" w:themeFill="accent1" w:themeFillTint="66"/>
            <w:noWrap/>
            <w:vAlign w:val="center"/>
          </w:tcPr>
          <w:p w14:paraId="477CFF19" w14:textId="4CC41583" w:rsidR="004F2C92" w:rsidRPr="004F5304" w:rsidRDefault="0088659D" w:rsidP="004F2C92">
            <w:pPr>
              <w:rPr>
                <w:rFonts w:ascii="Arial" w:hAnsi="Arial" w:cs="Arial"/>
                <w:b/>
                <w:bCs/>
                <w:i/>
                <w:iCs/>
                <w:color w:val="1F3864" w:themeColor="accent1" w:themeShade="80"/>
                <w:sz w:val="20"/>
                <w:szCs w:val="20"/>
                <w:lang w:val="en-GB" w:eastAsia="fr-FR"/>
              </w:rPr>
            </w:pPr>
            <w:r>
              <w:rPr>
                <w:rFonts w:ascii="Arial" w:hAnsi="Arial" w:cs="Arial"/>
                <w:b/>
                <w:bCs/>
                <w:i/>
                <w:iCs/>
                <w:color w:val="1F3864" w:themeColor="accent1" w:themeShade="80"/>
                <w:sz w:val="20"/>
                <w:szCs w:val="20"/>
                <w:lang w:val="en-GB" w:eastAsia="fr-FR"/>
              </w:rPr>
              <w:t>Machine Supervisor</w:t>
            </w:r>
            <w:r w:rsidR="004F2C92" w:rsidRPr="004F5304">
              <w:rPr>
                <w:rFonts w:ascii="Arial" w:hAnsi="Arial" w:cs="Arial"/>
                <w:b/>
                <w:bCs/>
                <w:i/>
                <w:iCs/>
                <w:color w:val="1F3864" w:themeColor="accent1" w:themeShade="80"/>
                <w:sz w:val="20"/>
                <w:szCs w:val="20"/>
                <w:lang w:val="en-GB" w:eastAsia="fr-FR"/>
              </w:rPr>
              <w:t xml:space="preserve"> this week</w:t>
            </w:r>
          </w:p>
        </w:tc>
        <w:tc>
          <w:tcPr>
            <w:tcW w:w="6545" w:type="dxa"/>
            <w:gridSpan w:val="7"/>
            <w:tcBorders>
              <w:top w:val="single" w:sz="4" w:space="0" w:color="2F5496"/>
              <w:left w:val="single" w:sz="4" w:space="0" w:color="2F5496"/>
              <w:bottom w:val="single" w:sz="4" w:space="0" w:color="2F5496"/>
              <w:right w:val="single" w:sz="4" w:space="0" w:color="2F5496"/>
            </w:tcBorders>
            <w:shd w:val="clear" w:color="auto" w:fill="auto"/>
            <w:vAlign w:val="center"/>
          </w:tcPr>
          <w:p w14:paraId="390F532B" w14:textId="765C5C84" w:rsidR="004F2C92" w:rsidRPr="00EB3B7C" w:rsidRDefault="00264BC5" w:rsidP="004F2C9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Emiliano Piselli / </w:t>
            </w:r>
            <w:r w:rsidR="005F6285">
              <w:rPr>
                <w:rFonts w:ascii="Arial" w:hAnsi="Arial" w:cs="Arial"/>
                <w:color w:val="1F3864" w:themeColor="accent1" w:themeShade="80"/>
                <w:sz w:val="20"/>
                <w:szCs w:val="20"/>
                <w:lang w:val="en-GB" w:eastAsia="fr-FR"/>
              </w:rPr>
              <w:t>Elefterios Fadakis</w:t>
            </w:r>
          </w:p>
        </w:tc>
      </w:tr>
      <w:tr w:rsidR="00F4610E" w:rsidRPr="00F4610E" w14:paraId="2600EDD8" w14:textId="77777777" w:rsidTr="00F53F9E">
        <w:trPr>
          <w:trHeight w:val="313"/>
          <w:jc w:val="center"/>
        </w:trPr>
        <w:tc>
          <w:tcPr>
            <w:tcW w:w="10485" w:type="dxa"/>
            <w:gridSpan w:val="10"/>
            <w:tcBorders>
              <w:top w:val="single" w:sz="4" w:space="0" w:color="2F5496"/>
              <w:left w:val="single" w:sz="4" w:space="0" w:color="2F5496"/>
              <w:bottom w:val="single" w:sz="4" w:space="0" w:color="2F5496"/>
              <w:right w:val="single" w:sz="4" w:space="0" w:color="2F5496"/>
            </w:tcBorders>
            <w:shd w:val="clear" w:color="auto" w:fill="8EAADB" w:themeFill="accent1" w:themeFillTint="99"/>
            <w:noWrap/>
            <w:vAlign w:val="center"/>
          </w:tcPr>
          <w:p w14:paraId="661DF305" w14:textId="59D57D1B" w:rsidR="004F2C92" w:rsidRPr="00F4610E" w:rsidRDefault="001A0C2C" w:rsidP="004F2C92">
            <w:pPr>
              <w:jc w:val="center"/>
              <w:rPr>
                <w:rFonts w:ascii="Arial" w:hAnsi="Arial" w:cs="Arial"/>
                <w:b/>
                <w:bCs/>
                <w:color w:val="1F3864" w:themeColor="accent1" w:themeShade="80"/>
                <w:sz w:val="20"/>
                <w:szCs w:val="20"/>
                <w:lang w:val="en-GB" w:eastAsia="fr-FR"/>
              </w:rPr>
            </w:pPr>
            <w:r>
              <w:rPr>
                <w:rFonts w:ascii="Arial" w:hAnsi="Arial" w:cs="Arial"/>
                <w:b/>
                <w:bCs/>
                <w:color w:val="1F3864" w:themeColor="accent1" w:themeShade="80"/>
                <w:sz w:val="20"/>
                <w:szCs w:val="20"/>
                <w:lang w:val="en-GB" w:eastAsia="fr-FR"/>
              </w:rPr>
              <w:t>Beam Scheduled</w:t>
            </w:r>
          </w:p>
        </w:tc>
      </w:tr>
      <w:tr w:rsidR="000A0D2E" w:rsidRPr="004F2C92" w14:paraId="366B99C5" w14:textId="77777777" w:rsidTr="00F53F9E">
        <w:trPr>
          <w:trHeight w:val="313"/>
          <w:jc w:val="center"/>
        </w:trPr>
        <w:tc>
          <w:tcPr>
            <w:tcW w:w="1271" w:type="dxa"/>
            <w:tcBorders>
              <w:top w:val="single" w:sz="4" w:space="0" w:color="2F5496"/>
              <w:left w:val="single" w:sz="4" w:space="0" w:color="2F5496"/>
              <w:bottom w:val="single" w:sz="4" w:space="0" w:color="2F5496"/>
              <w:right w:val="single" w:sz="4" w:space="0" w:color="2F5496"/>
            </w:tcBorders>
            <w:shd w:val="clear" w:color="000000" w:fill="D9E2F3"/>
            <w:noWrap/>
            <w:vAlign w:val="center"/>
          </w:tcPr>
          <w:p w14:paraId="6BD1FFC5" w14:textId="29372D3A" w:rsidR="000A0D2E" w:rsidRPr="004F5304" w:rsidRDefault="000A0D2E" w:rsidP="004F2C92">
            <w:pPr>
              <w:rPr>
                <w:rFonts w:ascii="Arial" w:hAnsi="Arial" w:cs="Arial"/>
                <w:b/>
                <w:bCs/>
                <w:i/>
                <w:iCs/>
                <w:color w:val="1F3864" w:themeColor="accent1" w:themeShade="80"/>
                <w:sz w:val="20"/>
                <w:szCs w:val="20"/>
                <w:lang w:val="en-GB" w:eastAsia="fr-FR"/>
              </w:rPr>
            </w:pPr>
            <w:r>
              <w:rPr>
                <w:rFonts w:ascii="Arial" w:hAnsi="Arial" w:cs="Arial"/>
                <w:b/>
                <w:bCs/>
                <w:i/>
                <w:iCs/>
                <w:color w:val="1F3864" w:themeColor="accent1" w:themeShade="80"/>
                <w:sz w:val="20"/>
                <w:szCs w:val="20"/>
                <w:lang w:val="en-GB" w:eastAsia="fr-FR"/>
              </w:rPr>
              <w:t>GPS</w:t>
            </w:r>
          </w:p>
        </w:tc>
        <w:tc>
          <w:tcPr>
            <w:tcW w:w="2102" w:type="dxa"/>
            <w:tcBorders>
              <w:top w:val="single" w:sz="4" w:space="0" w:color="2F5496"/>
              <w:left w:val="single" w:sz="4" w:space="0" w:color="2F5496"/>
              <w:bottom w:val="single" w:sz="4" w:space="0" w:color="2F5496"/>
              <w:right w:val="single" w:sz="4" w:space="0" w:color="2F5496"/>
            </w:tcBorders>
            <w:shd w:val="clear" w:color="auto" w:fill="auto"/>
            <w:noWrap/>
            <w:vAlign w:val="center"/>
          </w:tcPr>
          <w:p w14:paraId="4C8CF6B7" w14:textId="0370A955" w:rsidR="000A0D2E" w:rsidRPr="00EB3B7C" w:rsidRDefault="009E05AB" w:rsidP="004F2C9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Yes</w:t>
            </w:r>
          </w:p>
        </w:tc>
        <w:tc>
          <w:tcPr>
            <w:tcW w:w="1447" w:type="dxa"/>
            <w:gridSpan w:val="2"/>
            <w:tcBorders>
              <w:top w:val="single" w:sz="4" w:space="0" w:color="2F5496"/>
              <w:left w:val="single" w:sz="4" w:space="0" w:color="2F5496"/>
              <w:bottom w:val="single" w:sz="4" w:space="0" w:color="2F5496"/>
              <w:right w:val="single" w:sz="4" w:space="0" w:color="2F5496"/>
            </w:tcBorders>
            <w:shd w:val="clear" w:color="auto" w:fill="D9E2F3" w:themeFill="accent1" w:themeFillTint="33"/>
            <w:vAlign w:val="center"/>
          </w:tcPr>
          <w:p w14:paraId="56E1AB10" w14:textId="485F085B" w:rsidR="000A0D2E" w:rsidRPr="000A0D2E" w:rsidRDefault="000A0D2E" w:rsidP="004F2C92">
            <w:pPr>
              <w:rPr>
                <w:rFonts w:ascii="Arial" w:hAnsi="Arial" w:cs="Arial"/>
                <w:b/>
                <w:bCs/>
                <w:i/>
                <w:iCs/>
                <w:color w:val="1F3864" w:themeColor="accent1" w:themeShade="80"/>
                <w:sz w:val="20"/>
                <w:szCs w:val="20"/>
                <w:lang w:val="en-GB" w:eastAsia="fr-FR"/>
              </w:rPr>
            </w:pPr>
            <w:r w:rsidRPr="000A0D2E">
              <w:rPr>
                <w:rFonts w:ascii="Arial" w:hAnsi="Arial" w:cs="Arial"/>
                <w:b/>
                <w:bCs/>
                <w:i/>
                <w:iCs/>
                <w:color w:val="1F3864" w:themeColor="accent1" w:themeShade="80"/>
                <w:sz w:val="20"/>
                <w:szCs w:val="20"/>
                <w:lang w:val="en-GB" w:eastAsia="fr-FR"/>
              </w:rPr>
              <w:t>HRS</w:t>
            </w:r>
          </w:p>
        </w:tc>
        <w:tc>
          <w:tcPr>
            <w:tcW w:w="1417" w:type="dxa"/>
            <w:gridSpan w:val="2"/>
            <w:tcBorders>
              <w:top w:val="single" w:sz="4" w:space="0" w:color="2F5496"/>
              <w:left w:val="single" w:sz="4" w:space="0" w:color="2F5496"/>
              <w:bottom w:val="single" w:sz="4" w:space="0" w:color="2F5496"/>
              <w:right w:val="single" w:sz="4" w:space="0" w:color="2F5496"/>
            </w:tcBorders>
            <w:shd w:val="clear" w:color="auto" w:fill="auto"/>
            <w:vAlign w:val="center"/>
          </w:tcPr>
          <w:p w14:paraId="2A6C63D3" w14:textId="67FF2A29" w:rsidR="000A0D2E" w:rsidRPr="00EB3B7C" w:rsidRDefault="005F6285" w:rsidP="004F2C9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Yes</w:t>
            </w:r>
          </w:p>
        </w:tc>
        <w:tc>
          <w:tcPr>
            <w:tcW w:w="1755" w:type="dxa"/>
            <w:gridSpan w:val="3"/>
            <w:tcBorders>
              <w:top w:val="single" w:sz="4" w:space="0" w:color="2F5496"/>
              <w:left w:val="single" w:sz="4" w:space="0" w:color="2F5496"/>
              <w:bottom w:val="single" w:sz="4" w:space="0" w:color="2F5496"/>
              <w:right w:val="single" w:sz="4" w:space="0" w:color="2F5496"/>
            </w:tcBorders>
            <w:shd w:val="clear" w:color="auto" w:fill="D9E2F3" w:themeFill="accent1" w:themeFillTint="33"/>
            <w:vAlign w:val="center"/>
          </w:tcPr>
          <w:p w14:paraId="1B3E556B" w14:textId="76E3CEF6" w:rsidR="000A0D2E" w:rsidRPr="000A0D2E" w:rsidRDefault="000A0D2E" w:rsidP="004F2C92">
            <w:pPr>
              <w:rPr>
                <w:rFonts w:ascii="Arial" w:hAnsi="Arial" w:cs="Arial"/>
                <w:b/>
                <w:bCs/>
                <w:i/>
                <w:iCs/>
                <w:color w:val="1F3864" w:themeColor="accent1" w:themeShade="80"/>
                <w:sz w:val="20"/>
                <w:szCs w:val="20"/>
                <w:lang w:val="en-GB" w:eastAsia="fr-FR"/>
              </w:rPr>
            </w:pPr>
            <w:r w:rsidRPr="000A0D2E">
              <w:rPr>
                <w:rFonts w:ascii="Arial" w:hAnsi="Arial" w:cs="Arial"/>
                <w:b/>
                <w:bCs/>
                <w:i/>
                <w:iCs/>
                <w:color w:val="1F3864" w:themeColor="accent1" w:themeShade="80"/>
                <w:sz w:val="20"/>
                <w:szCs w:val="20"/>
                <w:lang w:val="en-GB" w:eastAsia="fr-FR"/>
              </w:rPr>
              <w:t>HIE-ISO</w:t>
            </w:r>
          </w:p>
        </w:tc>
        <w:tc>
          <w:tcPr>
            <w:tcW w:w="2493" w:type="dxa"/>
            <w:tcBorders>
              <w:top w:val="single" w:sz="4" w:space="0" w:color="2F5496"/>
              <w:left w:val="single" w:sz="4" w:space="0" w:color="2F5496"/>
              <w:bottom w:val="single" w:sz="4" w:space="0" w:color="2F5496"/>
              <w:right w:val="single" w:sz="4" w:space="0" w:color="2F5496"/>
            </w:tcBorders>
            <w:shd w:val="clear" w:color="auto" w:fill="auto"/>
            <w:vAlign w:val="center"/>
          </w:tcPr>
          <w:p w14:paraId="724E06E6" w14:textId="4B37EE90" w:rsidR="000A0D2E" w:rsidRPr="00EB3B7C" w:rsidRDefault="005F6285" w:rsidP="004F2C9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No</w:t>
            </w:r>
          </w:p>
        </w:tc>
      </w:tr>
      <w:tr w:rsidR="001A0C2C" w:rsidRPr="004F2C92" w14:paraId="68D17A5F" w14:textId="77777777" w:rsidTr="00F53F9E">
        <w:trPr>
          <w:trHeight w:val="313"/>
          <w:jc w:val="center"/>
        </w:trPr>
        <w:tc>
          <w:tcPr>
            <w:tcW w:w="10485" w:type="dxa"/>
            <w:gridSpan w:val="10"/>
            <w:tcBorders>
              <w:top w:val="single" w:sz="4" w:space="0" w:color="2F5496"/>
              <w:left w:val="single" w:sz="4" w:space="0" w:color="2F5496"/>
              <w:bottom w:val="single" w:sz="4" w:space="0" w:color="2F5496"/>
              <w:right w:val="single" w:sz="4" w:space="0" w:color="2F5496"/>
            </w:tcBorders>
            <w:shd w:val="clear" w:color="auto" w:fill="8EAADB" w:themeFill="accent1" w:themeFillTint="99"/>
            <w:noWrap/>
            <w:vAlign w:val="center"/>
          </w:tcPr>
          <w:p w14:paraId="0A909C86" w14:textId="477170A2" w:rsidR="001A0C2C" w:rsidRPr="004F2C92" w:rsidRDefault="001A0C2C" w:rsidP="001A0C2C">
            <w:pPr>
              <w:jc w:val="center"/>
              <w:rPr>
                <w:rFonts w:ascii="Arial" w:hAnsi="Arial" w:cs="Arial"/>
                <w:b/>
                <w:bCs/>
                <w:color w:val="1F3864" w:themeColor="accent1" w:themeShade="80"/>
                <w:sz w:val="20"/>
                <w:szCs w:val="20"/>
                <w:lang w:val="en-GB" w:eastAsia="fr-FR"/>
              </w:rPr>
            </w:pPr>
            <w:r>
              <w:rPr>
                <w:rFonts w:ascii="Arial" w:hAnsi="Arial" w:cs="Arial"/>
                <w:b/>
                <w:bCs/>
                <w:color w:val="1F3864" w:themeColor="accent1" w:themeShade="80"/>
                <w:sz w:val="20"/>
                <w:szCs w:val="20"/>
                <w:lang w:val="en-GB" w:eastAsia="fr-FR"/>
              </w:rPr>
              <w:t>Beam Availability</w:t>
            </w:r>
            <w:r w:rsidR="005A04E7">
              <w:rPr>
                <w:rFonts w:ascii="Arial" w:hAnsi="Arial" w:cs="Arial"/>
                <w:b/>
                <w:bCs/>
                <w:color w:val="1F3864" w:themeColor="accent1" w:themeShade="80"/>
                <w:sz w:val="20"/>
                <w:szCs w:val="20"/>
                <w:lang w:val="en-GB" w:eastAsia="fr-FR"/>
              </w:rPr>
              <w:t xml:space="preserve"> by Destination (AFT)</w:t>
            </w:r>
          </w:p>
        </w:tc>
      </w:tr>
      <w:tr w:rsidR="001A0C2C" w:rsidRPr="004F2C92" w14:paraId="3C2813B2" w14:textId="77777777" w:rsidTr="00F53F9E">
        <w:trPr>
          <w:trHeight w:val="313"/>
          <w:jc w:val="center"/>
        </w:trPr>
        <w:tc>
          <w:tcPr>
            <w:tcW w:w="1271" w:type="dxa"/>
            <w:tcBorders>
              <w:top w:val="single" w:sz="4" w:space="0" w:color="2F5496"/>
              <w:left w:val="single" w:sz="4" w:space="0" w:color="2F5496"/>
              <w:bottom w:val="single" w:sz="4" w:space="0" w:color="2F5496"/>
              <w:right w:val="single" w:sz="4" w:space="0" w:color="2F5496"/>
            </w:tcBorders>
            <w:shd w:val="clear" w:color="000000" w:fill="D9E2F3"/>
            <w:noWrap/>
            <w:vAlign w:val="center"/>
          </w:tcPr>
          <w:p w14:paraId="08FC455F" w14:textId="1F478597" w:rsidR="001A0C2C" w:rsidRPr="004F5304" w:rsidRDefault="001A0C2C" w:rsidP="004F2C92">
            <w:pPr>
              <w:rPr>
                <w:rFonts w:ascii="Arial" w:hAnsi="Arial" w:cs="Arial"/>
                <w:b/>
                <w:bCs/>
                <w:i/>
                <w:iCs/>
                <w:color w:val="1F3864" w:themeColor="accent1" w:themeShade="80"/>
                <w:sz w:val="20"/>
                <w:szCs w:val="20"/>
                <w:lang w:val="en-GB" w:eastAsia="fr-FR"/>
              </w:rPr>
            </w:pPr>
            <w:r>
              <w:rPr>
                <w:rFonts w:ascii="Arial" w:hAnsi="Arial" w:cs="Arial"/>
                <w:b/>
                <w:bCs/>
                <w:i/>
                <w:iCs/>
                <w:color w:val="1F3864" w:themeColor="accent1" w:themeShade="80"/>
                <w:sz w:val="20"/>
                <w:szCs w:val="20"/>
                <w:lang w:val="en-GB" w:eastAsia="fr-FR"/>
              </w:rPr>
              <w:t>GPS</w:t>
            </w:r>
          </w:p>
        </w:tc>
        <w:tc>
          <w:tcPr>
            <w:tcW w:w="2102" w:type="dxa"/>
            <w:tcBorders>
              <w:top w:val="single" w:sz="4" w:space="0" w:color="2F5496"/>
              <w:left w:val="single" w:sz="4" w:space="0" w:color="2F5496"/>
              <w:bottom w:val="single" w:sz="4" w:space="0" w:color="2F5496"/>
              <w:right w:val="single" w:sz="4" w:space="0" w:color="2F5496"/>
            </w:tcBorders>
            <w:shd w:val="clear" w:color="auto" w:fill="auto"/>
            <w:noWrap/>
            <w:vAlign w:val="center"/>
          </w:tcPr>
          <w:p w14:paraId="3A3E1E62" w14:textId="5FB33CEC" w:rsidR="001A0C2C" w:rsidRPr="00EE10C9" w:rsidRDefault="001A0C2C" w:rsidP="000F6DAF">
            <w:pPr>
              <w:pStyle w:val="ListParagraph"/>
              <w:numPr>
                <w:ilvl w:val="0"/>
                <w:numId w:val="8"/>
              </w:numPr>
              <w:rPr>
                <w:rFonts w:ascii="Arial" w:hAnsi="Arial" w:cs="Arial"/>
                <w:color w:val="1F3864" w:themeColor="accent1" w:themeShade="80"/>
                <w:sz w:val="20"/>
                <w:szCs w:val="20"/>
                <w:lang w:val="en-GB" w:eastAsia="fr-FR"/>
              </w:rPr>
            </w:pPr>
            <w:r w:rsidRPr="00EE10C9">
              <w:rPr>
                <w:rFonts w:ascii="Arial" w:hAnsi="Arial" w:cs="Arial"/>
                <w:color w:val="1F3864" w:themeColor="accent1" w:themeShade="80"/>
                <w:sz w:val="20"/>
                <w:szCs w:val="20"/>
                <w:lang w:val="en-GB" w:eastAsia="fr-FR"/>
              </w:rPr>
              <w:t>%</w:t>
            </w:r>
          </w:p>
        </w:tc>
        <w:tc>
          <w:tcPr>
            <w:tcW w:w="1447" w:type="dxa"/>
            <w:gridSpan w:val="2"/>
            <w:tcBorders>
              <w:top w:val="single" w:sz="4" w:space="0" w:color="2F5496"/>
              <w:left w:val="single" w:sz="4" w:space="0" w:color="2F5496"/>
              <w:bottom w:val="single" w:sz="4" w:space="0" w:color="2F5496"/>
              <w:right w:val="single" w:sz="4" w:space="0" w:color="2F5496"/>
            </w:tcBorders>
            <w:shd w:val="clear" w:color="auto" w:fill="D9E2F3" w:themeFill="accent1" w:themeFillTint="33"/>
            <w:vAlign w:val="center"/>
          </w:tcPr>
          <w:p w14:paraId="7C206FBD" w14:textId="3BBF6E7C" w:rsidR="001A0C2C" w:rsidRPr="001A0C2C" w:rsidRDefault="001A0C2C" w:rsidP="004F2C92">
            <w:pPr>
              <w:rPr>
                <w:rFonts w:ascii="Arial" w:hAnsi="Arial" w:cs="Arial"/>
                <w:b/>
                <w:bCs/>
                <w:i/>
                <w:iCs/>
                <w:color w:val="1F3864" w:themeColor="accent1" w:themeShade="80"/>
                <w:sz w:val="20"/>
                <w:szCs w:val="20"/>
                <w:lang w:val="en-GB" w:eastAsia="fr-FR"/>
              </w:rPr>
            </w:pPr>
            <w:r w:rsidRPr="001A0C2C">
              <w:rPr>
                <w:rFonts w:ascii="Arial" w:hAnsi="Arial" w:cs="Arial"/>
                <w:b/>
                <w:bCs/>
                <w:i/>
                <w:iCs/>
                <w:color w:val="1F3864" w:themeColor="accent1" w:themeShade="80"/>
                <w:sz w:val="20"/>
                <w:szCs w:val="20"/>
                <w:lang w:val="en-GB" w:eastAsia="fr-FR"/>
              </w:rPr>
              <w:t>HRS</w:t>
            </w:r>
          </w:p>
        </w:tc>
        <w:tc>
          <w:tcPr>
            <w:tcW w:w="1417" w:type="dxa"/>
            <w:gridSpan w:val="2"/>
            <w:tcBorders>
              <w:top w:val="single" w:sz="4" w:space="0" w:color="2F5496"/>
              <w:left w:val="single" w:sz="4" w:space="0" w:color="2F5496"/>
              <w:bottom w:val="single" w:sz="4" w:space="0" w:color="2F5496"/>
              <w:right w:val="single" w:sz="4" w:space="0" w:color="2F5496"/>
            </w:tcBorders>
            <w:shd w:val="clear" w:color="auto" w:fill="auto"/>
            <w:vAlign w:val="center"/>
          </w:tcPr>
          <w:p w14:paraId="036B9336" w14:textId="602E407A" w:rsidR="00C82AFA" w:rsidRPr="000F6DAF" w:rsidRDefault="000F6DAF" w:rsidP="000F6DAF">
            <w:pPr>
              <w:ind w:left="360"/>
              <w:jc w:val="cente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97 </w:t>
            </w:r>
            <w:r w:rsidR="001A0C2C" w:rsidRPr="000F6DAF">
              <w:rPr>
                <w:rFonts w:ascii="Arial" w:hAnsi="Arial" w:cs="Arial"/>
                <w:color w:val="1F3864" w:themeColor="accent1" w:themeShade="80"/>
                <w:sz w:val="20"/>
                <w:szCs w:val="20"/>
                <w:lang w:val="en-GB" w:eastAsia="fr-FR"/>
              </w:rPr>
              <w:t>%</w:t>
            </w:r>
          </w:p>
        </w:tc>
        <w:tc>
          <w:tcPr>
            <w:tcW w:w="1701" w:type="dxa"/>
            <w:gridSpan w:val="2"/>
            <w:tcBorders>
              <w:top w:val="single" w:sz="4" w:space="0" w:color="2F5496"/>
              <w:left w:val="single" w:sz="4" w:space="0" w:color="2F5496"/>
              <w:bottom w:val="single" w:sz="4" w:space="0" w:color="2F5496"/>
              <w:right w:val="single" w:sz="4" w:space="0" w:color="2F5496"/>
            </w:tcBorders>
            <w:shd w:val="clear" w:color="auto" w:fill="D9E2F3" w:themeFill="accent1" w:themeFillTint="33"/>
            <w:vAlign w:val="center"/>
          </w:tcPr>
          <w:p w14:paraId="50FB214F" w14:textId="2D0F06D2" w:rsidR="001A0C2C" w:rsidRPr="001A0C2C" w:rsidRDefault="001A0C2C" w:rsidP="004F2C92">
            <w:pPr>
              <w:rPr>
                <w:rFonts w:ascii="Arial" w:hAnsi="Arial" w:cs="Arial"/>
                <w:b/>
                <w:bCs/>
                <w:i/>
                <w:iCs/>
                <w:color w:val="1F3864" w:themeColor="accent1" w:themeShade="80"/>
                <w:sz w:val="20"/>
                <w:szCs w:val="20"/>
                <w:lang w:val="en-GB" w:eastAsia="fr-FR"/>
              </w:rPr>
            </w:pPr>
            <w:r w:rsidRPr="001A0C2C">
              <w:rPr>
                <w:rFonts w:ascii="Arial" w:hAnsi="Arial" w:cs="Arial"/>
                <w:b/>
                <w:bCs/>
                <w:i/>
                <w:iCs/>
                <w:color w:val="1F3864" w:themeColor="accent1" w:themeShade="80"/>
                <w:sz w:val="20"/>
                <w:szCs w:val="20"/>
                <w:lang w:val="en-GB" w:eastAsia="fr-FR"/>
              </w:rPr>
              <w:t>HIE-ISO</w:t>
            </w:r>
          </w:p>
        </w:tc>
        <w:tc>
          <w:tcPr>
            <w:tcW w:w="2547" w:type="dxa"/>
            <w:gridSpan w:val="2"/>
            <w:tcBorders>
              <w:top w:val="single" w:sz="4" w:space="0" w:color="2F5496"/>
              <w:left w:val="single" w:sz="4" w:space="0" w:color="2F5496"/>
              <w:bottom w:val="single" w:sz="4" w:space="0" w:color="2F5496"/>
              <w:right w:val="single" w:sz="4" w:space="0" w:color="2F5496"/>
            </w:tcBorders>
            <w:shd w:val="clear" w:color="auto" w:fill="auto"/>
            <w:vAlign w:val="center"/>
          </w:tcPr>
          <w:p w14:paraId="50FE058F" w14:textId="2243BF9B" w:rsidR="001A0C2C" w:rsidRPr="00EE10C9" w:rsidRDefault="005F6285" w:rsidP="009E05AB">
            <w:pPr>
              <w:pStyle w:val="ListParagraph"/>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w:t>
            </w:r>
            <w:r w:rsidR="00D7399B">
              <w:rPr>
                <w:rFonts w:ascii="Arial" w:hAnsi="Arial" w:cs="Arial"/>
                <w:color w:val="1F3864" w:themeColor="accent1" w:themeShade="80"/>
                <w:sz w:val="20"/>
                <w:szCs w:val="20"/>
                <w:lang w:val="en-GB" w:eastAsia="fr-FR"/>
              </w:rPr>
              <w:t xml:space="preserve"> </w:t>
            </w:r>
            <w:r w:rsidR="001A0C2C" w:rsidRPr="00EE10C9">
              <w:rPr>
                <w:rFonts w:ascii="Arial" w:hAnsi="Arial" w:cs="Arial"/>
                <w:color w:val="1F3864" w:themeColor="accent1" w:themeShade="80"/>
                <w:sz w:val="20"/>
                <w:szCs w:val="20"/>
                <w:lang w:val="en-GB" w:eastAsia="fr-FR"/>
              </w:rPr>
              <w:t>%</w:t>
            </w:r>
          </w:p>
        </w:tc>
      </w:tr>
      <w:tr w:rsidR="001A0C2C" w:rsidRPr="004F2C92" w14:paraId="1AA6DE2A" w14:textId="77777777" w:rsidTr="00F53F9E">
        <w:trPr>
          <w:trHeight w:val="313"/>
          <w:jc w:val="center"/>
        </w:trPr>
        <w:tc>
          <w:tcPr>
            <w:tcW w:w="10485" w:type="dxa"/>
            <w:gridSpan w:val="10"/>
            <w:tcBorders>
              <w:top w:val="single" w:sz="4" w:space="0" w:color="2F5496"/>
              <w:left w:val="single" w:sz="4" w:space="0" w:color="2F5496"/>
              <w:bottom w:val="single" w:sz="4" w:space="0" w:color="2F5496"/>
              <w:right w:val="single" w:sz="4" w:space="0" w:color="2F5496"/>
            </w:tcBorders>
            <w:shd w:val="clear" w:color="auto" w:fill="8EAADB" w:themeFill="accent1" w:themeFillTint="99"/>
            <w:noWrap/>
            <w:vAlign w:val="center"/>
          </w:tcPr>
          <w:p w14:paraId="7FAFE9BC" w14:textId="48DD55FD" w:rsidR="001A0C2C" w:rsidRPr="004F2C92" w:rsidRDefault="001A0C2C" w:rsidP="001A0C2C">
            <w:pPr>
              <w:jc w:val="center"/>
              <w:rPr>
                <w:rFonts w:ascii="Arial" w:hAnsi="Arial" w:cs="Arial"/>
                <w:b/>
                <w:bCs/>
                <w:color w:val="1F3864" w:themeColor="accent1" w:themeShade="80"/>
                <w:sz w:val="20"/>
                <w:szCs w:val="20"/>
                <w:lang w:val="en-GB" w:eastAsia="fr-FR"/>
              </w:rPr>
            </w:pPr>
            <w:r>
              <w:rPr>
                <w:rFonts w:ascii="Arial" w:hAnsi="Arial" w:cs="Arial"/>
                <w:b/>
                <w:bCs/>
                <w:color w:val="1F3864" w:themeColor="accent1" w:themeShade="80"/>
                <w:sz w:val="20"/>
                <w:szCs w:val="20"/>
                <w:lang w:val="en-GB" w:eastAsia="fr-FR"/>
              </w:rPr>
              <w:t>Facility Status</w:t>
            </w:r>
          </w:p>
        </w:tc>
      </w:tr>
      <w:tr w:rsidR="004F2C92" w:rsidRPr="004F2C92" w14:paraId="2972F321" w14:textId="77777777" w:rsidTr="00F53F9E">
        <w:trPr>
          <w:trHeight w:val="313"/>
          <w:jc w:val="center"/>
        </w:trPr>
        <w:tc>
          <w:tcPr>
            <w:tcW w:w="1271" w:type="dxa"/>
            <w:tcBorders>
              <w:top w:val="single" w:sz="4" w:space="0" w:color="2F5496"/>
              <w:left w:val="single" w:sz="4" w:space="0" w:color="2F5496"/>
              <w:bottom w:val="single" w:sz="4" w:space="0" w:color="2F5496"/>
              <w:right w:val="single" w:sz="4" w:space="0" w:color="2F5496"/>
            </w:tcBorders>
            <w:shd w:val="clear" w:color="000000" w:fill="D9E2F3"/>
            <w:noWrap/>
            <w:vAlign w:val="center"/>
          </w:tcPr>
          <w:p w14:paraId="0BF5F319" w14:textId="4BA7615E" w:rsidR="004F2C92" w:rsidRPr="004F5304" w:rsidRDefault="004F2C92" w:rsidP="004F2C92">
            <w:pPr>
              <w:rPr>
                <w:rFonts w:ascii="Arial" w:hAnsi="Arial" w:cs="Arial"/>
                <w:b/>
                <w:bCs/>
                <w:i/>
                <w:iCs/>
                <w:color w:val="1F3864" w:themeColor="accent1" w:themeShade="80"/>
                <w:sz w:val="20"/>
                <w:szCs w:val="20"/>
                <w:lang w:val="en-GB" w:eastAsia="fr-FR"/>
              </w:rPr>
            </w:pPr>
            <w:r w:rsidRPr="004F5304">
              <w:rPr>
                <w:rFonts w:ascii="Arial" w:hAnsi="Arial" w:cs="Arial"/>
                <w:b/>
                <w:bCs/>
                <w:i/>
                <w:iCs/>
                <w:color w:val="1F3864" w:themeColor="accent1" w:themeShade="80"/>
                <w:sz w:val="20"/>
                <w:szCs w:val="20"/>
                <w:lang w:val="en-GB" w:eastAsia="fr-FR"/>
              </w:rPr>
              <w:t>Summary</w:t>
            </w:r>
          </w:p>
        </w:tc>
        <w:tc>
          <w:tcPr>
            <w:tcW w:w="9214" w:type="dxa"/>
            <w:gridSpan w:val="9"/>
            <w:tcBorders>
              <w:top w:val="single" w:sz="4" w:space="0" w:color="2F5496"/>
              <w:left w:val="single" w:sz="4" w:space="0" w:color="2F5496"/>
              <w:bottom w:val="single" w:sz="4" w:space="0" w:color="2F5496"/>
              <w:right w:val="single" w:sz="4" w:space="0" w:color="2F5496"/>
            </w:tcBorders>
            <w:shd w:val="clear" w:color="auto" w:fill="auto"/>
            <w:noWrap/>
            <w:vAlign w:val="center"/>
          </w:tcPr>
          <w:p w14:paraId="05C33FD3" w14:textId="2DD4FF0B" w:rsidR="00EA4A8F" w:rsidRDefault="00EA4A8F" w:rsidP="00EA4A8F">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Report WK</w:t>
            </w:r>
            <w:r w:rsidR="005F6285">
              <w:rPr>
                <w:rFonts w:ascii="Arial" w:hAnsi="Arial" w:cs="Arial"/>
                <w:color w:val="1F3864" w:themeColor="accent1" w:themeShade="80"/>
                <w:sz w:val="20"/>
                <w:szCs w:val="20"/>
                <w:lang w:val="en-GB" w:eastAsia="fr-FR"/>
              </w:rPr>
              <w:t>32</w:t>
            </w:r>
            <w:r>
              <w:rPr>
                <w:rFonts w:ascii="Arial" w:hAnsi="Arial" w:cs="Arial"/>
                <w:color w:val="1F3864" w:themeColor="accent1" w:themeShade="80"/>
                <w:sz w:val="20"/>
                <w:szCs w:val="20"/>
                <w:lang w:val="en-GB" w:eastAsia="fr-FR"/>
              </w:rPr>
              <w:t xml:space="preserve">: Monday </w:t>
            </w:r>
            <w:r w:rsidR="005F6285">
              <w:rPr>
                <w:rFonts w:ascii="Arial" w:hAnsi="Arial" w:cs="Arial"/>
                <w:color w:val="1F3864" w:themeColor="accent1" w:themeShade="80"/>
                <w:sz w:val="20"/>
                <w:szCs w:val="20"/>
                <w:lang w:val="en-GB" w:eastAsia="fr-FR"/>
              </w:rPr>
              <w:t>11</w:t>
            </w:r>
            <w:r>
              <w:rPr>
                <w:rFonts w:ascii="Arial" w:hAnsi="Arial" w:cs="Arial"/>
                <w:color w:val="1F3864" w:themeColor="accent1" w:themeShade="80"/>
                <w:sz w:val="20"/>
                <w:szCs w:val="20"/>
                <w:lang w:val="en-GB" w:eastAsia="fr-FR"/>
              </w:rPr>
              <w:t>/0</w:t>
            </w:r>
            <w:r w:rsidR="005F6285">
              <w:rPr>
                <w:rFonts w:ascii="Arial" w:hAnsi="Arial" w:cs="Arial"/>
                <w:color w:val="1F3864" w:themeColor="accent1" w:themeShade="80"/>
                <w:sz w:val="20"/>
                <w:szCs w:val="20"/>
                <w:lang w:val="en-GB" w:eastAsia="fr-FR"/>
              </w:rPr>
              <w:t>8</w:t>
            </w:r>
            <w:r>
              <w:rPr>
                <w:rFonts w:ascii="Arial" w:hAnsi="Arial" w:cs="Arial"/>
                <w:color w:val="1F3864" w:themeColor="accent1" w:themeShade="80"/>
                <w:sz w:val="20"/>
                <w:szCs w:val="20"/>
                <w:lang w:val="en-GB" w:eastAsia="fr-FR"/>
              </w:rPr>
              <w:t>/2025</w:t>
            </w:r>
          </w:p>
          <w:p w14:paraId="2E74270B" w14:textId="77777777" w:rsidR="00EA4A8F" w:rsidRDefault="00EA4A8F" w:rsidP="00EA4A8F">
            <w:pPr>
              <w:rPr>
                <w:rFonts w:ascii="Arial" w:hAnsi="Arial" w:cs="Arial"/>
                <w:color w:val="1F3864" w:themeColor="accent1" w:themeShade="80"/>
                <w:sz w:val="20"/>
                <w:szCs w:val="20"/>
                <w:lang w:val="en-GB" w:eastAsia="fr-FR"/>
              </w:rPr>
            </w:pPr>
          </w:p>
          <w:p w14:paraId="390A9CF9" w14:textId="77777777" w:rsidR="00EA4A8F" w:rsidRDefault="00EA4A8F" w:rsidP="00EA4A8F">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General: </w:t>
            </w:r>
          </w:p>
          <w:p w14:paraId="72B0534B" w14:textId="48213A40" w:rsidR="006F210C" w:rsidRPr="00250B89" w:rsidRDefault="00737AD7" w:rsidP="006D3B29">
            <w:pPr>
              <w:pStyle w:val="ListParagraph"/>
              <w:numPr>
                <w:ilvl w:val="0"/>
                <w:numId w:val="4"/>
              </w:num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F</w:t>
            </w:r>
            <w:r w:rsidR="00EE10C9">
              <w:rPr>
                <w:rFonts w:ascii="Arial" w:hAnsi="Arial" w:cs="Arial"/>
                <w:color w:val="1F3864" w:themeColor="accent1" w:themeShade="80"/>
                <w:sz w:val="20"/>
                <w:szCs w:val="20"/>
                <w:lang w:val="en-GB" w:eastAsia="fr-FR"/>
              </w:rPr>
              <w:t>rom technical as well as phy</w:t>
            </w:r>
            <w:r w:rsidR="00D5651D">
              <w:rPr>
                <w:rFonts w:ascii="Arial" w:hAnsi="Arial" w:cs="Arial"/>
                <w:color w:val="1F3864" w:themeColor="accent1" w:themeShade="80"/>
                <w:sz w:val="20"/>
                <w:szCs w:val="20"/>
                <w:lang w:val="en-GB" w:eastAsia="fr-FR"/>
              </w:rPr>
              <w:t>si</w:t>
            </w:r>
            <w:r w:rsidR="00EE10C9">
              <w:rPr>
                <w:rFonts w:ascii="Arial" w:hAnsi="Arial" w:cs="Arial"/>
                <w:color w:val="1F3864" w:themeColor="accent1" w:themeShade="80"/>
                <w:sz w:val="20"/>
                <w:szCs w:val="20"/>
                <w:lang w:val="en-GB" w:eastAsia="fr-FR"/>
              </w:rPr>
              <w:t xml:space="preserve">cs point of view a </w:t>
            </w:r>
            <w:r w:rsidR="005F6285">
              <w:rPr>
                <w:rFonts w:ascii="Arial" w:hAnsi="Arial" w:cs="Arial"/>
                <w:color w:val="1F3864" w:themeColor="accent1" w:themeShade="80"/>
                <w:sz w:val="20"/>
                <w:szCs w:val="20"/>
                <w:lang w:val="en-GB" w:eastAsia="fr-FR"/>
              </w:rPr>
              <w:t>very</w:t>
            </w:r>
            <w:r>
              <w:rPr>
                <w:rFonts w:ascii="Arial" w:hAnsi="Arial" w:cs="Arial"/>
                <w:color w:val="1F3864" w:themeColor="accent1" w:themeShade="80"/>
                <w:sz w:val="20"/>
                <w:szCs w:val="20"/>
                <w:lang w:val="en-GB" w:eastAsia="fr-FR"/>
              </w:rPr>
              <w:t xml:space="preserve"> good</w:t>
            </w:r>
            <w:r w:rsidR="00EE10C9">
              <w:rPr>
                <w:rFonts w:ascii="Arial" w:hAnsi="Arial" w:cs="Arial"/>
                <w:color w:val="1F3864" w:themeColor="accent1" w:themeShade="80"/>
                <w:sz w:val="20"/>
                <w:szCs w:val="20"/>
                <w:lang w:val="en-GB" w:eastAsia="fr-FR"/>
              </w:rPr>
              <w:t xml:space="preserve"> week</w:t>
            </w:r>
          </w:p>
          <w:p w14:paraId="084A3E39" w14:textId="77777777" w:rsidR="00EA4A8F" w:rsidRDefault="00EA4A8F" w:rsidP="00EA4A8F">
            <w:pPr>
              <w:rPr>
                <w:rFonts w:ascii="Arial" w:hAnsi="Arial" w:cs="Arial"/>
                <w:color w:val="1F3864" w:themeColor="accent1" w:themeShade="80"/>
                <w:sz w:val="20"/>
                <w:szCs w:val="20"/>
                <w:lang w:val="en-GB" w:eastAsia="fr-FR"/>
              </w:rPr>
            </w:pPr>
          </w:p>
          <w:p w14:paraId="2341CB4E" w14:textId="43376782" w:rsidR="00EA4A8F" w:rsidRDefault="009730ED" w:rsidP="00EA4A8F">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GPS</w:t>
            </w:r>
            <w:r w:rsidR="00EA4A8F">
              <w:rPr>
                <w:rFonts w:ascii="Arial" w:hAnsi="Arial" w:cs="Arial"/>
                <w:color w:val="1F3864" w:themeColor="accent1" w:themeShade="80"/>
                <w:sz w:val="20"/>
                <w:szCs w:val="20"/>
                <w:lang w:val="en-GB" w:eastAsia="fr-FR"/>
              </w:rPr>
              <w:t>:</w:t>
            </w:r>
          </w:p>
          <w:p w14:paraId="323AE61B" w14:textId="0BC30BB8" w:rsidR="00914DF5" w:rsidRDefault="00914DF5" w:rsidP="006D3B29">
            <w:pPr>
              <w:pStyle w:val="ListParagraph"/>
              <w:numPr>
                <w:ilvl w:val="0"/>
                <w:numId w:val="4"/>
              </w:num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Target was changed on Monday 04-08 for the pre-irradiated</w:t>
            </w:r>
            <w:r w:rsidR="007410C1">
              <w:rPr>
                <w:rFonts w:ascii="Arial" w:hAnsi="Arial" w:cs="Arial"/>
                <w:color w:val="1F3864" w:themeColor="accent1" w:themeShade="80"/>
                <w:sz w:val="20"/>
                <w:szCs w:val="20"/>
                <w:lang w:val="en-GB" w:eastAsia="fr-FR"/>
              </w:rPr>
              <w:t xml:space="preserve"> (no protons from PSB needed)</w:t>
            </w:r>
            <w:r>
              <w:rPr>
                <w:rFonts w:ascii="Arial" w:hAnsi="Arial" w:cs="Arial"/>
                <w:color w:val="1F3864" w:themeColor="accent1" w:themeShade="80"/>
                <w:sz w:val="20"/>
                <w:szCs w:val="20"/>
                <w:lang w:val="en-GB" w:eastAsia="fr-FR"/>
              </w:rPr>
              <w:t xml:space="preserve"> </w:t>
            </w:r>
            <w:r w:rsidR="007410C1">
              <w:rPr>
                <w:rFonts w:ascii="Arial" w:hAnsi="Arial" w:cs="Arial"/>
                <w:color w:val="1F3864" w:themeColor="accent1" w:themeShade="80"/>
                <w:sz w:val="20"/>
                <w:szCs w:val="20"/>
                <w:lang w:val="en-GB" w:eastAsia="fr-FR"/>
              </w:rPr>
              <w:t xml:space="preserve">target </w:t>
            </w:r>
            <w:r>
              <w:rPr>
                <w:rFonts w:ascii="Arial" w:hAnsi="Arial" w:cs="Arial"/>
                <w:color w:val="1F3864" w:themeColor="accent1" w:themeShade="80"/>
                <w:sz w:val="20"/>
                <w:szCs w:val="20"/>
                <w:lang w:val="en-GB" w:eastAsia="fr-FR"/>
              </w:rPr>
              <w:t xml:space="preserve">#897 </w:t>
            </w:r>
            <w:proofErr w:type="spellStart"/>
            <w:r>
              <w:rPr>
                <w:rFonts w:ascii="Arial" w:hAnsi="Arial" w:cs="Arial"/>
                <w:color w:val="1F3864" w:themeColor="accent1" w:themeShade="80"/>
                <w:sz w:val="20"/>
                <w:szCs w:val="20"/>
                <w:lang w:val="en-GB" w:eastAsia="fr-FR"/>
              </w:rPr>
              <w:t>ThC</w:t>
            </w:r>
            <w:proofErr w:type="spellEnd"/>
          </w:p>
          <w:p w14:paraId="1CE0B83F" w14:textId="662AC660" w:rsidR="00914DF5" w:rsidRDefault="008E2491" w:rsidP="006D3B29">
            <w:pPr>
              <w:pStyle w:val="ListParagraph"/>
              <w:numPr>
                <w:ilvl w:val="0"/>
                <w:numId w:val="4"/>
              </w:num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Successful</w:t>
            </w:r>
            <w:r w:rsidR="007410C1">
              <w:rPr>
                <w:rFonts w:ascii="Arial" w:hAnsi="Arial" w:cs="Arial"/>
                <w:color w:val="1F3864" w:themeColor="accent1" w:themeShade="80"/>
                <w:sz w:val="20"/>
                <w:szCs w:val="20"/>
                <w:lang w:val="en-GB" w:eastAsia="fr-FR"/>
              </w:rPr>
              <w:t xml:space="preserve"> deliver</w:t>
            </w:r>
            <w:r w:rsidR="000C335D">
              <w:rPr>
                <w:rFonts w:ascii="Arial" w:hAnsi="Arial" w:cs="Arial"/>
                <w:color w:val="1F3864" w:themeColor="accent1" w:themeShade="80"/>
                <w:sz w:val="20"/>
                <w:szCs w:val="20"/>
                <w:lang w:val="en-GB" w:eastAsia="fr-FR"/>
              </w:rPr>
              <w:t>y of stable 133Cs followed by radioactive 226Ra beam to the GLM collection point as of Tuesday-evening for the IS725 experiment</w:t>
            </w:r>
          </w:p>
          <w:p w14:paraId="24E45A08" w14:textId="20CA720F" w:rsidR="007410C1" w:rsidRDefault="007410C1" w:rsidP="006D3B29">
            <w:pPr>
              <w:pStyle w:val="ListParagraph"/>
              <w:numPr>
                <w:ilvl w:val="0"/>
                <w:numId w:val="4"/>
              </w:num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The run </w:t>
            </w:r>
            <w:r w:rsidR="007A142A">
              <w:rPr>
                <w:rFonts w:ascii="Arial" w:hAnsi="Arial" w:cs="Arial"/>
                <w:color w:val="1F3864" w:themeColor="accent1" w:themeShade="80"/>
                <w:sz w:val="20"/>
                <w:szCs w:val="20"/>
                <w:lang w:val="en-GB" w:eastAsia="fr-FR"/>
              </w:rPr>
              <w:t xml:space="preserve">was very successful </w:t>
            </w:r>
            <w:r w:rsidR="00C36984">
              <w:rPr>
                <w:rFonts w:ascii="Arial" w:hAnsi="Arial" w:cs="Arial"/>
                <w:color w:val="1F3864" w:themeColor="accent1" w:themeShade="80"/>
                <w:sz w:val="20"/>
                <w:szCs w:val="20"/>
                <w:lang w:val="en-GB" w:eastAsia="fr-FR"/>
              </w:rPr>
              <w:t xml:space="preserve">(factor 17 exceeding their expectation) </w:t>
            </w:r>
            <w:r w:rsidR="007A142A">
              <w:rPr>
                <w:rFonts w:ascii="Arial" w:hAnsi="Arial" w:cs="Arial"/>
                <w:color w:val="1F3864" w:themeColor="accent1" w:themeShade="80"/>
                <w:sz w:val="20"/>
                <w:szCs w:val="20"/>
                <w:lang w:val="en-GB" w:eastAsia="fr-FR"/>
              </w:rPr>
              <w:t xml:space="preserve">and stopped on Saturday-afternoon, ahead of schedule (scheduled </w:t>
            </w:r>
            <w:r>
              <w:rPr>
                <w:rFonts w:ascii="Arial" w:hAnsi="Arial" w:cs="Arial"/>
                <w:color w:val="1F3864" w:themeColor="accent1" w:themeShade="80"/>
                <w:sz w:val="20"/>
                <w:szCs w:val="20"/>
                <w:lang w:val="en-GB" w:eastAsia="fr-FR"/>
              </w:rPr>
              <w:t>Monday 11-08</w:t>
            </w:r>
            <w:r w:rsidR="007A142A">
              <w:rPr>
                <w:rFonts w:ascii="Arial" w:hAnsi="Arial" w:cs="Arial"/>
                <w:color w:val="1F3864" w:themeColor="accent1" w:themeShade="80"/>
                <w:sz w:val="20"/>
                <w:szCs w:val="20"/>
                <w:lang w:val="en-GB" w:eastAsia="fr-FR"/>
              </w:rPr>
              <w:t>).</w:t>
            </w:r>
          </w:p>
          <w:p w14:paraId="4AF68BCF" w14:textId="77777777" w:rsidR="00033F2F" w:rsidRDefault="00033F2F" w:rsidP="00033F2F">
            <w:pPr>
              <w:rPr>
                <w:rFonts w:ascii="Arial" w:hAnsi="Arial" w:cs="Arial"/>
                <w:color w:val="1F3864" w:themeColor="accent1" w:themeShade="80"/>
                <w:sz w:val="20"/>
                <w:szCs w:val="20"/>
                <w:lang w:val="en-GB" w:eastAsia="fr-FR"/>
              </w:rPr>
            </w:pPr>
          </w:p>
          <w:p w14:paraId="63348F54" w14:textId="77777777" w:rsidR="006D3B29" w:rsidRPr="008E2491" w:rsidRDefault="006D3B29" w:rsidP="008E2491">
            <w:pPr>
              <w:rPr>
                <w:rFonts w:ascii="Arial" w:hAnsi="Arial" w:cs="Arial"/>
                <w:color w:val="1F3864" w:themeColor="accent1" w:themeShade="80"/>
                <w:sz w:val="20"/>
                <w:szCs w:val="20"/>
                <w:lang w:val="en-GB" w:eastAsia="fr-FR"/>
              </w:rPr>
            </w:pPr>
          </w:p>
          <w:p w14:paraId="2B43FDB6" w14:textId="6668F2B9" w:rsidR="006D3B29" w:rsidRPr="006D3B29" w:rsidRDefault="006D3B29" w:rsidP="006D3B29">
            <w:pPr>
              <w:rPr>
                <w:rFonts w:ascii="Arial" w:hAnsi="Arial" w:cs="Arial"/>
                <w:color w:val="1F3864" w:themeColor="accent1" w:themeShade="80"/>
                <w:sz w:val="20"/>
                <w:szCs w:val="20"/>
                <w:lang w:val="en-GB" w:eastAsia="fr-FR"/>
              </w:rPr>
            </w:pPr>
            <w:r w:rsidRPr="006D3B29">
              <w:rPr>
                <w:rFonts w:ascii="Arial" w:hAnsi="Arial" w:cs="Arial"/>
                <w:color w:val="1F3864" w:themeColor="accent1" w:themeShade="80"/>
                <w:sz w:val="20"/>
                <w:szCs w:val="20"/>
                <w:lang w:val="en-GB" w:eastAsia="fr-FR"/>
              </w:rPr>
              <w:t>HRS:</w:t>
            </w:r>
          </w:p>
          <w:p w14:paraId="34D18FCD" w14:textId="79C4F947" w:rsidR="008E2491" w:rsidRDefault="008B1552" w:rsidP="006D3B29">
            <w:pPr>
              <w:pStyle w:val="ListParagraph"/>
              <w:numPr>
                <w:ilvl w:val="0"/>
                <w:numId w:val="4"/>
              </w:num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Successful d</w:t>
            </w:r>
            <w:r w:rsidR="008E2491">
              <w:rPr>
                <w:rFonts w:ascii="Arial" w:hAnsi="Arial" w:cs="Arial"/>
                <w:color w:val="1F3864" w:themeColor="accent1" w:themeShade="80"/>
                <w:sz w:val="20"/>
                <w:szCs w:val="20"/>
                <w:lang w:val="en-GB" w:eastAsia="fr-FR"/>
              </w:rPr>
              <w:t xml:space="preserve">elivery </w:t>
            </w:r>
            <w:r w:rsidR="00E45B33">
              <w:rPr>
                <w:rFonts w:ascii="Arial" w:hAnsi="Arial" w:cs="Arial"/>
                <w:color w:val="1F3864" w:themeColor="accent1" w:themeShade="80"/>
                <w:sz w:val="20"/>
                <w:szCs w:val="20"/>
                <w:lang w:val="en-GB" w:eastAsia="fr-FR"/>
              </w:rPr>
              <w:t xml:space="preserve">of </w:t>
            </w:r>
            <w:r w:rsidR="008E2491">
              <w:rPr>
                <w:rFonts w:ascii="Arial" w:hAnsi="Arial" w:cs="Arial"/>
                <w:color w:val="1F3864" w:themeColor="accent1" w:themeShade="80"/>
                <w:sz w:val="20"/>
                <w:szCs w:val="20"/>
                <w:lang w:val="en-GB" w:eastAsia="fr-FR"/>
              </w:rPr>
              <w:t>96Cd to the ISOLTRAP IS745 experiment from target #</w:t>
            </w:r>
            <w:r w:rsidR="00692AF1">
              <w:rPr>
                <w:rFonts w:ascii="Arial" w:hAnsi="Arial" w:cs="Arial"/>
                <w:color w:val="1F3864" w:themeColor="accent1" w:themeShade="80"/>
                <w:sz w:val="20"/>
                <w:szCs w:val="20"/>
                <w:lang w:val="en-GB" w:eastAsia="fr-FR"/>
              </w:rPr>
              <w:t xml:space="preserve">906 </w:t>
            </w:r>
            <w:proofErr w:type="spellStart"/>
            <w:r w:rsidR="00692AF1">
              <w:rPr>
                <w:rFonts w:ascii="Arial" w:hAnsi="Arial" w:cs="Arial"/>
                <w:color w:val="1F3864" w:themeColor="accent1" w:themeShade="80"/>
                <w:sz w:val="20"/>
                <w:szCs w:val="20"/>
                <w:lang w:val="en-GB" w:eastAsia="fr-FR"/>
              </w:rPr>
              <w:t>LaC</w:t>
            </w:r>
            <w:proofErr w:type="spellEnd"/>
            <w:r w:rsidR="00692AF1">
              <w:rPr>
                <w:rFonts w:ascii="Arial" w:hAnsi="Arial" w:cs="Arial"/>
                <w:color w:val="1F3864" w:themeColor="accent1" w:themeShade="80"/>
                <w:sz w:val="20"/>
                <w:szCs w:val="20"/>
                <w:lang w:val="en-GB" w:eastAsia="fr-FR"/>
              </w:rPr>
              <w:t xml:space="preserve"> since Tuesday-evening</w:t>
            </w:r>
          </w:p>
          <w:p w14:paraId="48D203DB" w14:textId="7C435C79" w:rsidR="00027F1F" w:rsidRDefault="00027F1F" w:rsidP="006D3B29">
            <w:pPr>
              <w:pStyle w:val="ListParagraph"/>
              <w:numPr>
                <w:ilvl w:val="0"/>
                <w:numId w:val="4"/>
              </w:num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A derogation to go to 2.5uA proton current was approved during the week and test (RP monitors check) </w:t>
            </w:r>
            <w:r w:rsidR="00CF1C37">
              <w:rPr>
                <w:rFonts w:ascii="Arial" w:hAnsi="Arial" w:cs="Arial"/>
                <w:color w:val="1F3864" w:themeColor="accent1" w:themeShade="80"/>
                <w:sz w:val="20"/>
                <w:szCs w:val="20"/>
                <w:lang w:val="en-GB" w:eastAsia="fr-FR"/>
              </w:rPr>
              <w:t>carried out on Friday to be able to run with 2.5uA during the weekend whenever available from PSB. For future derogations the proposal by PSB and ISO coordination is</w:t>
            </w:r>
            <w:r w:rsidR="002A6E46">
              <w:rPr>
                <w:rFonts w:ascii="Arial" w:hAnsi="Arial" w:cs="Arial"/>
                <w:color w:val="1F3864" w:themeColor="accent1" w:themeShade="80"/>
                <w:sz w:val="20"/>
                <w:szCs w:val="20"/>
                <w:lang w:val="en-GB" w:eastAsia="fr-FR"/>
              </w:rPr>
              <w:t xml:space="preserve"> to agree with all other machine physics coordinators well in advance and propose the plan at the FOM meeting before the actual run starts. This avoids misunderstanding and will optimize the protons distribution </w:t>
            </w:r>
            <w:r w:rsidR="003C4B8D">
              <w:rPr>
                <w:rFonts w:ascii="Arial" w:hAnsi="Arial" w:cs="Arial"/>
                <w:color w:val="1F3864" w:themeColor="accent1" w:themeShade="80"/>
                <w:sz w:val="20"/>
                <w:szCs w:val="20"/>
                <w:lang w:val="en-GB" w:eastAsia="fr-FR"/>
              </w:rPr>
              <w:t>taken the needs of the other facilities in account.</w:t>
            </w:r>
          </w:p>
          <w:p w14:paraId="5B714593" w14:textId="709FDC63" w:rsidR="00E45B33" w:rsidRDefault="00E45B33" w:rsidP="00E45B33">
            <w:pPr>
              <w:pStyle w:val="ListParagraph"/>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Note: Over the weekend the 2.5 </w:t>
            </w:r>
            <w:proofErr w:type="spellStart"/>
            <w:r>
              <w:rPr>
                <w:rFonts w:ascii="Arial" w:hAnsi="Arial" w:cs="Arial"/>
                <w:color w:val="1F3864" w:themeColor="accent1" w:themeShade="80"/>
                <w:sz w:val="20"/>
                <w:szCs w:val="20"/>
                <w:lang w:val="en-GB" w:eastAsia="fr-FR"/>
              </w:rPr>
              <w:t>uA</w:t>
            </w:r>
            <w:proofErr w:type="spellEnd"/>
            <w:r>
              <w:rPr>
                <w:rFonts w:ascii="Arial" w:hAnsi="Arial" w:cs="Arial"/>
                <w:color w:val="1F3864" w:themeColor="accent1" w:themeShade="80"/>
                <w:sz w:val="20"/>
                <w:szCs w:val="20"/>
                <w:lang w:val="en-GB" w:eastAsia="fr-FR"/>
              </w:rPr>
              <w:t xml:space="preserve"> was almost all the time available. The users are extremely happy and pass their gratitude to the entire PSB team and coordinators to make </w:t>
            </w:r>
            <w:r w:rsidR="00C36984">
              <w:rPr>
                <w:rFonts w:ascii="Arial" w:hAnsi="Arial" w:cs="Arial"/>
                <w:color w:val="1F3864" w:themeColor="accent1" w:themeShade="80"/>
                <w:sz w:val="20"/>
                <w:szCs w:val="20"/>
                <w:lang w:val="en-GB" w:eastAsia="fr-FR"/>
              </w:rPr>
              <w:t>this possible</w:t>
            </w:r>
            <w:r w:rsidR="004D2EC1">
              <w:rPr>
                <w:rFonts w:ascii="Arial" w:hAnsi="Arial" w:cs="Arial"/>
                <w:color w:val="1F3864" w:themeColor="accent1" w:themeShade="80"/>
                <w:sz w:val="20"/>
                <w:szCs w:val="20"/>
                <w:lang w:val="en-GB" w:eastAsia="fr-FR"/>
              </w:rPr>
              <w:t>.</w:t>
            </w:r>
          </w:p>
          <w:p w14:paraId="035796FE" w14:textId="0A8590FF" w:rsidR="003C4B8D" w:rsidRDefault="003C4B8D" w:rsidP="006D3B29">
            <w:pPr>
              <w:pStyle w:val="ListParagraph"/>
              <w:numPr>
                <w:ilvl w:val="0"/>
                <w:numId w:val="4"/>
              </w:num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Th</w:t>
            </w:r>
            <w:r w:rsidR="00CE6880">
              <w:rPr>
                <w:rFonts w:ascii="Arial" w:hAnsi="Arial" w:cs="Arial"/>
                <w:color w:val="1F3864" w:themeColor="accent1" w:themeShade="80"/>
                <w:sz w:val="20"/>
                <w:szCs w:val="20"/>
                <w:lang w:val="en-GB" w:eastAsia="fr-FR"/>
              </w:rPr>
              <w:t>is ISOLTRAP</w:t>
            </w:r>
            <w:r>
              <w:rPr>
                <w:rFonts w:ascii="Arial" w:hAnsi="Arial" w:cs="Arial"/>
                <w:color w:val="1F3864" w:themeColor="accent1" w:themeShade="80"/>
                <w:sz w:val="20"/>
                <w:szCs w:val="20"/>
                <w:lang w:val="en-GB" w:eastAsia="fr-FR"/>
              </w:rPr>
              <w:t xml:space="preserve"> 96Cd run w</w:t>
            </w:r>
            <w:r w:rsidR="00E45B33">
              <w:rPr>
                <w:rFonts w:ascii="Arial" w:hAnsi="Arial" w:cs="Arial"/>
                <w:color w:val="1F3864" w:themeColor="accent1" w:themeShade="80"/>
                <w:sz w:val="20"/>
                <w:szCs w:val="20"/>
                <w:lang w:val="en-GB" w:eastAsia="fr-FR"/>
              </w:rPr>
              <w:t>as scheduled to</w:t>
            </w:r>
            <w:r>
              <w:rPr>
                <w:rFonts w:ascii="Arial" w:hAnsi="Arial" w:cs="Arial"/>
                <w:color w:val="1F3864" w:themeColor="accent1" w:themeShade="80"/>
                <w:sz w:val="20"/>
                <w:szCs w:val="20"/>
                <w:lang w:val="en-GB" w:eastAsia="fr-FR"/>
              </w:rPr>
              <w:t xml:space="preserve"> stop on Monday 11-08</w:t>
            </w:r>
            <w:r w:rsidR="00E45B33">
              <w:rPr>
                <w:rFonts w:ascii="Arial" w:hAnsi="Arial" w:cs="Arial"/>
                <w:color w:val="1F3864" w:themeColor="accent1" w:themeShade="80"/>
                <w:sz w:val="20"/>
                <w:szCs w:val="20"/>
                <w:lang w:val="en-GB" w:eastAsia="fr-FR"/>
              </w:rPr>
              <w:t xml:space="preserve"> but might be prolonged depending on the next experiment.</w:t>
            </w:r>
          </w:p>
          <w:p w14:paraId="57B6B19F" w14:textId="77777777" w:rsidR="008B1552" w:rsidRDefault="008B1552" w:rsidP="00027F1F">
            <w:pPr>
              <w:rPr>
                <w:rFonts w:ascii="Arial" w:hAnsi="Arial" w:cs="Arial"/>
                <w:color w:val="1F3864" w:themeColor="accent1" w:themeShade="80"/>
                <w:sz w:val="20"/>
                <w:szCs w:val="20"/>
                <w:lang w:val="en-GB" w:eastAsia="fr-FR"/>
              </w:rPr>
            </w:pPr>
          </w:p>
          <w:p w14:paraId="757BCCF6" w14:textId="620E2612" w:rsidR="00264BC5" w:rsidRPr="006D3B29" w:rsidRDefault="00264BC5" w:rsidP="00CE6880">
            <w:pPr>
              <w:pStyle w:val="ListParagraph"/>
              <w:rPr>
                <w:rFonts w:ascii="Arial" w:hAnsi="Arial" w:cs="Arial"/>
                <w:color w:val="1F3864" w:themeColor="accent1" w:themeShade="80"/>
                <w:sz w:val="20"/>
                <w:szCs w:val="20"/>
                <w:lang w:val="en-GB" w:eastAsia="fr-FR"/>
              </w:rPr>
            </w:pPr>
          </w:p>
        </w:tc>
      </w:tr>
      <w:tr w:rsidR="004F2C92" w:rsidRPr="004F2C92" w14:paraId="13969696" w14:textId="77777777" w:rsidTr="00F53F9E">
        <w:trPr>
          <w:trHeight w:val="313"/>
          <w:jc w:val="center"/>
        </w:trPr>
        <w:tc>
          <w:tcPr>
            <w:tcW w:w="1271" w:type="dxa"/>
            <w:tcBorders>
              <w:top w:val="single" w:sz="4" w:space="0" w:color="2F5496"/>
              <w:left w:val="single" w:sz="4" w:space="0" w:color="2F5496"/>
              <w:bottom w:val="single" w:sz="4" w:space="0" w:color="2F5496"/>
              <w:right w:val="single" w:sz="4" w:space="0" w:color="2F5496"/>
            </w:tcBorders>
            <w:shd w:val="clear" w:color="000000" w:fill="D9E2F3"/>
            <w:noWrap/>
            <w:vAlign w:val="center"/>
          </w:tcPr>
          <w:p w14:paraId="565FA3E7" w14:textId="4A6B84B1" w:rsidR="004F2C92" w:rsidRPr="004F5304" w:rsidRDefault="004F2C92" w:rsidP="004F2C92">
            <w:pPr>
              <w:rPr>
                <w:rFonts w:ascii="Arial" w:hAnsi="Arial" w:cs="Arial"/>
                <w:b/>
                <w:bCs/>
                <w:i/>
                <w:iCs/>
                <w:color w:val="1F3864" w:themeColor="accent1" w:themeShade="80"/>
                <w:sz w:val="20"/>
                <w:szCs w:val="20"/>
                <w:lang w:val="en-GB" w:eastAsia="fr-FR"/>
              </w:rPr>
            </w:pPr>
            <w:r w:rsidRPr="004F5304">
              <w:rPr>
                <w:rFonts w:ascii="Arial" w:hAnsi="Arial" w:cs="Arial"/>
                <w:b/>
                <w:bCs/>
                <w:i/>
                <w:iCs/>
                <w:color w:val="1F3864" w:themeColor="accent1" w:themeShade="80"/>
                <w:sz w:val="20"/>
                <w:szCs w:val="20"/>
                <w:lang w:val="en-GB" w:eastAsia="fr-FR"/>
              </w:rPr>
              <w:t>Issues</w:t>
            </w:r>
          </w:p>
        </w:tc>
        <w:tc>
          <w:tcPr>
            <w:tcW w:w="9214" w:type="dxa"/>
            <w:gridSpan w:val="9"/>
            <w:tcBorders>
              <w:top w:val="single" w:sz="4" w:space="0" w:color="2F5496"/>
              <w:left w:val="single" w:sz="4" w:space="0" w:color="2F5496"/>
              <w:bottom w:val="single" w:sz="4" w:space="0" w:color="2F5496"/>
              <w:right w:val="single" w:sz="4" w:space="0" w:color="2F5496"/>
            </w:tcBorders>
            <w:shd w:val="clear" w:color="auto" w:fill="auto"/>
            <w:noWrap/>
          </w:tcPr>
          <w:p w14:paraId="7EE96DE2" w14:textId="5625A973" w:rsidR="000927E2" w:rsidRDefault="004E31FD" w:rsidP="000927E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HRS</w:t>
            </w:r>
            <w:r w:rsidR="000927E2">
              <w:rPr>
                <w:rFonts w:ascii="Arial" w:hAnsi="Arial" w:cs="Arial"/>
                <w:color w:val="1F3864" w:themeColor="accent1" w:themeShade="80"/>
                <w:sz w:val="20"/>
                <w:szCs w:val="20"/>
                <w:lang w:val="en-GB" w:eastAsia="fr-FR"/>
              </w:rPr>
              <w:t>:</w:t>
            </w:r>
          </w:p>
          <w:p w14:paraId="064AAC28" w14:textId="4113A8EE" w:rsidR="000927E2" w:rsidRDefault="00CE6880" w:rsidP="00CE6880">
            <w:pPr>
              <w:pStyle w:val="ListParagraph"/>
              <w:numPr>
                <w:ilvl w:val="0"/>
                <w:numId w:val="4"/>
              </w:num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Only one issue on Tuesday-night: Loss of communication with the HT1 / </w:t>
            </w:r>
            <w:r w:rsidR="004E31FD">
              <w:rPr>
                <w:rFonts w:ascii="Arial" w:hAnsi="Arial" w:cs="Arial"/>
                <w:color w:val="1F3864" w:themeColor="accent1" w:themeShade="80"/>
                <w:sz w:val="20"/>
                <w:szCs w:val="20"/>
                <w:lang w:val="en-GB" w:eastAsia="fr-FR"/>
              </w:rPr>
              <w:t>HRS</w:t>
            </w:r>
            <w:r>
              <w:rPr>
                <w:rFonts w:ascii="Arial" w:hAnsi="Arial" w:cs="Arial"/>
                <w:color w:val="1F3864" w:themeColor="accent1" w:themeShade="80"/>
                <w:sz w:val="20"/>
                <w:szCs w:val="20"/>
                <w:lang w:val="en-GB" w:eastAsia="fr-FR"/>
              </w:rPr>
              <w:t xml:space="preserve"> H</w:t>
            </w:r>
            <w:r w:rsidR="004E31FD">
              <w:rPr>
                <w:rFonts w:ascii="Arial" w:hAnsi="Arial" w:cs="Arial"/>
                <w:color w:val="1F3864" w:themeColor="accent1" w:themeShade="80"/>
                <w:sz w:val="20"/>
                <w:szCs w:val="20"/>
                <w:lang w:val="en-GB" w:eastAsia="fr-FR"/>
              </w:rPr>
              <w:t>igh Voltage controller. Reboot of the FEC solved it.</w:t>
            </w:r>
          </w:p>
          <w:p w14:paraId="4CEBDC37" w14:textId="77777777" w:rsidR="0000015B" w:rsidRDefault="0000015B" w:rsidP="0000015B">
            <w:pPr>
              <w:rPr>
                <w:rFonts w:ascii="Arial" w:hAnsi="Arial" w:cs="Arial"/>
                <w:color w:val="1F3864" w:themeColor="accent1" w:themeShade="80"/>
                <w:sz w:val="20"/>
                <w:szCs w:val="20"/>
                <w:lang w:val="en-GB" w:eastAsia="fr-FR"/>
              </w:rPr>
            </w:pPr>
          </w:p>
          <w:p w14:paraId="576E0604" w14:textId="38EFC7E4" w:rsidR="0000015B" w:rsidRPr="0000015B" w:rsidRDefault="0000015B" w:rsidP="0000015B">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GLM:</w:t>
            </w:r>
          </w:p>
          <w:p w14:paraId="1D4FAE67" w14:textId="333FAE56" w:rsidR="00CE6880" w:rsidRDefault="0000015B" w:rsidP="0000015B">
            <w:pPr>
              <w:pStyle w:val="ListParagraph"/>
              <w:numPr>
                <w:ilvl w:val="0"/>
                <w:numId w:val="4"/>
              </w:num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An assumed outgassing effect </w:t>
            </w:r>
            <w:r w:rsidR="00C145DA">
              <w:rPr>
                <w:rFonts w:ascii="Arial" w:hAnsi="Arial" w:cs="Arial"/>
                <w:color w:val="1F3864" w:themeColor="accent1" w:themeShade="80"/>
                <w:sz w:val="20"/>
                <w:szCs w:val="20"/>
                <w:lang w:val="en-GB" w:eastAsia="fr-FR"/>
              </w:rPr>
              <w:t xml:space="preserve">of a sample holder out of Teflon appeared to be a small leak of the flange of the collection point. VSC had been asked to increase the threshold which was not necessary in the end (many thanks to Jose </w:t>
            </w:r>
            <w:r w:rsidR="00BB5711">
              <w:rPr>
                <w:rFonts w:ascii="Arial" w:hAnsi="Arial" w:cs="Arial"/>
                <w:color w:val="1F3864" w:themeColor="accent1" w:themeShade="80"/>
                <w:sz w:val="20"/>
                <w:szCs w:val="20"/>
                <w:lang w:val="en-GB" w:eastAsia="fr-FR"/>
              </w:rPr>
              <w:t xml:space="preserve">Ferreira </w:t>
            </w:r>
            <w:r w:rsidR="00C145DA">
              <w:rPr>
                <w:rFonts w:ascii="Arial" w:hAnsi="Arial" w:cs="Arial"/>
                <w:color w:val="1F3864" w:themeColor="accent1" w:themeShade="80"/>
                <w:sz w:val="20"/>
                <w:szCs w:val="20"/>
                <w:lang w:val="en-GB" w:eastAsia="fr-FR"/>
              </w:rPr>
              <w:t>Somoza who assisted from his holiday address)</w:t>
            </w:r>
          </w:p>
          <w:p w14:paraId="2B401040" w14:textId="2358D0E7" w:rsidR="004D2EC1" w:rsidRDefault="004D2EC1" w:rsidP="004D2EC1">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Other: </w:t>
            </w:r>
          </w:p>
          <w:p w14:paraId="08D6553B" w14:textId="4C304150" w:rsidR="004D2EC1" w:rsidRPr="004D2EC1" w:rsidRDefault="004D2EC1" w:rsidP="004D2EC1">
            <w:pPr>
              <w:pStyle w:val="ListParagraph"/>
              <w:numPr>
                <w:ilvl w:val="0"/>
                <w:numId w:val="4"/>
              </w:num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An increase of temperature in the hall is probably caused by clogged filters in the HVAC system. CV will intervene during the target change</w:t>
            </w:r>
            <w:r w:rsidR="00B936F9">
              <w:rPr>
                <w:rFonts w:ascii="Arial" w:hAnsi="Arial" w:cs="Arial"/>
                <w:color w:val="1F3864" w:themeColor="accent1" w:themeShade="80"/>
                <w:sz w:val="20"/>
                <w:szCs w:val="20"/>
                <w:lang w:val="en-GB" w:eastAsia="fr-FR"/>
              </w:rPr>
              <w:t xml:space="preserve"> on Monday-afternoon which will then be transparent to the users.</w:t>
            </w:r>
          </w:p>
          <w:p w14:paraId="2E1FC35D" w14:textId="5B278762" w:rsidR="00CE6880" w:rsidRPr="00CE6880" w:rsidRDefault="00CE6880" w:rsidP="00CE6880">
            <w:pPr>
              <w:rPr>
                <w:rFonts w:ascii="Arial" w:hAnsi="Arial" w:cs="Arial"/>
                <w:color w:val="1F3864" w:themeColor="accent1" w:themeShade="80"/>
                <w:sz w:val="20"/>
                <w:szCs w:val="20"/>
                <w:lang w:val="en-GB" w:eastAsia="fr-FR"/>
              </w:rPr>
            </w:pPr>
          </w:p>
        </w:tc>
      </w:tr>
      <w:tr w:rsidR="004F2C92" w:rsidRPr="004F2C92" w14:paraId="04FD23AC" w14:textId="77777777" w:rsidTr="00F53F9E">
        <w:trPr>
          <w:trHeight w:val="313"/>
          <w:jc w:val="center"/>
        </w:trPr>
        <w:tc>
          <w:tcPr>
            <w:tcW w:w="1271" w:type="dxa"/>
            <w:tcBorders>
              <w:top w:val="single" w:sz="4" w:space="0" w:color="2F5496"/>
              <w:left w:val="single" w:sz="4" w:space="0" w:color="2F5496"/>
              <w:bottom w:val="single" w:sz="4" w:space="0" w:color="2F5496"/>
              <w:right w:val="single" w:sz="4" w:space="0" w:color="2F5496"/>
            </w:tcBorders>
            <w:shd w:val="clear" w:color="000000" w:fill="D9E2F3"/>
            <w:noWrap/>
            <w:vAlign w:val="center"/>
          </w:tcPr>
          <w:p w14:paraId="0F89638F" w14:textId="4A6F8BC9" w:rsidR="004F2C92" w:rsidRPr="004F5304" w:rsidRDefault="004F2C92" w:rsidP="004F2C92">
            <w:pPr>
              <w:rPr>
                <w:rFonts w:ascii="Arial" w:hAnsi="Arial" w:cs="Arial"/>
                <w:b/>
                <w:bCs/>
                <w:i/>
                <w:iCs/>
                <w:color w:val="1F3864" w:themeColor="accent1" w:themeShade="80"/>
                <w:sz w:val="20"/>
                <w:szCs w:val="20"/>
                <w:lang w:val="en-GB" w:eastAsia="fr-FR"/>
              </w:rPr>
            </w:pPr>
            <w:r w:rsidRPr="004F5304">
              <w:rPr>
                <w:rFonts w:ascii="Arial" w:hAnsi="Arial" w:cs="Arial"/>
                <w:b/>
                <w:bCs/>
                <w:i/>
                <w:iCs/>
                <w:color w:val="1F3864" w:themeColor="accent1" w:themeShade="80"/>
                <w:sz w:val="20"/>
                <w:szCs w:val="20"/>
                <w:lang w:val="en-GB" w:eastAsia="fr-FR"/>
              </w:rPr>
              <w:t>Plans</w:t>
            </w:r>
          </w:p>
        </w:tc>
        <w:tc>
          <w:tcPr>
            <w:tcW w:w="9214" w:type="dxa"/>
            <w:gridSpan w:val="9"/>
            <w:tcBorders>
              <w:top w:val="single" w:sz="4" w:space="0" w:color="2F5496"/>
              <w:left w:val="single" w:sz="4" w:space="0" w:color="2F5496"/>
              <w:bottom w:val="single" w:sz="4" w:space="0" w:color="2F5496"/>
              <w:right w:val="single" w:sz="4" w:space="0" w:color="2F5496"/>
            </w:tcBorders>
            <w:shd w:val="clear" w:color="auto" w:fill="auto"/>
            <w:noWrap/>
            <w:vAlign w:val="center"/>
          </w:tcPr>
          <w:p w14:paraId="523CFBCF" w14:textId="33D5524A" w:rsidR="004F5304" w:rsidRDefault="00C6500E" w:rsidP="004F2C9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GPS run </w:t>
            </w:r>
            <w:r w:rsidR="001220E8">
              <w:rPr>
                <w:rFonts w:ascii="Arial" w:hAnsi="Arial" w:cs="Arial"/>
                <w:color w:val="1F3864" w:themeColor="accent1" w:themeShade="80"/>
                <w:sz w:val="20"/>
                <w:szCs w:val="20"/>
                <w:lang w:val="en-GB" w:eastAsia="fr-FR"/>
              </w:rPr>
              <w:t>stop</w:t>
            </w:r>
            <w:r>
              <w:rPr>
                <w:rFonts w:ascii="Arial" w:hAnsi="Arial" w:cs="Arial"/>
                <w:color w:val="1F3864" w:themeColor="accent1" w:themeShade="80"/>
                <w:sz w:val="20"/>
                <w:szCs w:val="20"/>
                <w:lang w:val="en-GB" w:eastAsia="fr-FR"/>
              </w:rPr>
              <w:t xml:space="preserve"> </w:t>
            </w:r>
            <w:r w:rsidR="001220E8">
              <w:rPr>
                <w:rFonts w:ascii="Arial" w:hAnsi="Arial" w:cs="Arial"/>
                <w:color w:val="1F3864" w:themeColor="accent1" w:themeShade="80"/>
                <w:sz w:val="20"/>
                <w:szCs w:val="20"/>
                <w:lang w:val="en-GB" w:eastAsia="fr-FR"/>
              </w:rPr>
              <w:t xml:space="preserve">and target change </w:t>
            </w:r>
            <w:r>
              <w:rPr>
                <w:rFonts w:ascii="Arial" w:hAnsi="Arial" w:cs="Arial"/>
                <w:color w:val="1F3864" w:themeColor="accent1" w:themeShade="80"/>
                <w:sz w:val="20"/>
                <w:szCs w:val="20"/>
                <w:lang w:val="en-GB" w:eastAsia="fr-FR"/>
              </w:rPr>
              <w:t xml:space="preserve">on Monday </w:t>
            </w:r>
            <w:r w:rsidR="004E31FD">
              <w:rPr>
                <w:rFonts w:ascii="Arial" w:hAnsi="Arial" w:cs="Arial"/>
                <w:color w:val="1F3864" w:themeColor="accent1" w:themeShade="80"/>
                <w:sz w:val="20"/>
                <w:szCs w:val="20"/>
                <w:lang w:val="en-GB" w:eastAsia="fr-FR"/>
              </w:rPr>
              <w:t>11</w:t>
            </w:r>
            <w:r>
              <w:rPr>
                <w:rFonts w:ascii="Arial" w:hAnsi="Arial" w:cs="Arial"/>
                <w:color w:val="1F3864" w:themeColor="accent1" w:themeShade="80"/>
                <w:sz w:val="20"/>
                <w:szCs w:val="20"/>
                <w:lang w:val="en-GB" w:eastAsia="fr-FR"/>
              </w:rPr>
              <w:t>/0</w:t>
            </w:r>
            <w:r w:rsidR="004E31FD">
              <w:rPr>
                <w:rFonts w:ascii="Arial" w:hAnsi="Arial" w:cs="Arial"/>
                <w:color w:val="1F3864" w:themeColor="accent1" w:themeShade="80"/>
                <w:sz w:val="20"/>
                <w:szCs w:val="20"/>
                <w:lang w:val="en-GB" w:eastAsia="fr-FR"/>
              </w:rPr>
              <w:t>8</w:t>
            </w:r>
            <w:r w:rsidR="004426FD">
              <w:rPr>
                <w:rFonts w:ascii="Arial" w:hAnsi="Arial" w:cs="Arial"/>
                <w:color w:val="1F3864" w:themeColor="accent1" w:themeShade="80"/>
                <w:sz w:val="20"/>
                <w:szCs w:val="20"/>
                <w:lang w:val="en-GB" w:eastAsia="fr-FR"/>
              </w:rPr>
              <w:t xml:space="preserve"> in the frame of p</w:t>
            </w:r>
            <w:r w:rsidR="001220E8">
              <w:rPr>
                <w:rFonts w:ascii="Arial" w:hAnsi="Arial" w:cs="Arial"/>
                <w:color w:val="1F3864" w:themeColor="accent1" w:themeShade="80"/>
                <w:sz w:val="20"/>
                <w:szCs w:val="20"/>
                <w:lang w:val="en-GB" w:eastAsia="fr-FR"/>
              </w:rPr>
              <w:t xml:space="preserve">reparations of </w:t>
            </w:r>
            <w:r w:rsidR="004426FD">
              <w:rPr>
                <w:rFonts w:ascii="Arial" w:hAnsi="Arial" w:cs="Arial"/>
                <w:color w:val="1F3864" w:themeColor="accent1" w:themeShade="80"/>
                <w:sz w:val="20"/>
                <w:szCs w:val="20"/>
                <w:lang w:val="en-GB" w:eastAsia="fr-FR"/>
              </w:rPr>
              <w:t>the upcoming</w:t>
            </w:r>
            <w:r w:rsidR="001220E8">
              <w:rPr>
                <w:rFonts w:ascii="Arial" w:hAnsi="Arial" w:cs="Arial"/>
                <w:color w:val="1F3864" w:themeColor="accent1" w:themeShade="80"/>
                <w:sz w:val="20"/>
                <w:szCs w:val="20"/>
                <w:lang w:val="en-GB" w:eastAsia="fr-FR"/>
              </w:rPr>
              <w:t xml:space="preserve"> ISS HIE ISOLDE r</w:t>
            </w:r>
            <w:r w:rsidR="004426FD">
              <w:rPr>
                <w:rFonts w:ascii="Arial" w:hAnsi="Arial" w:cs="Arial"/>
                <w:color w:val="1F3864" w:themeColor="accent1" w:themeShade="80"/>
                <w:sz w:val="20"/>
                <w:szCs w:val="20"/>
                <w:lang w:val="en-GB" w:eastAsia="fr-FR"/>
              </w:rPr>
              <w:t>un on 94Kr</w:t>
            </w:r>
          </w:p>
          <w:p w14:paraId="24BD15E1" w14:textId="400270E5" w:rsidR="00C6500E" w:rsidRPr="00EB3B7C" w:rsidRDefault="00C6500E" w:rsidP="004F2C9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HRS </w:t>
            </w:r>
            <w:r w:rsidR="00481B78">
              <w:rPr>
                <w:rFonts w:ascii="Arial" w:hAnsi="Arial" w:cs="Arial"/>
                <w:color w:val="1F3864" w:themeColor="accent1" w:themeShade="80"/>
                <w:sz w:val="20"/>
                <w:szCs w:val="20"/>
                <w:lang w:val="en-GB" w:eastAsia="fr-FR"/>
              </w:rPr>
              <w:t xml:space="preserve">ISOLTRAP </w:t>
            </w:r>
            <w:r w:rsidR="004426FD">
              <w:rPr>
                <w:rFonts w:ascii="Arial" w:hAnsi="Arial" w:cs="Arial"/>
                <w:color w:val="1F3864" w:themeColor="accent1" w:themeShade="80"/>
                <w:sz w:val="20"/>
                <w:szCs w:val="20"/>
                <w:lang w:val="en-GB" w:eastAsia="fr-FR"/>
              </w:rPr>
              <w:t xml:space="preserve">run </w:t>
            </w:r>
            <w:r w:rsidR="00F2438D">
              <w:rPr>
                <w:rFonts w:ascii="Arial" w:hAnsi="Arial" w:cs="Arial"/>
                <w:color w:val="1F3864" w:themeColor="accent1" w:themeShade="80"/>
                <w:sz w:val="20"/>
                <w:szCs w:val="20"/>
                <w:lang w:val="en-GB" w:eastAsia="fr-FR"/>
              </w:rPr>
              <w:t xml:space="preserve">might be prolonged but </w:t>
            </w:r>
            <w:r w:rsidR="00BA3815">
              <w:rPr>
                <w:rFonts w:ascii="Arial" w:hAnsi="Arial" w:cs="Arial"/>
                <w:color w:val="1F3864" w:themeColor="accent1" w:themeShade="80"/>
                <w:sz w:val="20"/>
                <w:szCs w:val="20"/>
                <w:lang w:val="en-GB" w:eastAsia="fr-FR"/>
              </w:rPr>
              <w:t xml:space="preserve">for now </w:t>
            </w:r>
            <w:r w:rsidR="00F2438D">
              <w:rPr>
                <w:rFonts w:ascii="Arial" w:hAnsi="Arial" w:cs="Arial"/>
                <w:color w:val="1F3864" w:themeColor="accent1" w:themeShade="80"/>
                <w:sz w:val="20"/>
                <w:szCs w:val="20"/>
                <w:lang w:val="en-GB" w:eastAsia="fr-FR"/>
              </w:rPr>
              <w:t xml:space="preserve">scheduled to </w:t>
            </w:r>
            <w:r w:rsidR="004426FD">
              <w:rPr>
                <w:rFonts w:ascii="Arial" w:hAnsi="Arial" w:cs="Arial"/>
                <w:color w:val="1F3864" w:themeColor="accent1" w:themeShade="80"/>
                <w:sz w:val="20"/>
                <w:szCs w:val="20"/>
                <w:lang w:val="en-GB" w:eastAsia="fr-FR"/>
              </w:rPr>
              <w:t xml:space="preserve">stop </w:t>
            </w:r>
            <w:r w:rsidR="00481B78">
              <w:rPr>
                <w:rFonts w:ascii="Arial" w:hAnsi="Arial" w:cs="Arial"/>
                <w:color w:val="1F3864" w:themeColor="accent1" w:themeShade="80"/>
                <w:sz w:val="20"/>
                <w:szCs w:val="20"/>
                <w:lang w:val="en-GB" w:eastAsia="fr-FR"/>
              </w:rPr>
              <w:t xml:space="preserve">and change to MIRACLS </w:t>
            </w:r>
            <w:r w:rsidR="00BA3815">
              <w:rPr>
                <w:rFonts w:ascii="Arial" w:hAnsi="Arial" w:cs="Arial"/>
                <w:color w:val="1F3864" w:themeColor="accent1" w:themeShade="80"/>
                <w:sz w:val="20"/>
                <w:szCs w:val="20"/>
                <w:lang w:val="en-GB" w:eastAsia="fr-FR"/>
              </w:rPr>
              <w:t xml:space="preserve">for </w:t>
            </w:r>
            <w:r w:rsidR="00481B78">
              <w:rPr>
                <w:rFonts w:ascii="Arial" w:hAnsi="Arial" w:cs="Arial"/>
                <w:color w:val="1F3864" w:themeColor="accent1" w:themeShade="80"/>
                <w:sz w:val="20"/>
                <w:szCs w:val="20"/>
                <w:lang w:val="en-GB" w:eastAsia="fr-FR"/>
              </w:rPr>
              <w:t xml:space="preserve">stable Cd </w:t>
            </w:r>
            <w:r w:rsidR="004426FD">
              <w:rPr>
                <w:rFonts w:ascii="Arial" w:hAnsi="Arial" w:cs="Arial"/>
                <w:color w:val="1F3864" w:themeColor="accent1" w:themeShade="80"/>
                <w:sz w:val="20"/>
                <w:szCs w:val="20"/>
                <w:lang w:val="en-GB" w:eastAsia="fr-FR"/>
              </w:rPr>
              <w:t>on Monday 11-08</w:t>
            </w:r>
            <w:r w:rsidR="00481B78">
              <w:rPr>
                <w:rFonts w:ascii="Arial" w:hAnsi="Arial" w:cs="Arial"/>
                <w:color w:val="1F3864" w:themeColor="accent1" w:themeShade="80"/>
                <w:sz w:val="20"/>
                <w:szCs w:val="20"/>
                <w:lang w:val="en-GB" w:eastAsia="fr-FR"/>
              </w:rPr>
              <w:t>. Target change foreseen for We</w:t>
            </w:r>
            <w:r w:rsidR="0000015B">
              <w:rPr>
                <w:rFonts w:ascii="Arial" w:hAnsi="Arial" w:cs="Arial"/>
                <w:color w:val="1F3864" w:themeColor="accent1" w:themeShade="80"/>
                <w:sz w:val="20"/>
                <w:szCs w:val="20"/>
                <w:lang w:val="en-GB" w:eastAsia="fr-FR"/>
              </w:rPr>
              <w:t>d</w:t>
            </w:r>
            <w:r w:rsidR="00481B78">
              <w:rPr>
                <w:rFonts w:ascii="Arial" w:hAnsi="Arial" w:cs="Arial"/>
                <w:color w:val="1F3864" w:themeColor="accent1" w:themeShade="80"/>
                <w:sz w:val="20"/>
                <w:szCs w:val="20"/>
                <w:lang w:val="en-GB" w:eastAsia="fr-FR"/>
              </w:rPr>
              <w:t>nesday 13-08</w:t>
            </w:r>
          </w:p>
        </w:tc>
      </w:tr>
      <w:tr w:rsidR="004F5304" w:rsidRPr="004F2C92" w14:paraId="7F5DB89F" w14:textId="77777777" w:rsidTr="00F53F9E">
        <w:trPr>
          <w:trHeight w:val="313"/>
          <w:jc w:val="center"/>
        </w:trPr>
        <w:tc>
          <w:tcPr>
            <w:tcW w:w="10485" w:type="dxa"/>
            <w:gridSpan w:val="10"/>
            <w:tcBorders>
              <w:top w:val="single" w:sz="4" w:space="0" w:color="2F5496"/>
              <w:left w:val="single" w:sz="4" w:space="0" w:color="2F5496"/>
              <w:bottom w:val="single" w:sz="4" w:space="0" w:color="2F5496"/>
              <w:right w:val="single" w:sz="4" w:space="0" w:color="2F5496"/>
            </w:tcBorders>
            <w:shd w:val="clear" w:color="auto" w:fill="8EAADB" w:themeFill="accent1" w:themeFillTint="99"/>
            <w:noWrap/>
            <w:vAlign w:val="center"/>
          </w:tcPr>
          <w:p w14:paraId="5F2DE958" w14:textId="4B6BAB09" w:rsidR="004F5304" w:rsidRDefault="004F5304" w:rsidP="004F5304">
            <w:pPr>
              <w:jc w:val="center"/>
              <w:rPr>
                <w:rFonts w:ascii="Arial" w:hAnsi="Arial" w:cs="Arial"/>
                <w:b/>
                <w:bCs/>
                <w:color w:val="1F3864" w:themeColor="accent1" w:themeShade="80"/>
                <w:sz w:val="20"/>
                <w:szCs w:val="20"/>
                <w:lang w:val="en-GB" w:eastAsia="fr-FR"/>
              </w:rPr>
            </w:pPr>
            <w:r>
              <w:rPr>
                <w:rFonts w:ascii="Arial" w:hAnsi="Arial" w:cs="Arial"/>
                <w:b/>
                <w:bCs/>
                <w:color w:val="1F3864" w:themeColor="accent1" w:themeShade="80"/>
                <w:sz w:val="20"/>
                <w:szCs w:val="20"/>
                <w:lang w:val="en-GB" w:eastAsia="fr-FR"/>
              </w:rPr>
              <w:lastRenderedPageBreak/>
              <w:t>Intervention Request</w:t>
            </w:r>
          </w:p>
        </w:tc>
      </w:tr>
      <w:tr w:rsidR="009B6712" w:rsidRPr="004F2C92" w14:paraId="768F496B" w14:textId="77777777" w:rsidTr="00F53F9E">
        <w:trPr>
          <w:trHeight w:val="313"/>
          <w:jc w:val="center"/>
        </w:trPr>
        <w:tc>
          <w:tcPr>
            <w:tcW w:w="1271" w:type="dxa"/>
            <w:tcBorders>
              <w:top w:val="single" w:sz="4" w:space="0" w:color="2F5496"/>
              <w:left w:val="single" w:sz="4" w:space="0" w:color="2F5496"/>
              <w:bottom w:val="single" w:sz="4" w:space="0" w:color="2F5496"/>
              <w:right w:val="single" w:sz="4" w:space="0" w:color="2F5496"/>
            </w:tcBorders>
            <w:shd w:val="clear" w:color="auto" w:fill="auto"/>
            <w:noWrap/>
            <w:vAlign w:val="center"/>
          </w:tcPr>
          <w:p w14:paraId="138A9082" w14:textId="67658011" w:rsidR="009B6712" w:rsidRPr="00EB3B7C" w:rsidRDefault="009B6712" w:rsidP="004F2C92">
            <w:pPr>
              <w:rPr>
                <w:rFonts w:ascii="Arial" w:hAnsi="Arial" w:cs="Arial"/>
                <w:color w:val="1F3864" w:themeColor="accent1" w:themeShade="80"/>
                <w:sz w:val="20"/>
                <w:szCs w:val="20"/>
                <w:lang w:val="en-GB" w:eastAsia="fr-FR"/>
              </w:rPr>
            </w:pPr>
            <w:r w:rsidRPr="00EB3B7C">
              <w:rPr>
                <w:rFonts w:ascii="Arial" w:hAnsi="Arial" w:cs="Arial"/>
                <w:color w:val="1F3864" w:themeColor="accent1" w:themeShade="80"/>
                <w:sz w:val="20"/>
                <w:szCs w:val="20"/>
                <w:lang w:val="en-GB" w:eastAsia="fr-FR"/>
              </w:rPr>
              <w:t>Yes / No</w:t>
            </w:r>
          </w:p>
        </w:tc>
        <w:tc>
          <w:tcPr>
            <w:tcW w:w="2102" w:type="dxa"/>
            <w:tcBorders>
              <w:top w:val="single" w:sz="4" w:space="0" w:color="2F5496"/>
              <w:left w:val="single" w:sz="4" w:space="0" w:color="2F5496"/>
              <w:bottom w:val="single" w:sz="4" w:space="0" w:color="2F5496"/>
              <w:right w:val="single" w:sz="4" w:space="0" w:color="2F5496"/>
            </w:tcBorders>
            <w:shd w:val="clear" w:color="000000" w:fill="D9E2F3"/>
            <w:vAlign w:val="center"/>
          </w:tcPr>
          <w:p w14:paraId="45D68C90" w14:textId="4523DAB1" w:rsidR="009B6712" w:rsidRPr="009B6712" w:rsidRDefault="009B6712" w:rsidP="004F2C92">
            <w:pPr>
              <w:rPr>
                <w:rFonts w:ascii="Arial" w:hAnsi="Arial" w:cs="Arial"/>
                <w:b/>
                <w:bCs/>
                <w:i/>
                <w:iCs/>
                <w:color w:val="1F3864" w:themeColor="accent1" w:themeShade="80"/>
                <w:sz w:val="20"/>
                <w:szCs w:val="20"/>
                <w:lang w:val="en-GB" w:eastAsia="fr-FR"/>
              </w:rPr>
            </w:pPr>
            <w:r w:rsidRPr="009B6712">
              <w:rPr>
                <w:rFonts w:ascii="Arial" w:hAnsi="Arial" w:cs="Arial"/>
                <w:b/>
                <w:bCs/>
                <w:i/>
                <w:iCs/>
                <w:color w:val="1F3864" w:themeColor="accent1" w:themeShade="80"/>
                <w:sz w:val="20"/>
                <w:szCs w:val="20"/>
                <w:lang w:val="en-GB" w:eastAsia="fr-FR"/>
              </w:rPr>
              <w:t>Duration</w:t>
            </w:r>
          </w:p>
        </w:tc>
        <w:tc>
          <w:tcPr>
            <w:tcW w:w="1701" w:type="dxa"/>
            <w:gridSpan w:val="3"/>
            <w:tcBorders>
              <w:top w:val="single" w:sz="4" w:space="0" w:color="2F5496"/>
              <w:left w:val="single" w:sz="4" w:space="0" w:color="2F5496"/>
              <w:bottom w:val="single" w:sz="4" w:space="0" w:color="2F5496"/>
              <w:right w:val="single" w:sz="4" w:space="0" w:color="2F5496"/>
            </w:tcBorders>
            <w:shd w:val="clear" w:color="auto" w:fill="auto"/>
            <w:vAlign w:val="center"/>
          </w:tcPr>
          <w:p w14:paraId="52DB5923" w14:textId="77777777" w:rsidR="009B6712" w:rsidRPr="00EB3B7C" w:rsidRDefault="009B6712" w:rsidP="004F2C92">
            <w:pPr>
              <w:rPr>
                <w:rFonts w:ascii="Arial" w:hAnsi="Arial" w:cs="Arial"/>
                <w:color w:val="1F3864" w:themeColor="accent1" w:themeShade="80"/>
                <w:sz w:val="20"/>
                <w:szCs w:val="20"/>
                <w:lang w:val="en-GB" w:eastAsia="fr-FR"/>
              </w:rPr>
            </w:pPr>
          </w:p>
        </w:tc>
        <w:tc>
          <w:tcPr>
            <w:tcW w:w="1984" w:type="dxa"/>
            <w:gridSpan w:val="2"/>
            <w:tcBorders>
              <w:top w:val="single" w:sz="4" w:space="0" w:color="2F5496"/>
              <w:left w:val="single" w:sz="4" w:space="0" w:color="2F5496"/>
              <w:bottom w:val="single" w:sz="4" w:space="0" w:color="2F5496"/>
              <w:right w:val="single" w:sz="4" w:space="0" w:color="2F5496"/>
            </w:tcBorders>
            <w:shd w:val="clear" w:color="000000" w:fill="D9E2F3"/>
            <w:vAlign w:val="center"/>
          </w:tcPr>
          <w:p w14:paraId="43F771FA" w14:textId="533AF20E" w:rsidR="009B6712" w:rsidRPr="009B6712" w:rsidRDefault="009B6712" w:rsidP="004F2C92">
            <w:pPr>
              <w:rPr>
                <w:rFonts w:ascii="Arial" w:hAnsi="Arial" w:cs="Arial"/>
                <w:b/>
                <w:bCs/>
                <w:i/>
                <w:iCs/>
                <w:color w:val="1F3864" w:themeColor="accent1" w:themeShade="80"/>
                <w:sz w:val="20"/>
                <w:szCs w:val="20"/>
                <w:lang w:val="en-GB" w:eastAsia="fr-FR"/>
              </w:rPr>
            </w:pPr>
            <w:r w:rsidRPr="009B6712">
              <w:rPr>
                <w:rFonts w:ascii="Arial" w:hAnsi="Arial" w:cs="Arial"/>
                <w:b/>
                <w:bCs/>
                <w:i/>
                <w:iCs/>
                <w:color w:val="1F3864" w:themeColor="accent1" w:themeShade="80"/>
                <w:sz w:val="20"/>
                <w:szCs w:val="20"/>
                <w:lang w:val="en-GB" w:eastAsia="fr-FR"/>
              </w:rPr>
              <w:t>Preferred date/time</w:t>
            </w:r>
          </w:p>
        </w:tc>
        <w:tc>
          <w:tcPr>
            <w:tcW w:w="3427" w:type="dxa"/>
            <w:gridSpan w:val="3"/>
            <w:tcBorders>
              <w:top w:val="single" w:sz="4" w:space="0" w:color="2F5496"/>
              <w:left w:val="single" w:sz="4" w:space="0" w:color="2F5496"/>
              <w:bottom w:val="single" w:sz="4" w:space="0" w:color="2F5496"/>
              <w:right w:val="single" w:sz="4" w:space="0" w:color="2F5496"/>
            </w:tcBorders>
            <w:shd w:val="clear" w:color="auto" w:fill="auto"/>
            <w:vAlign w:val="center"/>
          </w:tcPr>
          <w:p w14:paraId="67E27AD6" w14:textId="62954525" w:rsidR="009B6712" w:rsidRPr="00EB3B7C" w:rsidRDefault="009B6712" w:rsidP="004F2C92">
            <w:pPr>
              <w:rPr>
                <w:rFonts w:ascii="Arial" w:hAnsi="Arial" w:cs="Arial"/>
                <w:color w:val="1F3864" w:themeColor="accent1" w:themeShade="80"/>
                <w:sz w:val="20"/>
                <w:szCs w:val="20"/>
                <w:lang w:val="en-GB" w:eastAsia="fr-FR"/>
              </w:rPr>
            </w:pPr>
          </w:p>
        </w:tc>
      </w:tr>
      <w:tr w:rsidR="009B6712" w:rsidRPr="004F2C92" w14:paraId="1E8B0A88" w14:textId="77777777" w:rsidTr="00F53F9E">
        <w:trPr>
          <w:trHeight w:val="313"/>
          <w:jc w:val="center"/>
        </w:trPr>
        <w:tc>
          <w:tcPr>
            <w:tcW w:w="1271" w:type="dxa"/>
            <w:tcBorders>
              <w:top w:val="single" w:sz="4" w:space="0" w:color="2F5496"/>
              <w:left w:val="single" w:sz="4" w:space="0" w:color="2F5496"/>
              <w:bottom w:val="single" w:sz="4" w:space="0" w:color="2F5496"/>
              <w:right w:val="single" w:sz="4" w:space="0" w:color="2F5496"/>
            </w:tcBorders>
            <w:shd w:val="clear" w:color="auto" w:fill="D9E2F3" w:themeFill="accent1" w:themeFillTint="33"/>
            <w:noWrap/>
            <w:vAlign w:val="center"/>
          </w:tcPr>
          <w:p w14:paraId="413B6F92" w14:textId="4FBEBD28" w:rsidR="009B6712" w:rsidRPr="009B6712" w:rsidRDefault="009B6712" w:rsidP="004F2C92">
            <w:pPr>
              <w:rPr>
                <w:rFonts w:ascii="Arial" w:hAnsi="Arial" w:cs="Arial"/>
                <w:b/>
                <w:bCs/>
                <w:i/>
                <w:iCs/>
                <w:color w:val="1F3864" w:themeColor="accent1" w:themeShade="80"/>
                <w:sz w:val="20"/>
                <w:szCs w:val="20"/>
                <w:lang w:val="en-GB" w:eastAsia="fr-FR"/>
              </w:rPr>
            </w:pPr>
            <w:r>
              <w:rPr>
                <w:rFonts w:ascii="Arial" w:hAnsi="Arial" w:cs="Arial"/>
                <w:b/>
                <w:bCs/>
                <w:i/>
                <w:iCs/>
                <w:color w:val="1F3864" w:themeColor="accent1" w:themeShade="80"/>
                <w:sz w:val="20"/>
                <w:szCs w:val="20"/>
                <w:lang w:val="en-GB" w:eastAsia="fr-FR"/>
              </w:rPr>
              <w:t>Reason</w:t>
            </w:r>
          </w:p>
        </w:tc>
        <w:tc>
          <w:tcPr>
            <w:tcW w:w="9214" w:type="dxa"/>
            <w:gridSpan w:val="9"/>
            <w:tcBorders>
              <w:top w:val="single" w:sz="4" w:space="0" w:color="2F5496"/>
              <w:left w:val="single" w:sz="4" w:space="0" w:color="2F5496"/>
              <w:bottom w:val="single" w:sz="4" w:space="0" w:color="2F5496"/>
              <w:right w:val="single" w:sz="4" w:space="0" w:color="2F5496"/>
            </w:tcBorders>
            <w:shd w:val="clear" w:color="auto" w:fill="auto"/>
            <w:vAlign w:val="center"/>
          </w:tcPr>
          <w:p w14:paraId="65BCFEE2" w14:textId="77777777" w:rsidR="009B6712" w:rsidRPr="00EB3B7C" w:rsidRDefault="009B6712" w:rsidP="004F2C92">
            <w:pPr>
              <w:rPr>
                <w:rFonts w:ascii="Arial" w:hAnsi="Arial" w:cs="Arial"/>
                <w:color w:val="1F3864" w:themeColor="accent1" w:themeShade="80"/>
                <w:sz w:val="20"/>
                <w:szCs w:val="20"/>
                <w:lang w:val="en-GB" w:eastAsia="fr-FR"/>
              </w:rPr>
            </w:pPr>
          </w:p>
        </w:tc>
      </w:tr>
      <w:tr w:rsidR="009B6712" w:rsidRPr="004F2C92" w14:paraId="1384B77D" w14:textId="77777777" w:rsidTr="00F53F9E">
        <w:trPr>
          <w:trHeight w:val="313"/>
          <w:jc w:val="center"/>
        </w:trPr>
        <w:tc>
          <w:tcPr>
            <w:tcW w:w="1271" w:type="dxa"/>
            <w:tcBorders>
              <w:top w:val="single" w:sz="4" w:space="0" w:color="2F5496"/>
              <w:left w:val="single" w:sz="4" w:space="0" w:color="2F5496"/>
              <w:bottom w:val="single" w:sz="4" w:space="0" w:color="2F5496"/>
              <w:right w:val="single" w:sz="4" w:space="0" w:color="2F5496"/>
            </w:tcBorders>
            <w:shd w:val="clear" w:color="auto" w:fill="D9E2F3" w:themeFill="accent1" w:themeFillTint="33"/>
            <w:noWrap/>
            <w:vAlign w:val="center"/>
          </w:tcPr>
          <w:p w14:paraId="558CBEBB" w14:textId="0B874EC1" w:rsidR="009B6712" w:rsidRPr="009B6712" w:rsidRDefault="009B6712" w:rsidP="004F2C92">
            <w:pPr>
              <w:rPr>
                <w:rFonts w:ascii="Arial" w:hAnsi="Arial" w:cs="Arial"/>
                <w:b/>
                <w:bCs/>
                <w:i/>
                <w:iCs/>
                <w:color w:val="1F3864" w:themeColor="accent1" w:themeShade="80"/>
                <w:sz w:val="20"/>
                <w:szCs w:val="20"/>
                <w:lang w:val="en-GB" w:eastAsia="fr-FR"/>
              </w:rPr>
            </w:pPr>
            <w:r>
              <w:rPr>
                <w:rFonts w:ascii="Arial" w:hAnsi="Arial" w:cs="Arial"/>
                <w:b/>
                <w:bCs/>
                <w:i/>
                <w:iCs/>
                <w:color w:val="1F3864" w:themeColor="accent1" w:themeShade="80"/>
                <w:sz w:val="20"/>
                <w:szCs w:val="20"/>
                <w:lang w:val="en-GB" w:eastAsia="fr-FR"/>
              </w:rPr>
              <w:t>Impact</w:t>
            </w:r>
          </w:p>
        </w:tc>
        <w:tc>
          <w:tcPr>
            <w:tcW w:w="9214" w:type="dxa"/>
            <w:gridSpan w:val="9"/>
            <w:tcBorders>
              <w:top w:val="single" w:sz="4" w:space="0" w:color="2F5496"/>
              <w:left w:val="single" w:sz="4" w:space="0" w:color="2F5496"/>
              <w:bottom w:val="single" w:sz="4" w:space="0" w:color="2F5496"/>
              <w:right w:val="single" w:sz="4" w:space="0" w:color="2F5496"/>
            </w:tcBorders>
            <w:shd w:val="clear" w:color="auto" w:fill="auto"/>
            <w:vAlign w:val="center"/>
          </w:tcPr>
          <w:p w14:paraId="1A7B9EB8" w14:textId="77777777" w:rsidR="009B6712" w:rsidRPr="00EB3B7C" w:rsidRDefault="009B6712" w:rsidP="004F2C92">
            <w:pPr>
              <w:rPr>
                <w:rFonts w:ascii="Arial" w:hAnsi="Arial" w:cs="Arial"/>
                <w:color w:val="1F3864" w:themeColor="accent1" w:themeShade="80"/>
                <w:sz w:val="20"/>
                <w:szCs w:val="20"/>
                <w:lang w:val="en-GB" w:eastAsia="fr-FR"/>
              </w:rPr>
            </w:pPr>
          </w:p>
        </w:tc>
      </w:tr>
    </w:tbl>
    <w:p w14:paraId="6B2FDED4" w14:textId="77777777" w:rsidR="004F2C92" w:rsidRPr="004F2C92" w:rsidRDefault="004F2C92">
      <w:pPr>
        <w:rPr>
          <w:lang w:val="en-GB"/>
        </w:rPr>
      </w:pPr>
    </w:p>
    <w:sectPr w:rsidR="004F2C92" w:rsidRPr="004F2C9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55FEA"/>
    <w:multiLevelType w:val="hybridMultilevel"/>
    <w:tmpl w:val="B624F3AC"/>
    <w:lvl w:ilvl="0" w:tplc="EB468BAC">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5B4A73"/>
    <w:multiLevelType w:val="hybridMultilevel"/>
    <w:tmpl w:val="3D8EFBCC"/>
    <w:lvl w:ilvl="0" w:tplc="1AA8EAB8">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2BF6994"/>
    <w:multiLevelType w:val="hybridMultilevel"/>
    <w:tmpl w:val="B7BAD582"/>
    <w:lvl w:ilvl="0" w:tplc="1584AA1E">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791BCF"/>
    <w:multiLevelType w:val="hybridMultilevel"/>
    <w:tmpl w:val="3490C0D8"/>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3B7896"/>
    <w:multiLevelType w:val="hybridMultilevel"/>
    <w:tmpl w:val="05E0D09E"/>
    <w:lvl w:ilvl="0" w:tplc="3E686996">
      <w:start w:val="1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8B40484"/>
    <w:multiLevelType w:val="hybridMultilevel"/>
    <w:tmpl w:val="8FA6582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C141757"/>
    <w:multiLevelType w:val="hybridMultilevel"/>
    <w:tmpl w:val="CF381168"/>
    <w:lvl w:ilvl="0" w:tplc="E348D5BA">
      <w:start w:val="100"/>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6F19699E"/>
    <w:multiLevelType w:val="hybridMultilevel"/>
    <w:tmpl w:val="3886EDB0"/>
    <w:lvl w:ilvl="0" w:tplc="703C31A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89941607">
    <w:abstractNumId w:val="2"/>
  </w:num>
  <w:num w:numId="2" w16cid:durableId="1059210380">
    <w:abstractNumId w:val="5"/>
  </w:num>
  <w:num w:numId="3" w16cid:durableId="1888880557">
    <w:abstractNumId w:val="3"/>
  </w:num>
  <w:num w:numId="4" w16cid:durableId="1701662444">
    <w:abstractNumId w:val="0"/>
  </w:num>
  <w:num w:numId="5" w16cid:durableId="261185630">
    <w:abstractNumId w:val="7"/>
  </w:num>
  <w:num w:numId="6" w16cid:durableId="1901864225">
    <w:abstractNumId w:val="4"/>
  </w:num>
  <w:num w:numId="7" w16cid:durableId="156114502">
    <w:abstractNumId w:val="1"/>
  </w:num>
  <w:num w:numId="8" w16cid:durableId="12385951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C92"/>
    <w:rsid w:val="0000015B"/>
    <w:rsid w:val="000023C0"/>
    <w:rsid w:val="00004752"/>
    <w:rsid w:val="000049BF"/>
    <w:rsid w:val="00027F1F"/>
    <w:rsid w:val="00033F2F"/>
    <w:rsid w:val="00055F3E"/>
    <w:rsid w:val="00066FB6"/>
    <w:rsid w:val="000813AE"/>
    <w:rsid w:val="00091CE6"/>
    <w:rsid w:val="000927E2"/>
    <w:rsid w:val="000A0D2E"/>
    <w:rsid w:val="000C335D"/>
    <w:rsid w:val="000F6DAF"/>
    <w:rsid w:val="00105E3B"/>
    <w:rsid w:val="00107E84"/>
    <w:rsid w:val="00112F46"/>
    <w:rsid w:val="001220E8"/>
    <w:rsid w:val="001774E2"/>
    <w:rsid w:val="001942AC"/>
    <w:rsid w:val="001A0C2C"/>
    <w:rsid w:val="001B626A"/>
    <w:rsid w:val="001C7CC3"/>
    <w:rsid w:val="00213824"/>
    <w:rsid w:val="00223DD5"/>
    <w:rsid w:val="00250B89"/>
    <w:rsid w:val="00256402"/>
    <w:rsid w:val="00264BC5"/>
    <w:rsid w:val="00267888"/>
    <w:rsid w:val="00274D3B"/>
    <w:rsid w:val="002815FB"/>
    <w:rsid w:val="0028379D"/>
    <w:rsid w:val="002934CA"/>
    <w:rsid w:val="002A6E46"/>
    <w:rsid w:val="002C33CA"/>
    <w:rsid w:val="002D2881"/>
    <w:rsid w:val="0032226B"/>
    <w:rsid w:val="00355E2A"/>
    <w:rsid w:val="003604B5"/>
    <w:rsid w:val="00360ADE"/>
    <w:rsid w:val="00375F88"/>
    <w:rsid w:val="00376D1C"/>
    <w:rsid w:val="003C4B8D"/>
    <w:rsid w:val="0040542C"/>
    <w:rsid w:val="00437012"/>
    <w:rsid w:val="004426FD"/>
    <w:rsid w:val="00455802"/>
    <w:rsid w:val="00463A10"/>
    <w:rsid w:val="00481B78"/>
    <w:rsid w:val="00491CA6"/>
    <w:rsid w:val="004928C2"/>
    <w:rsid w:val="00495304"/>
    <w:rsid w:val="004C65FD"/>
    <w:rsid w:val="004D2EC1"/>
    <w:rsid w:val="004E31FD"/>
    <w:rsid w:val="004F2C92"/>
    <w:rsid w:val="004F5304"/>
    <w:rsid w:val="0050052F"/>
    <w:rsid w:val="00545084"/>
    <w:rsid w:val="00573629"/>
    <w:rsid w:val="005A04E7"/>
    <w:rsid w:val="005A1227"/>
    <w:rsid w:val="005B676F"/>
    <w:rsid w:val="005C2267"/>
    <w:rsid w:val="005C2E32"/>
    <w:rsid w:val="005D6378"/>
    <w:rsid w:val="005F6285"/>
    <w:rsid w:val="006107BD"/>
    <w:rsid w:val="006136BE"/>
    <w:rsid w:val="00663FDE"/>
    <w:rsid w:val="00686AFD"/>
    <w:rsid w:val="00686F81"/>
    <w:rsid w:val="00692AF1"/>
    <w:rsid w:val="006973D2"/>
    <w:rsid w:val="006A2AA8"/>
    <w:rsid w:val="006D3B29"/>
    <w:rsid w:val="006E533B"/>
    <w:rsid w:val="006F210C"/>
    <w:rsid w:val="007066D6"/>
    <w:rsid w:val="0070796D"/>
    <w:rsid w:val="00737AD7"/>
    <w:rsid w:val="007410C1"/>
    <w:rsid w:val="00797FB7"/>
    <w:rsid w:val="007A142A"/>
    <w:rsid w:val="007E01B2"/>
    <w:rsid w:val="007F72D4"/>
    <w:rsid w:val="00831094"/>
    <w:rsid w:val="00856D20"/>
    <w:rsid w:val="0088659D"/>
    <w:rsid w:val="008A4E21"/>
    <w:rsid w:val="008B1552"/>
    <w:rsid w:val="008B4153"/>
    <w:rsid w:val="008D5A8B"/>
    <w:rsid w:val="008E2491"/>
    <w:rsid w:val="009148E0"/>
    <w:rsid w:val="00914DF5"/>
    <w:rsid w:val="00947B73"/>
    <w:rsid w:val="00954DB3"/>
    <w:rsid w:val="0096110C"/>
    <w:rsid w:val="009730ED"/>
    <w:rsid w:val="009B0115"/>
    <w:rsid w:val="009B6712"/>
    <w:rsid w:val="009C3268"/>
    <w:rsid w:val="009C6084"/>
    <w:rsid w:val="009C7888"/>
    <w:rsid w:val="009D3591"/>
    <w:rsid w:val="009E05AB"/>
    <w:rsid w:val="00A17B16"/>
    <w:rsid w:val="00A525AD"/>
    <w:rsid w:val="00A5551C"/>
    <w:rsid w:val="00A74B57"/>
    <w:rsid w:val="00A759D7"/>
    <w:rsid w:val="00AA087E"/>
    <w:rsid w:val="00AF676A"/>
    <w:rsid w:val="00B34866"/>
    <w:rsid w:val="00B43FCB"/>
    <w:rsid w:val="00B4578E"/>
    <w:rsid w:val="00B655CD"/>
    <w:rsid w:val="00B70F67"/>
    <w:rsid w:val="00B857FD"/>
    <w:rsid w:val="00B936F9"/>
    <w:rsid w:val="00B97A55"/>
    <w:rsid w:val="00BA3815"/>
    <w:rsid w:val="00BB5711"/>
    <w:rsid w:val="00BE3AE5"/>
    <w:rsid w:val="00C10B46"/>
    <w:rsid w:val="00C145DA"/>
    <w:rsid w:val="00C36984"/>
    <w:rsid w:val="00C56EF4"/>
    <w:rsid w:val="00C61DAB"/>
    <w:rsid w:val="00C6500E"/>
    <w:rsid w:val="00C82AFA"/>
    <w:rsid w:val="00CE6880"/>
    <w:rsid w:val="00CF1C37"/>
    <w:rsid w:val="00D170DE"/>
    <w:rsid w:val="00D32C97"/>
    <w:rsid w:val="00D547C0"/>
    <w:rsid w:val="00D5651D"/>
    <w:rsid w:val="00D73178"/>
    <w:rsid w:val="00D7399B"/>
    <w:rsid w:val="00E408BE"/>
    <w:rsid w:val="00E45B33"/>
    <w:rsid w:val="00E54DE7"/>
    <w:rsid w:val="00EA4A8F"/>
    <w:rsid w:val="00EB3B7C"/>
    <w:rsid w:val="00EE045E"/>
    <w:rsid w:val="00EE10C9"/>
    <w:rsid w:val="00F03BD8"/>
    <w:rsid w:val="00F2438D"/>
    <w:rsid w:val="00F4610E"/>
    <w:rsid w:val="00F519D6"/>
    <w:rsid w:val="00F53F9E"/>
    <w:rsid w:val="00F753ED"/>
    <w:rsid w:val="00F937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D6915B"/>
  <w15:chartTrackingRefBased/>
  <w15:docId w15:val="{04944C15-6FD5-CB4C-AEB9-FB71FF49F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2C92"/>
    <w:rPr>
      <w:rFonts w:ascii="Times New Roman" w:eastAsia="Times New Roman" w:hAnsi="Times New Roman" w:cs="Times New Roman"/>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F2C92"/>
    <w:pPr>
      <w:ind w:left="720"/>
      <w:contextualSpacing/>
    </w:pPr>
  </w:style>
  <w:style w:type="paragraph" w:styleId="NormalWeb">
    <w:name w:val="Normal (Web)"/>
    <w:basedOn w:val="Normal"/>
    <w:uiPriority w:val="99"/>
    <w:unhideWhenUsed/>
    <w:rsid w:val="004F2C92"/>
    <w:pPr>
      <w:spacing w:before="100" w:beforeAutospacing="1" w:after="100" w:afterAutospacing="1"/>
    </w:pPr>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411</Words>
  <Characters>2343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Rende Steerenberg</dc:creator>
  <cp:keywords/>
  <dc:description/>
  <cp:lastModifiedBy>Erwin Siesling</cp:lastModifiedBy>
  <cp:revision>3</cp:revision>
  <cp:lastPrinted>2023-03-21T13:51:00Z</cp:lastPrinted>
  <dcterms:created xsi:type="dcterms:W3CDTF">2025-08-11T06:44:00Z</dcterms:created>
  <dcterms:modified xsi:type="dcterms:W3CDTF">2025-08-11T06:48:00Z</dcterms:modified>
</cp:coreProperties>
</file>