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8666" w:type="dxa"/>
        <w:jc w:val="center"/>
        <w:tblCellMar>
          <w:left w:w="70" w:type="dxa"/>
          <w:right w:w="70" w:type="dxa"/>
        </w:tblCellMar>
        <w:tblLook w:val="04A0" w:firstRow="1" w:lastRow="0" w:firstColumn="1" w:lastColumn="0" w:noHBand="0" w:noVBand="1"/>
      </w:tblPr>
      <w:tblGrid>
        <w:gridCol w:w="1413"/>
        <w:gridCol w:w="1701"/>
        <w:gridCol w:w="5552"/>
      </w:tblGrid>
      <w:tr w:rsidR="004F2C92" w:rsidRPr="000A3D65" w14:paraId="45CF89FB" w14:textId="77777777" w:rsidTr="00F4610E">
        <w:trPr>
          <w:trHeight w:val="465"/>
          <w:jc w:val="center"/>
        </w:trPr>
        <w:tc>
          <w:tcPr>
            <w:tcW w:w="8666" w:type="dxa"/>
            <w:gridSpan w:val="3"/>
            <w:tcBorders>
              <w:top w:val="single" w:sz="4" w:space="0" w:color="2F5496"/>
              <w:left w:val="single" w:sz="4" w:space="0" w:color="2F5496"/>
              <w:bottom w:val="single" w:sz="4" w:space="0" w:color="2F5496"/>
              <w:right w:val="single" w:sz="4" w:space="0" w:color="2F5496"/>
            </w:tcBorders>
            <w:shd w:val="clear" w:color="auto" w:fill="4472C4" w:themeFill="accent1"/>
            <w:noWrap/>
            <w:vAlign w:val="center"/>
          </w:tcPr>
          <w:p w14:paraId="309E592B" w14:textId="58B3EC68" w:rsidR="004F2C92" w:rsidRPr="000A3D65" w:rsidRDefault="004F2C92" w:rsidP="00AD488F">
            <w:pPr>
              <w:ind w:left="-567"/>
              <w:jc w:val="center"/>
              <w:rPr>
                <w:rFonts w:ascii="Arial" w:hAnsi="Arial" w:cs="Arial"/>
                <w:b/>
                <w:bCs/>
                <w:color w:val="1F3864" w:themeColor="accent1" w:themeShade="80"/>
                <w:sz w:val="20"/>
                <w:szCs w:val="20"/>
                <w:lang w:val="en-GB" w:eastAsia="fr-FR"/>
              </w:rPr>
            </w:pPr>
            <w:r w:rsidRPr="000A3D65">
              <w:rPr>
                <w:rFonts w:ascii="Arial" w:hAnsi="Arial" w:cs="Arial"/>
                <w:b/>
                <w:bCs/>
                <w:color w:val="1F3864" w:themeColor="accent1" w:themeShade="80"/>
                <w:sz w:val="28"/>
                <w:szCs w:val="28"/>
                <w:lang w:val="en-GB"/>
              </w:rPr>
              <w:t xml:space="preserve">    </w:t>
            </w:r>
            <w:r w:rsidRPr="000A3D65">
              <w:rPr>
                <w:rFonts w:ascii="Arial" w:hAnsi="Arial" w:cs="Arial"/>
                <w:b/>
                <w:bCs/>
                <w:color w:val="FFFFFF" w:themeColor="background1"/>
                <w:sz w:val="28"/>
                <w:szCs w:val="28"/>
                <w:lang w:val="en-GB"/>
              </w:rPr>
              <w:t>Technical Infrastructure (TI)</w:t>
            </w:r>
          </w:p>
        </w:tc>
      </w:tr>
      <w:tr w:rsidR="0088585D" w:rsidRPr="000A3D65" w14:paraId="49E0993A" w14:textId="77777777" w:rsidTr="00F03BD8">
        <w:trPr>
          <w:trHeight w:val="313"/>
          <w:jc w:val="center"/>
        </w:trPr>
        <w:tc>
          <w:tcPr>
            <w:tcW w:w="3114" w:type="dxa"/>
            <w:gridSpan w:val="2"/>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6B81ED84" w14:textId="53C70F2F"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Facility Coordinator last week</w:t>
            </w:r>
          </w:p>
        </w:tc>
        <w:tc>
          <w:tcPr>
            <w:tcW w:w="5552" w:type="dxa"/>
            <w:tcBorders>
              <w:top w:val="single" w:sz="4" w:space="0" w:color="2F5496"/>
              <w:left w:val="single" w:sz="4" w:space="0" w:color="2F5496"/>
              <w:bottom w:val="single" w:sz="4" w:space="0" w:color="2F5496"/>
              <w:right w:val="single" w:sz="4" w:space="0" w:color="2F5496"/>
            </w:tcBorders>
            <w:vAlign w:val="center"/>
          </w:tcPr>
          <w:p w14:paraId="558E29A6" w14:textId="6ED958AC" w:rsidR="004F2C92" w:rsidRPr="000A3D65" w:rsidRDefault="00970BE5"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Clément </w:t>
            </w:r>
            <w:proofErr w:type="spellStart"/>
            <w:r>
              <w:rPr>
                <w:rFonts w:ascii="Arial" w:hAnsi="Arial" w:cs="Arial"/>
                <w:color w:val="1F3864" w:themeColor="accent1" w:themeShade="80"/>
                <w:sz w:val="20"/>
                <w:szCs w:val="20"/>
                <w:lang w:val="en-GB" w:eastAsia="fr-FR"/>
              </w:rPr>
              <w:t>Pruneaux</w:t>
            </w:r>
            <w:proofErr w:type="spellEnd"/>
          </w:p>
        </w:tc>
      </w:tr>
      <w:tr w:rsidR="0088585D" w:rsidRPr="000A3D65" w14:paraId="1BF6795B" w14:textId="77777777" w:rsidTr="00F03BD8">
        <w:trPr>
          <w:trHeight w:val="313"/>
          <w:jc w:val="center"/>
        </w:trPr>
        <w:tc>
          <w:tcPr>
            <w:tcW w:w="3114" w:type="dxa"/>
            <w:gridSpan w:val="2"/>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477CFF19" w14:textId="29013645"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Facility Coordinator this week</w:t>
            </w:r>
          </w:p>
        </w:tc>
        <w:tc>
          <w:tcPr>
            <w:tcW w:w="5552" w:type="dxa"/>
            <w:tcBorders>
              <w:top w:val="single" w:sz="4" w:space="0" w:color="2F5496"/>
              <w:left w:val="single" w:sz="4" w:space="0" w:color="2F5496"/>
              <w:bottom w:val="single" w:sz="4" w:space="0" w:color="2F5496"/>
              <w:right w:val="single" w:sz="4" w:space="0" w:color="2F5496"/>
            </w:tcBorders>
            <w:vAlign w:val="center"/>
          </w:tcPr>
          <w:p w14:paraId="390F532B" w14:textId="7A53EE5F" w:rsidR="004F2C92" w:rsidRPr="000A3D65" w:rsidRDefault="00970BE5"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Jesper Nielsen</w:t>
            </w:r>
          </w:p>
        </w:tc>
      </w:tr>
      <w:tr w:rsidR="004F2C92" w:rsidRPr="000A3D65" w14:paraId="546B9113" w14:textId="77777777" w:rsidTr="002815FB">
        <w:trPr>
          <w:trHeight w:val="313"/>
          <w:jc w:val="center"/>
        </w:trPr>
        <w:tc>
          <w:tcPr>
            <w:tcW w:w="8666" w:type="dxa"/>
            <w:gridSpan w:val="3"/>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hideMark/>
          </w:tcPr>
          <w:p w14:paraId="3AD69053" w14:textId="3D179FBF" w:rsidR="004F2C92" w:rsidRPr="000A3D65" w:rsidRDefault="004F2C92" w:rsidP="004F2C92">
            <w:pPr>
              <w:jc w:val="center"/>
              <w:rPr>
                <w:rFonts w:ascii="Arial" w:hAnsi="Arial" w:cs="Arial"/>
                <w:b/>
                <w:bCs/>
                <w:color w:val="1F3864" w:themeColor="accent1" w:themeShade="80"/>
                <w:sz w:val="20"/>
                <w:szCs w:val="20"/>
                <w:lang w:val="en-GB" w:eastAsia="fr-FR"/>
              </w:rPr>
            </w:pPr>
            <w:r w:rsidRPr="000A3D65">
              <w:rPr>
                <w:rFonts w:ascii="Arial" w:hAnsi="Arial" w:cs="Arial"/>
                <w:b/>
                <w:bCs/>
                <w:color w:val="1F3864" w:themeColor="accent1" w:themeShade="80"/>
                <w:sz w:val="20"/>
                <w:szCs w:val="20"/>
                <w:lang w:val="en-GB" w:eastAsia="fr-FR"/>
              </w:rPr>
              <w:t>Statistics</w:t>
            </w:r>
          </w:p>
        </w:tc>
      </w:tr>
      <w:tr w:rsidR="0088585D" w:rsidRPr="000A3D65" w14:paraId="732A68DE"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731FBEC9" w14:textId="7CD74730" w:rsidR="004F2C92" w:rsidRPr="000A3D65" w:rsidRDefault="004F2C92" w:rsidP="00F4610E">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Alarms</w:t>
            </w:r>
          </w:p>
        </w:tc>
        <w:tc>
          <w:tcPr>
            <w:tcW w:w="7253" w:type="dxa"/>
            <w:gridSpan w:val="2"/>
            <w:tcBorders>
              <w:top w:val="single" w:sz="4" w:space="0" w:color="2F5496"/>
              <w:left w:val="single" w:sz="4" w:space="0" w:color="2F5496"/>
              <w:bottom w:val="single" w:sz="4" w:space="0" w:color="2F5496"/>
              <w:right w:val="single" w:sz="4" w:space="0" w:color="2F5496"/>
            </w:tcBorders>
            <w:noWrap/>
            <w:vAlign w:val="center"/>
          </w:tcPr>
          <w:p w14:paraId="23E71557" w14:textId="28B74A80" w:rsidR="004F2C92" w:rsidRPr="000A3D65" w:rsidRDefault="00D80081" w:rsidP="004F2C92">
            <w:pPr>
              <w:rPr>
                <w:rFonts w:ascii="Arial" w:hAnsi="Arial" w:cs="Arial"/>
                <w:color w:val="1F3864" w:themeColor="accent1" w:themeShade="80"/>
                <w:sz w:val="20"/>
                <w:szCs w:val="20"/>
                <w:lang w:val="en-GB" w:eastAsia="fr-FR"/>
              </w:rPr>
            </w:pPr>
            <w:r w:rsidRPr="00D80081">
              <w:rPr>
                <w:rFonts w:ascii="Arial" w:hAnsi="Arial" w:cs="Arial"/>
                <w:color w:val="1F3864" w:themeColor="accent1" w:themeShade="80"/>
                <w:sz w:val="20"/>
                <w:szCs w:val="20"/>
                <w:lang w:val="en-GB" w:eastAsia="fr-FR"/>
              </w:rPr>
              <w:drawing>
                <wp:inline distT="0" distB="0" distL="0" distR="0" wp14:anchorId="1AB1D151" wp14:editId="6E9D66B6">
                  <wp:extent cx="2915057" cy="1614488"/>
                  <wp:effectExtent l="0" t="0" r="0" b="0"/>
                  <wp:docPr id="5444894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489447" name=""/>
                          <pic:cNvPicPr/>
                        </pic:nvPicPr>
                        <pic:blipFill>
                          <a:blip r:embed="rId5"/>
                          <a:stretch>
                            <a:fillRect/>
                          </a:stretch>
                        </pic:blipFill>
                        <pic:spPr>
                          <a:xfrm>
                            <a:off x="0" y="0"/>
                            <a:ext cx="2944739" cy="1630927"/>
                          </a:xfrm>
                          <a:prstGeom prst="rect">
                            <a:avLst/>
                          </a:prstGeom>
                        </pic:spPr>
                      </pic:pic>
                    </a:graphicData>
                  </a:graphic>
                </wp:inline>
              </w:drawing>
            </w:r>
          </w:p>
        </w:tc>
      </w:tr>
      <w:tr w:rsidR="0088585D" w:rsidRPr="000A3D65" w14:paraId="5F2CE7DC" w14:textId="77777777" w:rsidTr="003734A7">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0A480E95" w14:textId="7AA6069B" w:rsidR="00EC6556" w:rsidRPr="000A3D65" w:rsidRDefault="00EC6556" w:rsidP="00F4610E">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Phone calls</w:t>
            </w:r>
          </w:p>
        </w:tc>
        <w:tc>
          <w:tcPr>
            <w:tcW w:w="7253" w:type="dxa"/>
            <w:gridSpan w:val="2"/>
            <w:tcBorders>
              <w:top w:val="single" w:sz="4" w:space="0" w:color="2F5496"/>
              <w:left w:val="single" w:sz="4" w:space="0" w:color="2F5496"/>
              <w:bottom w:val="single" w:sz="4" w:space="0" w:color="2F5496"/>
              <w:right w:val="single" w:sz="4" w:space="0" w:color="2F5496"/>
            </w:tcBorders>
            <w:noWrap/>
            <w:vAlign w:val="center"/>
          </w:tcPr>
          <w:p w14:paraId="57CC994B" w14:textId="27BDA86F" w:rsidR="0088585D" w:rsidRDefault="0088585D" w:rsidP="004F2C92">
            <w:pPr>
              <w:rPr>
                <w:rFonts w:ascii="Arial" w:hAnsi="Arial" w:cs="Arial"/>
                <w:color w:val="1F3864" w:themeColor="accent1" w:themeShade="80"/>
                <w:sz w:val="20"/>
                <w:szCs w:val="20"/>
                <w:lang w:val="en-GB" w:eastAsia="fr-FR"/>
              </w:rPr>
            </w:pPr>
          </w:p>
          <w:p w14:paraId="1BD43A3C" w14:textId="34E4E7E1" w:rsidR="00D80081" w:rsidRDefault="00D80081" w:rsidP="004F2C92">
            <w:pPr>
              <w:rPr>
                <w:rFonts w:ascii="Arial" w:hAnsi="Arial" w:cs="Arial"/>
                <w:color w:val="1F3864" w:themeColor="accent1" w:themeShade="80"/>
                <w:sz w:val="20"/>
                <w:szCs w:val="20"/>
                <w:lang w:val="en-GB" w:eastAsia="fr-FR"/>
              </w:rPr>
            </w:pPr>
            <w:r w:rsidRPr="00D80081">
              <w:rPr>
                <w:rFonts w:ascii="Arial" w:hAnsi="Arial" w:cs="Arial"/>
                <w:color w:val="1F3864" w:themeColor="accent1" w:themeShade="80"/>
                <w:sz w:val="20"/>
                <w:szCs w:val="20"/>
                <w:lang w:val="en-GB" w:eastAsia="fr-FR"/>
              </w:rPr>
              <w:drawing>
                <wp:inline distT="0" distB="0" distL="0" distR="0" wp14:anchorId="4CA067F9" wp14:editId="30CB35EA">
                  <wp:extent cx="2914650" cy="1605544"/>
                  <wp:effectExtent l="0" t="0" r="0" b="0"/>
                  <wp:docPr id="15881947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194778" name=""/>
                          <pic:cNvPicPr/>
                        </pic:nvPicPr>
                        <pic:blipFill>
                          <a:blip r:embed="rId6"/>
                          <a:stretch>
                            <a:fillRect/>
                          </a:stretch>
                        </pic:blipFill>
                        <pic:spPr>
                          <a:xfrm>
                            <a:off x="0" y="0"/>
                            <a:ext cx="2962812" cy="1632074"/>
                          </a:xfrm>
                          <a:prstGeom prst="rect">
                            <a:avLst/>
                          </a:prstGeom>
                        </pic:spPr>
                      </pic:pic>
                    </a:graphicData>
                  </a:graphic>
                </wp:inline>
              </w:drawing>
            </w:r>
          </w:p>
          <w:p w14:paraId="49A522BB" w14:textId="44FA740E" w:rsidR="00D80081" w:rsidRDefault="00D80081" w:rsidP="004F2C92">
            <w:pPr>
              <w:rPr>
                <w:rFonts w:ascii="Arial" w:hAnsi="Arial" w:cs="Arial"/>
                <w:color w:val="1F3864" w:themeColor="accent1" w:themeShade="80"/>
                <w:sz w:val="20"/>
                <w:szCs w:val="20"/>
                <w:lang w:val="en-GB" w:eastAsia="fr-FR"/>
              </w:rPr>
            </w:pPr>
            <w:r w:rsidRPr="00D80081">
              <w:rPr>
                <w:rFonts w:ascii="Arial" w:hAnsi="Arial" w:cs="Arial"/>
                <w:color w:val="1F3864" w:themeColor="accent1" w:themeShade="80"/>
                <w:sz w:val="20"/>
                <w:szCs w:val="20"/>
                <w:lang w:val="en-GB" w:eastAsia="fr-FR"/>
              </w:rPr>
              <w:drawing>
                <wp:inline distT="0" distB="0" distL="0" distR="0" wp14:anchorId="57430B4F" wp14:editId="53B91C37">
                  <wp:extent cx="2886075" cy="1596199"/>
                  <wp:effectExtent l="0" t="0" r="0" b="4445"/>
                  <wp:docPr id="10121741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174174" name=""/>
                          <pic:cNvPicPr/>
                        </pic:nvPicPr>
                        <pic:blipFill>
                          <a:blip r:embed="rId7"/>
                          <a:stretch>
                            <a:fillRect/>
                          </a:stretch>
                        </pic:blipFill>
                        <pic:spPr>
                          <a:xfrm>
                            <a:off x="0" y="0"/>
                            <a:ext cx="2941698" cy="1626963"/>
                          </a:xfrm>
                          <a:prstGeom prst="rect">
                            <a:avLst/>
                          </a:prstGeom>
                        </pic:spPr>
                      </pic:pic>
                    </a:graphicData>
                  </a:graphic>
                </wp:inline>
              </w:drawing>
            </w:r>
          </w:p>
          <w:p w14:paraId="096412AB" w14:textId="2E3DCF86" w:rsidR="00EC6556" w:rsidRPr="000A3D65" w:rsidRDefault="00EC6556" w:rsidP="004F2C92">
            <w:pPr>
              <w:rPr>
                <w:rFonts w:ascii="Arial" w:hAnsi="Arial" w:cs="Arial"/>
                <w:color w:val="1F3864" w:themeColor="accent1" w:themeShade="80"/>
                <w:sz w:val="20"/>
                <w:szCs w:val="20"/>
                <w:lang w:val="en-GB" w:eastAsia="fr-FR"/>
              </w:rPr>
            </w:pPr>
          </w:p>
        </w:tc>
      </w:tr>
      <w:tr w:rsidR="0088585D" w:rsidRPr="000A3D65" w14:paraId="225945D5"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541F035E" w14:textId="68C33C70" w:rsidR="004F2C92" w:rsidRPr="000A3D65" w:rsidRDefault="004F2C92" w:rsidP="00F4610E">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ODMs</w:t>
            </w:r>
          </w:p>
        </w:tc>
        <w:tc>
          <w:tcPr>
            <w:tcW w:w="7253" w:type="dxa"/>
            <w:gridSpan w:val="2"/>
            <w:tcBorders>
              <w:top w:val="single" w:sz="4" w:space="0" w:color="2F5496"/>
              <w:left w:val="single" w:sz="4" w:space="0" w:color="2F5496"/>
              <w:bottom w:val="single" w:sz="4" w:space="0" w:color="2F5496"/>
              <w:right w:val="single" w:sz="4" w:space="0" w:color="2F5496"/>
            </w:tcBorders>
            <w:noWrap/>
            <w:vAlign w:val="center"/>
          </w:tcPr>
          <w:p w14:paraId="419236AD" w14:textId="77777777" w:rsidR="004F2C92" w:rsidRDefault="00D80081" w:rsidP="004F2C92">
            <w:pPr>
              <w:rPr>
                <w:rFonts w:ascii="Arial" w:hAnsi="Arial" w:cs="Arial"/>
                <w:color w:val="1F3864" w:themeColor="accent1" w:themeShade="80"/>
                <w:sz w:val="20"/>
                <w:szCs w:val="20"/>
                <w:lang w:val="en-GB" w:eastAsia="fr-FR"/>
              </w:rPr>
            </w:pPr>
            <w:r w:rsidRPr="00D80081">
              <w:rPr>
                <w:rFonts w:ascii="Arial" w:hAnsi="Arial" w:cs="Arial"/>
                <w:color w:val="1F3864" w:themeColor="accent1" w:themeShade="80"/>
                <w:sz w:val="20"/>
                <w:szCs w:val="20"/>
                <w:lang w:val="en-GB" w:eastAsia="fr-FR"/>
              </w:rPr>
              <w:drawing>
                <wp:inline distT="0" distB="0" distL="0" distR="0" wp14:anchorId="71058EAC" wp14:editId="7D3F5F75">
                  <wp:extent cx="2962275" cy="1638999"/>
                  <wp:effectExtent l="0" t="0" r="0" b="0"/>
                  <wp:docPr id="15101010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101002" name=""/>
                          <pic:cNvPicPr/>
                        </pic:nvPicPr>
                        <pic:blipFill>
                          <a:blip r:embed="rId8"/>
                          <a:stretch>
                            <a:fillRect/>
                          </a:stretch>
                        </pic:blipFill>
                        <pic:spPr>
                          <a:xfrm>
                            <a:off x="0" y="0"/>
                            <a:ext cx="2977748" cy="1647560"/>
                          </a:xfrm>
                          <a:prstGeom prst="rect">
                            <a:avLst/>
                          </a:prstGeom>
                        </pic:spPr>
                      </pic:pic>
                    </a:graphicData>
                  </a:graphic>
                </wp:inline>
              </w:drawing>
            </w:r>
          </w:p>
          <w:p w14:paraId="6F6E5B13" w14:textId="77777777" w:rsidR="00D80081" w:rsidRDefault="00D80081" w:rsidP="004F2C92">
            <w:pPr>
              <w:rPr>
                <w:rFonts w:ascii="Arial" w:hAnsi="Arial" w:cs="Arial"/>
                <w:color w:val="1F3864" w:themeColor="accent1" w:themeShade="80"/>
                <w:sz w:val="20"/>
                <w:szCs w:val="20"/>
                <w:lang w:val="en-GB" w:eastAsia="fr-FR"/>
              </w:rPr>
            </w:pPr>
          </w:p>
          <w:p w14:paraId="24D4B175" w14:textId="77777777" w:rsidR="00D80081" w:rsidRDefault="00D80081" w:rsidP="004F2C92">
            <w:pPr>
              <w:rPr>
                <w:rFonts w:ascii="Arial" w:hAnsi="Arial" w:cs="Arial"/>
                <w:color w:val="1F3864" w:themeColor="accent1" w:themeShade="80"/>
                <w:sz w:val="20"/>
                <w:szCs w:val="20"/>
                <w:lang w:val="en-GB" w:eastAsia="fr-FR"/>
              </w:rPr>
            </w:pPr>
          </w:p>
          <w:p w14:paraId="72EC533B" w14:textId="77777777" w:rsidR="00D80081" w:rsidRDefault="00D80081" w:rsidP="004F2C92">
            <w:pPr>
              <w:rPr>
                <w:rFonts w:ascii="Arial" w:hAnsi="Arial" w:cs="Arial"/>
                <w:color w:val="1F3864" w:themeColor="accent1" w:themeShade="80"/>
                <w:sz w:val="20"/>
                <w:szCs w:val="20"/>
                <w:lang w:val="en-GB" w:eastAsia="fr-FR"/>
              </w:rPr>
            </w:pPr>
          </w:p>
          <w:p w14:paraId="51B5C641" w14:textId="77777777" w:rsidR="00D80081" w:rsidRDefault="00D80081" w:rsidP="004F2C92">
            <w:pPr>
              <w:rPr>
                <w:rFonts w:ascii="Arial" w:hAnsi="Arial" w:cs="Arial"/>
                <w:color w:val="1F3864" w:themeColor="accent1" w:themeShade="80"/>
                <w:sz w:val="20"/>
                <w:szCs w:val="20"/>
                <w:lang w:val="en-GB" w:eastAsia="fr-FR"/>
              </w:rPr>
            </w:pPr>
          </w:p>
          <w:p w14:paraId="630DB484" w14:textId="77777777" w:rsidR="00D80081" w:rsidRDefault="00D80081" w:rsidP="004F2C92">
            <w:pPr>
              <w:rPr>
                <w:rFonts w:ascii="Arial" w:hAnsi="Arial" w:cs="Arial"/>
                <w:color w:val="1F3864" w:themeColor="accent1" w:themeShade="80"/>
                <w:sz w:val="20"/>
                <w:szCs w:val="20"/>
                <w:lang w:val="en-GB" w:eastAsia="fr-FR"/>
              </w:rPr>
            </w:pPr>
          </w:p>
          <w:p w14:paraId="002CF06B" w14:textId="77777777" w:rsidR="00D80081" w:rsidRDefault="00D80081" w:rsidP="004F2C92">
            <w:pPr>
              <w:rPr>
                <w:rFonts w:ascii="Arial" w:hAnsi="Arial" w:cs="Arial"/>
                <w:color w:val="1F3864" w:themeColor="accent1" w:themeShade="80"/>
                <w:sz w:val="20"/>
                <w:szCs w:val="20"/>
                <w:lang w:val="en-GB" w:eastAsia="fr-FR"/>
              </w:rPr>
            </w:pPr>
          </w:p>
          <w:p w14:paraId="44D10929" w14:textId="5B233719" w:rsidR="00D80081" w:rsidRPr="000A3D65" w:rsidRDefault="00D80081" w:rsidP="004F2C92">
            <w:pPr>
              <w:rPr>
                <w:rFonts w:ascii="Arial" w:hAnsi="Arial" w:cs="Arial"/>
                <w:color w:val="1F3864" w:themeColor="accent1" w:themeShade="80"/>
                <w:sz w:val="20"/>
                <w:szCs w:val="20"/>
                <w:lang w:val="en-GB" w:eastAsia="fr-FR"/>
              </w:rPr>
            </w:pPr>
          </w:p>
        </w:tc>
      </w:tr>
      <w:tr w:rsidR="00F4610E" w:rsidRPr="000A3D65" w14:paraId="2600EDD8" w14:textId="77777777" w:rsidTr="002815FB">
        <w:trPr>
          <w:trHeight w:val="313"/>
          <w:jc w:val="center"/>
        </w:trPr>
        <w:tc>
          <w:tcPr>
            <w:tcW w:w="8666" w:type="dxa"/>
            <w:gridSpan w:val="3"/>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661DF305" w14:textId="650CD6AC" w:rsidR="004F2C92" w:rsidRPr="000A3D65" w:rsidRDefault="004F2C92" w:rsidP="004F2C92">
            <w:pPr>
              <w:jc w:val="center"/>
              <w:rPr>
                <w:rFonts w:ascii="Arial" w:hAnsi="Arial" w:cs="Arial"/>
                <w:b/>
                <w:bCs/>
                <w:color w:val="1F3864" w:themeColor="accent1" w:themeShade="80"/>
                <w:sz w:val="20"/>
                <w:szCs w:val="20"/>
                <w:lang w:val="en-GB" w:eastAsia="fr-FR"/>
              </w:rPr>
            </w:pPr>
            <w:r w:rsidRPr="000A3D65">
              <w:rPr>
                <w:rFonts w:ascii="Arial" w:hAnsi="Arial" w:cs="Arial"/>
                <w:b/>
                <w:bCs/>
                <w:color w:val="1F3864" w:themeColor="accent1" w:themeShade="80"/>
                <w:sz w:val="20"/>
                <w:szCs w:val="20"/>
                <w:lang w:val="en-GB" w:eastAsia="fr-FR"/>
              </w:rPr>
              <w:lastRenderedPageBreak/>
              <w:t>Facility Status</w:t>
            </w:r>
          </w:p>
        </w:tc>
      </w:tr>
      <w:tr w:rsidR="0088585D" w:rsidRPr="000A3D65" w14:paraId="2972F321"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BF5F319" w14:textId="4BA7615E"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Summary</w:t>
            </w:r>
          </w:p>
        </w:tc>
        <w:tc>
          <w:tcPr>
            <w:tcW w:w="7253" w:type="dxa"/>
            <w:gridSpan w:val="2"/>
            <w:tcBorders>
              <w:top w:val="single" w:sz="4" w:space="0" w:color="2F5496"/>
              <w:left w:val="single" w:sz="4" w:space="0" w:color="2F5496"/>
              <w:bottom w:val="single" w:sz="4" w:space="0" w:color="2F5496"/>
              <w:right w:val="single" w:sz="4" w:space="0" w:color="2F5496"/>
            </w:tcBorders>
            <w:noWrap/>
            <w:vAlign w:val="center"/>
          </w:tcPr>
          <w:p w14:paraId="757BCCF6" w14:textId="65AF161A" w:rsidR="004F2C92" w:rsidRPr="000A3D65" w:rsidRDefault="004F2C92" w:rsidP="004F2C92">
            <w:pPr>
              <w:rPr>
                <w:rFonts w:ascii="Arial" w:hAnsi="Arial" w:cs="Arial"/>
                <w:color w:val="1F3864" w:themeColor="accent1" w:themeShade="80"/>
                <w:sz w:val="20"/>
                <w:szCs w:val="20"/>
                <w:lang w:val="en-GB" w:eastAsia="fr-FR"/>
              </w:rPr>
            </w:pPr>
          </w:p>
        </w:tc>
      </w:tr>
      <w:tr w:rsidR="0088585D" w:rsidRPr="00D80081" w14:paraId="13969696" w14:textId="77777777" w:rsidTr="00D515F0">
        <w:trPr>
          <w:trHeight w:val="756"/>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565FA3E7" w14:textId="4A6B84B1"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Issues</w:t>
            </w:r>
          </w:p>
        </w:tc>
        <w:tc>
          <w:tcPr>
            <w:tcW w:w="7253" w:type="dxa"/>
            <w:gridSpan w:val="2"/>
            <w:tcBorders>
              <w:top w:val="single" w:sz="4" w:space="0" w:color="2F5496"/>
              <w:left w:val="single" w:sz="4" w:space="0" w:color="2F5496"/>
              <w:bottom w:val="single" w:sz="4" w:space="0" w:color="2F5496"/>
              <w:right w:val="single" w:sz="4" w:space="0" w:color="2F5496"/>
            </w:tcBorders>
            <w:noWrap/>
            <w:vAlign w:val="center"/>
          </w:tcPr>
          <w:p w14:paraId="15A2CC0A" w14:textId="77777777" w:rsidR="00825A70" w:rsidRDefault="00970BE5" w:rsidP="00BE5D80">
            <w:pPr>
              <w:rPr>
                <w:rFonts w:ascii="Arial" w:hAnsi="Arial" w:cs="Arial"/>
                <w:b/>
                <w:bCs/>
                <w:color w:val="1F3864" w:themeColor="accent1" w:themeShade="80"/>
                <w:sz w:val="20"/>
                <w:szCs w:val="20"/>
                <w:lang w:val="en-GB" w:eastAsia="fr-FR"/>
              </w:rPr>
            </w:pPr>
            <w:r w:rsidRPr="00970BE5">
              <w:rPr>
                <w:rFonts w:ascii="Arial" w:hAnsi="Arial" w:cs="Arial"/>
                <w:b/>
                <w:bCs/>
                <w:color w:val="1F3864" w:themeColor="accent1" w:themeShade="80"/>
                <w:sz w:val="20"/>
                <w:szCs w:val="20"/>
                <w:lang w:val="en-GB" w:eastAsia="fr-FR"/>
              </w:rPr>
              <w:t>Thu 21/08/25 02:03</w:t>
            </w:r>
          </w:p>
          <w:p w14:paraId="67442FB1" w14:textId="4868AC7B" w:rsidR="00970BE5" w:rsidRPr="00653439" w:rsidRDefault="00653439" w:rsidP="00BE5D80">
            <w:pPr>
              <w:rPr>
                <w:rFonts w:ascii="Arial" w:hAnsi="Arial" w:cs="Arial"/>
                <w:b/>
                <w:bCs/>
                <w:i/>
                <w:iCs/>
                <w:color w:val="1F3864" w:themeColor="accent1" w:themeShade="80"/>
                <w:sz w:val="20"/>
                <w:szCs w:val="20"/>
                <w:lang w:val="en-GB" w:eastAsia="fr-FR"/>
              </w:rPr>
            </w:pPr>
            <w:r w:rsidRPr="00653439">
              <w:rPr>
                <w:rFonts w:ascii="Lato" w:hAnsi="Lato"/>
                <w:i/>
                <w:iCs/>
                <w:color w:val="333333"/>
                <w:sz w:val="21"/>
                <w:szCs w:val="21"/>
                <w:shd w:val="clear" w:color="auto" w:fill="FFFFFF"/>
              </w:rPr>
              <w:t>T</w:t>
            </w:r>
            <w:r w:rsidRPr="00653439">
              <w:rPr>
                <w:rFonts w:ascii="Lato" w:hAnsi="Lato"/>
                <w:i/>
                <w:iCs/>
                <w:color w:val="333333"/>
                <w:sz w:val="21"/>
                <w:szCs w:val="21"/>
                <w:shd w:val="clear" w:color="auto" w:fill="FFFFFF"/>
              </w:rPr>
              <w:t xml:space="preserve">rip </w:t>
            </w:r>
            <w:r w:rsidRPr="00653439">
              <w:rPr>
                <w:rFonts w:ascii="Lato" w:hAnsi="Lato"/>
                <w:i/>
                <w:iCs/>
                <w:color w:val="333333"/>
                <w:sz w:val="21"/>
                <w:szCs w:val="21"/>
                <w:shd w:val="clear" w:color="auto" w:fill="FFFFFF"/>
              </w:rPr>
              <w:t xml:space="preserve">of LHC </w:t>
            </w:r>
            <w:r w:rsidRPr="00653439">
              <w:rPr>
                <w:rFonts w:ascii="Lato" w:hAnsi="Lato"/>
                <w:i/>
                <w:iCs/>
                <w:color w:val="333333"/>
                <w:sz w:val="21"/>
                <w:szCs w:val="21"/>
                <w:shd w:val="clear" w:color="auto" w:fill="FFFFFF"/>
              </w:rPr>
              <w:t xml:space="preserve">power converter </w:t>
            </w:r>
            <w:proofErr w:type="gramStart"/>
            <w:r w:rsidRPr="00653439">
              <w:rPr>
                <w:rFonts w:ascii="Lato" w:hAnsi="Lato"/>
                <w:i/>
                <w:iCs/>
                <w:color w:val="333333"/>
                <w:sz w:val="21"/>
                <w:szCs w:val="21"/>
                <w:shd w:val="clear" w:color="auto" w:fill="FFFFFF"/>
              </w:rPr>
              <w:t>RB.A</w:t>
            </w:r>
            <w:proofErr w:type="gramEnd"/>
            <w:r w:rsidRPr="00653439">
              <w:rPr>
                <w:rFonts w:ascii="Lato" w:hAnsi="Lato"/>
                <w:i/>
                <w:iCs/>
                <w:color w:val="333333"/>
                <w:sz w:val="21"/>
                <w:szCs w:val="21"/>
                <w:shd w:val="clear" w:color="auto" w:fill="FFFFFF"/>
              </w:rPr>
              <w:t>78 main</w:t>
            </w:r>
            <w:r>
              <w:rPr>
                <w:rFonts w:ascii="Lato" w:hAnsi="Lato"/>
                <w:i/>
                <w:iCs/>
                <w:color w:val="333333"/>
                <w:sz w:val="21"/>
                <w:szCs w:val="21"/>
                <w:shd w:val="clear" w:color="auto" w:fill="FFFFFF"/>
              </w:rPr>
              <w:t xml:space="preserve"> </w:t>
            </w:r>
            <w:r w:rsidRPr="00653439">
              <w:rPr>
                <w:rFonts w:ascii="Lato" w:hAnsi="Lato"/>
                <w:i/>
                <w:iCs/>
                <w:color w:val="333333"/>
                <w:sz w:val="21"/>
                <w:szCs w:val="21"/>
                <w:shd w:val="clear" w:color="auto" w:fill="FFFFFF"/>
              </w:rPr>
              <w:t>dipole (earth fault</w:t>
            </w:r>
            <w:r w:rsidRPr="00653439">
              <w:rPr>
                <w:rFonts w:ascii="Lato" w:hAnsi="Lato"/>
                <w:i/>
                <w:iCs/>
                <w:color w:val="333333"/>
                <w:sz w:val="21"/>
                <w:szCs w:val="21"/>
                <w:shd w:val="clear" w:color="auto" w:fill="FFFFFF"/>
              </w:rPr>
              <w:t xml:space="preserve"> alarm</w:t>
            </w:r>
            <w:r w:rsidRPr="00653439">
              <w:rPr>
                <w:rFonts w:ascii="Lato" w:hAnsi="Lato"/>
                <w:i/>
                <w:iCs/>
                <w:color w:val="333333"/>
                <w:sz w:val="21"/>
                <w:szCs w:val="21"/>
                <w:shd w:val="clear" w:color="auto" w:fill="FFFFFF"/>
              </w:rPr>
              <w:t>)</w:t>
            </w:r>
            <w:r w:rsidRPr="00653439">
              <w:rPr>
                <w:rFonts w:ascii="Lato" w:hAnsi="Lato"/>
                <w:i/>
                <w:iCs/>
                <w:color w:val="333333"/>
                <w:sz w:val="21"/>
                <w:szCs w:val="21"/>
                <w:shd w:val="clear" w:color="auto" w:fill="FFFFFF"/>
              </w:rPr>
              <w:t xml:space="preserve">. After investigation on-site by EPC it was found that the power supply had tripped, EN-EL was contacted for intervention. </w:t>
            </w:r>
          </w:p>
          <w:p w14:paraId="7A781D3B" w14:textId="77777777" w:rsidR="00970BE5" w:rsidRPr="00970BE5" w:rsidRDefault="00970BE5" w:rsidP="00BE5D80">
            <w:pPr>
              <w:rPr>
                <w:rFonts w:ascii="Arial" w:hAnsi="Arial" w:cs="Arial"/>
                <w:b/>
                <w:bCs/>
                <w:color w:val="1F3864" w:themeColor="accent1" w:themeShade="80"/>
                <w:sz w:val="20"/>
                <w:szCs w:val="20"/>
                <w:lang w:val="en-GB" w:eastAsia="fr-FR"/>
              </w:rPr>
            </w:pPr>
          </w:p>
          <w:p w14:paraId="725A3E52" w14:textId="77777777" w:rsidR="00970BE5" w:rsidRDefault="00970BE5" w:rsidP="00BE5D80">
            <w:pPr>
              <w:rPr>
                <w:rFonts w:ascii="Arial" w:hAnsi="Arial" w:cs="Arial"/>
                <w:b/>
                <w:bCs/>
                <w:color w:val="1F3864" w:themeColor="accent1" w:themeShade="80"/>
                <w:sz w:val="20"/>
                <w:szCs w:val="20"/>
                <w:lang w:val="en-GB" w:eastAsia="fr-FR"/>
              </w:rPr>
            </w:pPr>
            <w:r w:rsidRPr="00970BE5">
              <w:rPr>
                <w:rFonts w:ascii="Arial" w:hAnsi="Arial" w:cs="Arial"/>
                <w:b/>
                <w:bCs/>
                <w:color w:val="1F3864" w:themeColor="accent1" w:themeShade="80"/>
                <w:sz w:val="20"/>
                <w:szCs w:val="20"/>
                <w:lang w:val="en-GB" w:eastAsia="fr-FR"/>
              </w:rPr>
              <w:t>Thu 21/08/25 12:10</w:t>
            </w:r>
          </w:p>
          <w:p w14:paraId="6F52979A" w14:textId="38872005" w:rsidR="00653439" w:rsidRDefault="00653439" w:rsidP="00BE5D80">
            <w:pPr>
              <w:rPr>
                <w:rFonts w:ascii="Lato" w:hAnsi="Lato"/>
                <w:i/>
                <w:iCs/>
                <w:color w:val="333333"/>
                <w:sz w:val="21"/>
                <w:szCs w:val="21"/>
                <w:shd w:val="clear" w:color="auto" w:fill="FFFFFF"/>
              </w:rPr>
            </w:pPr>
            <w:r w:rsidRPr="00653439">
              <w:rPr>
                <w:rFonts w:ascii="Lato" w:hAnsi="Lato"/>
                <w:i/>
                <w:iCs/>
                <w:color w:val="333333"/>
                <w:sz w:val="21"/>
                <w:szCs w:val="21"/>
                <w:shd w:val="clear" w:color="auto" w:fill="FFFFFF"/>
              </w:rPr>
              <w:t xml:space="preserve">3 </w:t>
            </w:r>
            <w:r>
              <w:rPr>
                <w:rFonts w:ascii="Lato" w:hAnsi="Lato"/>
                <w:i/>
                <w:iCs/>
                <w:color w:val="333333"/>
                <w:sz w:val="21"/>
                <w:szCs w:val="21"/>
                <w:shd w:val="clear" w:color="auto" w:fill="FFFFFF"/>
              </w:rPr>
              <w:t xml:space="preserve">fire alarms in TDC2 (North Area) caused an interlock of the ventilation and stop of physics in North Area. Intervention was coordinated with TI, SPS, RP and CFRS. The alarms were reset by the CFRS, </w:t>
            </w:r>
            <w:r w:rsidR="002777F0">
              <w:rPr>
                <w:rFonts w:ascii="Lato" w:hAnsi="Lato"/>
                <w:i/>
                <w:iCs/>
                <w:color w:val="333333"/>
                <w:sz w:val="21"/>
                <w:szCs w:val="21"/>
                <w:shd w:val="clear" w:color="auto" w:fill="FFFFFF"/>
              </w:rPr>
              <w:t xml:space="preserve">after which TI could restart the ventilation and give green light for beam again. </w:t>
            </w:r>
          </w:p>
          <w:p w14:paraId="4BB313D0" w14:textId="77777777" w:rsidR="00D80081" w:rsidRDefault="00D80081" w:rsidP="00BE5D80">
            <w:pPr>
              <w:rPr>
                <w:rFonts w:ascii="Lato" w:hAnsi="Lato"/>
                <w:i/>
                <w:iCs/>
                <w:color w:val="333333"/>
                <w:sz w:val="21"/>
                <w:szCs w:val="21"/>
                <w:shd w:val="clear" w:color="auto" w:fill="FFFFFF"/>
              </w:rPr>
            </w:pPr>
          </w:p>
          <w:p w14:paraId="25CBC3EB" w14:textId="277A5106" w:rsidR="00D80081" w:rsidRPr="00D80081" w:rsidRDefault="00D80081" w:rsidP="00BE5D80">
            <w:pPr>
              <w:rPr>
                <w:rFonts w:ascii="Arial" w:hAnsi="Arial" w:cs="Arial"/>
                <w:b/>
                <w:bCs/>
                <w:color w:val="1F3864" w:themeColor="accent1" w:themeShade="80"/>
                <w:sz w:val="20"/>
                <w:szCs w:val="20"/>
                <w:lang w:val="en-GB" w:eastAsia="fr-FR"/>
              </w:rPr>
            </w:pPr>
            <w:r w:rsidRPr="00D80081">
              <w:rPr>
                <w:rFonts w:ascii="Arial" w:hAnsi="Arial" w:cs="Arial"/>
                <w:b/>
                <w:bCs/>
                <w:color w:val="1F3864" w:themeColor="accent1" w:themeShade="80"/>
                <w:sz w:val="20"/>
                <w:szCs w:val="20"/>
                <w:lang w:val="en-GB" w:eastAsia="fr-FR"/>
              </w:rPr>
              <w:t>Sat 23/08/25 09:54</w:t>
            </w:r>
          </w:p>
          <w:p w14:paraId="2E1FC35D" w14:textId="27170A8D" w:rsidR="00653439" w:rsidRPr="007749E9" w:rsidRDefault="00D80081" w:rsidP="00BE5D80">
            <w:pPr>
              <w:rPr>
                <w:rFonts w:ascii="Lato" w:hAnsi="Lato"/>
                <w:i/>
                <w:iCs/>
                <w:color w:val="333333"/>
                <w:sz w:val="21"/>
                <w:szCs w:val="21"/>
                <w:shd w:val="clear" w:color="auto" w:fill="FFFFFF"/>
              </w:rPr>
            </w:pPr>
            <w:r w:rsidRPr="00D80081">
              <w:rPr>
                <w:rFonts w:ascii="Lato" w:hAnsi="Lato"/>
                <w:i/>
                <w:iCs/>
                <w:color w:val="333333"/>
                <w:sz w:val="21"/>
                <w:szCs w:val="21"/>
                <w:shd w:val="clear" w:color="auto" w:fill="FFFFFF"/>
              </w:rPr>
              <w:t xml:space="preserve">Nitrogen alarm in CLOUD experiment. TI coordinates with Zone responsible and Gaz on-call piquet. Decision to inhibit the sensor (false reading). There is no Nitrogen in the experiment at this time. </w:t>
            </w:r>
          </w:p>
        </w:tc>
      </w:tr>
      <w:tr w:rsidR="0088585D" w:rsidRPr="000A3D65" w14:paraId="04FD23AC"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F89638F" w14:textId="4A6F8BC9" w:rsidR="004F2C92" w:rsidRPr="000A3D65" w:rsidRDefault="004F2C92" w:rsidP="004F2C92">
            <w:pPr>
              <w:rPr>
                <w:rFonts w:ascii="Arial" w:hAnsi="Arial" w:cs="Arial"/>
                <w:b/>
                <w:bCs/>
                <w:i/>
                <w:iCs/>
                <w:color w:val="1F3864" w:themeColor="accent1" w:themeShade="80"/>
                <w:sz w:val="20"/>
                <w:szCs w:val="20"/>
                <w:lang w:val="en-GB" w:eastAsia="fr-FR"/>
              </w:rPr>
            </w:pPr>
            <w:r w:rsidRPr="000A3D65">
              <w:rPr>
                <w:rFonts w:ascii="Arial" w:hAnsi="Arial" w:cs="Arial"/>
                <w:b/>
                <w:bCs/>
                <w:i/>
                <w:iCs/>
                <w:color w:val="1F3864" w:themeColor="accent1" w:themeShade="80"/>
                <w:sz w:val="20"/>
                <w:szCs w:val="20"/>
                <w:lang w:val="en-GB" w:eastAsia="fr-FR"/>
              </w:rPr>
              <w:t>Plans</w:t>
            </w:r>
          </w:p>
        </w:tc>
        <w:tc>
          <w:tcPr>
            <w:tcW w:w="7253" w:type="dxa"/>
            <w:gridSpan w:val="2"/>
            <w:tcBorders>
              <w:top w:val="single" w:sz="4" w:space="0" w:color="2F5496"/>
              <w:left w:val="single" w:sz="4" w:space="0" w:color="2F5496"/>
              <w:bottom w:val="single" w:sz="4" w:space="0" w:color="2F5496"/>
              <w:right w:val="single" w:sz="4" w:space="0" w:color="2F5496"/>
            </w:tcBorders>
            <w:noWrap/>
            <w:vAlign w:val="center"/>
          </w:tcPr>
          <w:p w14:paraId="24BD15E1" w14:textId="60C44533" w:rsidR="004F5304" w:rsidRPr="002777F0" w:rsidRDefault="002777F0" w:rsidP="004F2C92">
            <w:pPr>
              <w:rPr>
                <w:rFonts w:ascii="Calibri" w:hAnsi="Calibri" w:cs="Calibri"/>
                <w:color w:val="212121"/>
                <w:sz w:val="22"/>
                <w:szCs w:val="22"/>
                <w:shd w:val="clear" w:color="auto" w:fill="FFFFFF"/>
              </w:rPr>
            </w:pPr>
            <w:r>
              <w:rPr>
                <w:rFonts w:ascii="Calibri" w:hAnsi="Calibri" w:cs="Calibri"/>
                <w:color w:val="212121"/>
                <w:sz w:val="22"/>
                <w:szCs w:val="22"/>
                <w:shd w:val="clear" w:color="auto" w:fill="FFFFFF"/>
              </w:rPr>
              <w:t>SIG is required to perform maintenance on the 130kV substation at MEYRIN (ME10).</w:t>
            </w:r>
            <w:r>
              <w:rPr>
                <w:rStyle w:val="apple-converted-space"/>
                <w:rFonts w:ascii="Calibri" w:hAnsi="Calibri" w:cs="Calibri"/>
                <w:color w:val="212121"/>
                <w:sz w:val="22"/>
                <w:szCs w:val="22"/>
                <w:shd w:val="clear" w:color="auto" w:fill="FFFFFF"/>
              </w:rPr>
              <w:t> </w:t>
            </w:r>
            <w:r>
              <w:rPr>
                <w:rFonts w:ascii="Calibri" w:hAnsi="Calibri" w:cs="Calibri"/>
                <w:color w:val="212121"/>
                <w:sz w:val="22"/>
                <w:szCs w:val="22"/>
                <w:shd w:val="clear" w:color="auto" w:fill="FFFFFF"/>
              </w:rPr>
              <w:t>The intervention is scheduled from September 1st to 3rd.</w:t>
            </w:r>
            <w:r>
              <w:rPr>
                <w:rStyle w:val="apple-converted-space"/>
                <w:rFonts w:ascii="Calibri" w:hAnsi="Calibri" w:cs="Calibri"/>
                <w:color w:val="212121"/>
                <w:sz w:val="22"/>
                <w:szCs w:val="22"/>
                <w:shd w:val="clear" w:color="auto" w:fill="FFFFFF"/>
              </w:rPr>
              <w:t> </w:t>
            </w:r>
            <w:r>
              <w:rPr>
                <w:rFonts w:ascii="Calibri" w:hAnsi="Calibri" w:cs="Calibri"/>
                <w:color w:val="212121"/>
                <w:sz w:val="22"/>
                <w:szCs w:val="22"/>
              </w:rPr>
              <w:br/>
            </w:r>
            <w:r>
              <w:rPr>
                <w:rFonts w:ascii="Calibri" w:hAnsi="Calibri" w:cs="Calibri"/>
                <w:color w:val="212121"/>
                <w:sz w:val="22"/>
                <w:szCs w:val="22"/>
                <w:shd w:val="clear" w:color="auto" w:fill="FFFFFF"/>
              </w:rPr>
              <w:t>A planned outage of 3 days will take place, with the possibility of power restoration within 3 hours in case of urgent operational needs.</w:t>
            </w:r>
            <w:r>
              <w:rPr>
                <w:rStyle w:val="apple-converted-space"/>
                <w:rFonts w:ascii="Calibri" w:hAnsi="Calibri" w:cs="Calibri"/>
                <w:color w:val="212121"/>
                <w:sz w:val="22"/>
                <w:szCs w:val="22"/>
                <w:shd w:val="clear" w:color="auto" w:fill="FFFFFF"/>
              </w:rPr>
              <w:t> </w:t>
            </w:r>
            <w:r>
              <w:rPr>
                <w:rFonts w:ascii="Calibri" w:hAnsi="Calibri" w:cs="Calibri"/>
                <w:color w:val="212121"/>
                <w:sz w:val="22"/>
                <w:szCs w:val="22"/>
              </w:rPr>
              <w:br/>
            </w:r>
            <w:r>
              <w:rPr>
                <w:rFonts w:ascii="Calibri" w:hAnsi="Calibri" w:cs="Calibri"/>
                <w:color w:val="212121"/>
                <w:sz w:val="22"/>
                <w:szCs w:val="22"/>
                <w:shd w:val="clear" w:color="auto" w:fill="FFFFFF"/>
              </w:rPr>
              <w:t>During the outage, the safety network (supported by generator units) will remain fully operational to ensure continuity of service.</w:t>
            </w:r>
            <w:r>
              <w:rPr>
                <w:rStyle w:val="apple-converted-space"/>
                <w:rFonts w:ascii="Calibri" w:hAnsi="Calibri" w:cs="Calibri"/>
                <w:color w:val="212121"/>
                <w:sz w:val="22"/>
                <w:szCs w:val="22"/>
                <w:shd w:val="clear" w:color="auto" w:fill="FFFFFF"/>
              </w:rPr>
              <w:t> </w:t>
            </w:r>
            <w:r>
              <w:rPr>
                <w:rFonts w:ascii="Calibri" w:hAnsi="Calibri" w:cs="Calibri"/>
                <w:color w:val="212121"/>
                <w:sz w:val="22"/>
                <w:szCs w:val="22"/>
              </w:rPr>
              <w:br/>
            </w:r>
            <w:r>
              <w:rPr>
                <w:rFonts w:ascii="Calibri" w:hAnsi="Calibri" w:cs="Calibri"/>
                <w:color w:val="212121"/>
                <w:sz w:val="22"/>
                <w:szCs w:val="22"/>
                <w:shd w:val="clear" w:color="auto" w:fill="FFFFFF"/>
              </w:rPr>
              <w:t>It should be noted that SIG is only providing the auto-transfer function and does not provide regular and/or emergency supply; their role is limited to acting as a "backup" system.</w:t>
            </w:r>
            <w:r>
              <w:rPr>
                <w:rFonts w:ascii="Calibri" w:hAnsi="Calibri" w:cs="Calibri"/>
                <w:color w:val="212121"/>
                <w:sz w:val="22"/>
                <w:szCs w:val="22"/>
                <w:shd w:val="clear" w:color="auto" w:fill="FFFFFF"/>
              </w:rPr>
              <w:t xml:space="preserve"> IMPACT: </w:t>
            </w:r>
            <w:hyperlink r:id="rId9" w:tooltip="https://impact.cern.ch/impact/secure/?place=editActivity:259867" w:history="1">
              <w:r>
                <w:rPr>
                  <w:rStyle w:val="Hyperlink"/>
                  <w:rFonts w:ascii="Calibri" w:hAnsi="Calibri" w:cs="Calibri"/>
                  <w:color w:val="954F72"/>
                  <w:sz w:val="22"/>
                  <w:szCs w:val="22"/>
                </w:rPr>
                <w:t>https://impact.cern.ch/impact/secure/?place=editActivity:259867</w:t>
              </w:r>
            </w:hyperlink>
          </w:p>
        </w:tc>
      </w:tr>
    </w:tbl>
    <w:p w14:paraId="6B2FDED4" w14:textId="77777777" w:rsidR="004F2C92" w:rsidRPr="004F2C92" w:rsidRDefault="004F2C92">
      <w:pPr>
        <w:rPr>
          <w:lang w:val="en-GB"/>
        </w:rPr>
      </w:pPr>
    </w:p>
    <w:sectPr w:rsidR="004F2C92" w:rsidRPr="004F2C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ato">
    <w:panose1 w:val="020F0502020204030203"/>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BF6994"/>
    <w:multiLevelType w:val="hybridMultilevel"/>
    <w:tmpl w:val="B7BAD582"/>
    <w:lvl w:ilvl="0" w:tplc="1584AA1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8B40484"/>
    <w:multiLevelType w:val="hybridMultilevel"/>
    <w:tmpl w:val="8FA658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9941607">
    <w:abstractNumId w:val="0"/>
  </w:num>
  <w:num w:numId="2" w16cid:durableId="10592103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6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92"/>
    <w:rsid w:val="000049BF"/>
    <w:rsid w:val="0008645D"/>
    <w:rsid w:val="000A3D65"/>
    <w:rsid w:val="0010083C"/>
    <w:rsid w:val="001274EF"/>
    <w:rsid w:val="00217549"/>
    <w:rsid w:val="00274D3B"/>
    <w:rsid w:val="002777F0"/>
    <w:rsid w:val="002815FB"/>
    <w:rsid w:val="002B3021"/>
    <w:rsid w:val="00340A33"/>
    <w:rsid w:val="00356CB8"/>
    <w:rsid w:val="00361A9E"/>
    <w:rsid w:val="004B0D94"/>
    <w:rsid w:val="004D7787"/>
    <w:rsid w:val="004F2C92"/>
    <w:rsid w:val="004F5304"/>
    <w:rsid w:val="005117E4"/>
    <w:rsid w:val="005A1227"/>
    <w:rsid w:val="005D2641"/>
    <w:rsid w:val="005D6CEA"/>
    <w:rsid w:val="005E025D"/>
    <w:rsid w:val="00653439"/>
    <w:rsid w:val="0066115C"/>
    <w:rsid w:val="0070586F"/>
    <w:rsid w:val="0070796D"/>
    <w:rsid w:val="00765756"/>
    <w:rsid w:val="007749E9"/>
    <w:rsid w:val="00825A70"/>
    <w:rsid w:val="0088585D"/>
    <w:rsid w:val="00947BEE"/>
    <w:rsid w:val="00970BE5"/>
    <w:rsid w:val="009842E6"/>
    <w:rsid w:val="009C7888"/>
    <w:rsid w:val="009D301B"/>
    <w:rsid w:val="00B075FA"/>
    <w:rsid w:val="00B4578E"/>
    <w:rsid w:val="00B72678"/>
    <w:rsid w:val="00B857FD"/>
    <w:rsid w:val="00BE5D80"/>
    <w:rsid w:val="00CD2BB0"/>
    <w:rsid w:val="00D515F0"/>
    <w:rsid w:val="00D633CC"/>
    <w:rsid w:val="00D73178"/>
    <w:rsid w:val="00D80081"/>
    <w:rsid w:val="00E00F74"/>
    <w:rsid w:val="00EC6556"/>
    <w:rsid w:val="00F03BD8"/>
    <w:rsid w:val="00F4610E"/>
    <w:rsid w:val="00F519D6"/>
    <w:rsid w:val="00FF0A27"/>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decimalSymbol w:val="."/>
  <w:listSeparator w:val=","/>
  <w14:docId w14:val="3BD6915B"/>
  <w15:chartTrackingRefBased/>
  <w15:docId w15:val="{04944C15-6FD5-CB4C-AEB9-FB71FF49F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C92"/>
    <w:rPr>
      <w:rFonts w:ascii="Times New Roman" w:eastAsia="Times New Roman" w:hAnsi="Times New Roman" w:cs="Times New Roman"/>
      <w:kern w:val="0"/>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2C92"/>
    <w:pPr>
      <w:ind w:left="720"/>
      <w:contextualSpacing/>
    </w:pPr>
  </w:style>
  <w:style w:type="paragraph" w:styleId="NormalWeb">
    <w:name w:val="Normal (Web)"/>
    <w:basedOn w:val="Normal"/>
    <w:uiPriority w:val="99"/>
    <w:unhideWhenUsed/>
    <w:rsid w:val="004F2C92"/>
    <w:pPr>
      <w:spacing w:before="100" w:beforeAutospacing="1" w:after="100" w:afterAutospacing="1"/>
    </w:pPr>
    <w:rPr>
      <w:lang w:val="en-CH" w:eastAsia="en-GB"/>
    </w:rPr>
  </w:style>
  <w:style w:type="character" w:styleId="Hyperlink">
    <w:name w:val="Hyperlink"/>
    <w:basedOn w:val="DefaultParagraphFont"/>
    <w:uiPriority w:val="99"/>
    <w:unhideWhenUsed/>
    <w:rsid w:val="00D633CC"/>
    <w:rPr>
      <w:color w:val="0000FF"/>
      <w:u w:val="single"/>
    </w:rPr>
  </w:style>
  <w:style w:type="character" w:styleId="UnresolvedMention">
    <w:name w:val="Unresolved Mention"/>
    <w:basedOn w:val="DefaultParagraphFont"/>
    <w:uiPriority w:val="99"/>
    <w:semiHidden/>
    <w:unhideWhenUsed/>
    <w:rsid w:val="000A3D65"/>
    <w:rPr>
      <w:color w:val="605E5C"/>
      <w:shd w:val="clear" w:color="auto" w:fill="E1DFDD"/>
    </w:rPr>
  </w:style>
  <w:style w:type="character" w:styleId="FollowedHyperlink">
    <w:name w:val="FollowedHyperlink"/>
    <w:basedOn w:val="DefaultParagraphFont"/>
    <w:uiPriority w:val="99"/>
    <w:semiHidden/>
    <w:unhideWhenUsed/>
    <w:rsid w:val="00D515F0"/>
    <w:rPr>
      <w:color w:val="954F72" w:themeColor="followedHyperlink"/>
      <w:u w:val="single"/>
    </w:rPr>
  </w:style>
  <w:style w:type="character" w:customStyle="1" w:styleId="apple-converted-space">
    <w:name w:val="apple-converted-space"/>
    <w:basedOn w:val="DefaultParagraphFont"/>
    <w:rsid w:val="002777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5935232">
      <w:bodyDiv w:val="1"/>
      <w:marLeft w:val="0"/>
      <w:marRight w:val="0"/>
      <w:marTop w:val="0"/>
      <w:marBottom w:val="0"/>
      <w:divBdr>
        <w:top w:val="none" w:sz="0" w:space="0" w:color="auto"/>
        <w:left w:val="none" w:sz="0" w:space="0" w:color="auto"/>
        <w:bottom w:val="none" w:sz="0" w:space="0" w:color="auto"/>
        <w:right w:val="none" w:sz="0" w:space="0" w:color="auto"/>
      </w:divBdr>
    </w:div>
    <w:div w:id="788666280">
      <w:bodyDiv w:val="1"/>
      <w:marLeft w:val="0"/>
      <w:marRight w:val="0"/>
      <w:marTop w:val="0"/>
      <w:marBottom w:val="0"/>
      <w:divBdr>
        <w:top w:val="none" w:sz="0" w:space="0" w:color="auto"/>
        <w:left w:val="none" w:sz="0" w:space="0" w:color="auto"/>
        <w:bottom w:val="none" w:sz="0" w:space="0" w:color="auto"/>
        <w:right w:val="none" w:sz="0" w:space="0" w:color="auto"/>
      </w:divBdr>
    </w:div>
    <w:div w:id="1133062820">
      <w:bodyDiv w:val="1"/>
      <w:marLeft w:val="0"/>
      <w:marRight w:val="0"/>
      <w:marTop w:val="0"/>
      <w:marBottom w:val="0"/>
      <w:divBdr>
        <w:top w:val="none" w:sz="0" w:space="0" w:color="auto"/>
        <w:left w:val="none" w:sz="0" w:space="0" w:color="auto"/>
        <w:bottom w:val="none" w:sz="0" w:space="0" w:color="auto"/>
        <w:right w:val="none" w:sz="0" w:space="0" w:color="auto"/>
      </w:divBdr>
    </w:div>
    <w:div w:id="1626351507">
      <w:bodyDiv w:val="1"/>
      <w:marLeft w:val="0"/>
      <w:marRight w:val="0"/>
      <w:marTop w:val="0"/>
      <w:marBottom w:val="0"/>
      <w:divBdr>
        <w:top w:val="none" w:sz="0" w:space="0" w:color="auto"/>
        <w:left w:val="none" w:sz="0" w:space="0" w:color="auto"/>
        <w:bottom w:val="none" w:sz="0" w:space="0" w:color="auto"/>
        <w:right w:val="none" w:sz="0" w:space="0" w:color="auto"/>
      </w:divBdr>
      <w:divsChild>
        <w:div w:id="1823886992">
          <w:marLeft w:val="0"/>
          <w:marRight w:val="0"/>
          <w:marTop w:val="0"/>
          <w:marBottom w:val="0"/>
          <w:divBdr>
            <w:top w:val="none" w:sz="0" w:space="0" w:color="auto"/>
            <w:left w:val="none" w:sz="0" w:space="0" w:color="auto"/>
            <w:bottom w:val="none" w:sz="0" w:space="0" w:color="auto"/>
            <w:right w:val="none" w:sz="0" w:space="0" w:color="auto"/>
          </w:divBdr>
        </w:div>
        <w:div w:id="20767070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mpact.cern.ch/impact/secure/?place=editActivity:25986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264</Words>
  <Characters>1509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Rende Steerenberg</dc:creator>
  <cp:keywords/>
  <dc:description/>
  <cp:lastModifiedBy>Jesper Nielsen</cp:lastModifiedBy>
  <cp:revision>11</cp:revision>
  <cp:lastPrinted>2023-03-21T10:11:00Z</cp:lastPrinted>
  <dcterms:created xsi:type="dcterms:W3CDTF">2025-01-13T11:19:00Z</dcterms:created>
  <dcterms:modified xsi:type="dcterms:W3CDTF">2025-08-25T06:41:00Z</dcterms:modified>
</cp:coreProperties>
</file>