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665" w:rsidRDefault="00943BA2" w:rsidP="00165665">
      <w:pPr>
        <w:pStyle w:val="Heading1"/>
      </w:pPr>
      <w:r>
        <w:t>SESSION 7</w:t>
      </w:r>
      <w:r w:rsidR="004917DB">
        <w:t>:</w:t>
      </w:r>
      <w:r>
        <w:t xml:space="preserve"> limitations</w:t>
      </w:r>
    </w:p>
    <w:p w:rsidR="00165665" w:rsidRPr="009B15A2" w:rsidRDefault="00943BA2" w:rsidP="00165665">
      <w:pPr>
        <w:pStyle w:val="AuthorList"/>
        <w:rPr>
          <w:kern w:val="16"/>
          <w:lang w:val="fr-FR"/>
        </w:rPr>
        <w:sectPr w:rsidR="00165665" w:rsidRPr="009B15A2" w:rsidSect="00500A60">
          <w:footnotePr>
            <w:pos w:val="beneathText"/>
            <w:numFmt w:val="chicago"/>
          </w:footnotePr>
          <w:endnotePr>
            <w:numFmt w:val="decimal"/>
          </w:endnotePr>
          <w:type w:val="continuous"/>
          <w:pgSz w:w="12242" w:h="15842" w:code="1"/>
          <w:pgMar w:top="1077" w:right="1474" w:bottom="1077" w:left="1134" w:header="1077" w:footer="1077" w:gutter="0"/>
          <w:cols w:space="720"/>
          <w:titlePg/>
          <w:docGrid w:linePitch="360"/>
        </w:sectPr>
      </w:pPr>
      <w:r>
        <w:rPr>
          <w:kern w:val="16"/>
          <w:lang w:val="fr-FR"/>
        </w:rPr>
        <w:t>Gianluigi Arduini</w:t>
      </w:r>
      <w:r w:rsidR="00AA174F">
        <w:rPr>
          <w:kern w:val="16"/>
          <w:lang w:val="fr-FR"/>
        </w:rPr>
        <w:t xml:space="preserve"> and Walter Venturini Delsolaro</w:t>
      </w:r>
    </w:p>
    <w:p w:rsidR="00165665" w:rsidRDefault="00165665" w:rsidP="00165665">
      <w:pPr>
        <w:pStyle w:val="AbstractTitle"/>
        <w:rPr>
          <w:kern w:val="16"/>
        </w:rPr>
      </w:pPr>
      <w:r>
        <w:rPr>
          <w:kern w:val="16"/>
        </w:rPr>
        <w:lastRenderedPageBreak/>
        <w:t>Abstract</w:t>
      </w:r>
    </w:p>
    <w:p w:rsidR="009B6289" w:rsidRDefault="003140BF" w:rsidP="00165665">
      <w:pPr>
        <w:pStyle w:val="BodyTextIndent"/>
        <w:rPr>
          <w:kern w:val="16"/>
        </w:rPr>
      </w:pPr>
      <w:r>
        <w:rPr>
          <w:kern w:val="16"/>
        </w:rPr>
        <w:t>Session</w:t>
      </w:r>
      <w:r w:rsidR="00C16535">
        <w:rPr>
          <w:kern w:val="16"/>
        </w:rPr>
        <w:t xml:space="preserve"> 7 was devoted to the discuss</w:t>
      </w:r>
      <w:r>
        <w:rPr>
          <w:kern w:val="16"/>
        </w:rPr>
        <w:t xml:space="preserve">ion of possible limitations to the LHC performance that might </w:t>
      </w:r>
      <w:r w:rsidR="001736FC">
        <w:rPr>
          <w:kern w:val="16"/>
        </w:rPr>
        <w:t xml:space="preserve">be inferred </w:t>
      </w:r>
      <w:r w:rsidR="00C16535">
        <w:rPr>
          <w:kern w:val="16"/>
        </w:rPr>
        <w:t>by</w:t>
      </w:r>
      <w:r w:rsidR="001736FC">
        <w:rPr>
          <w:kern w:val="16"/>
        </w:rPr>
        <w:t xml:space="preserve"> observations and analyses of data from</w:t>
      </w:r>
      <w:r>
        <w:rPr>
          <w:kern w:val="16"/>
        </w:rPr>
        <w:t xml:space="preserve"> the 2011 run</w:t>
      </w:r>
      <w:r w:rsidR="00165665">
        <w:rPr>
          <w:kern w:val="16"/>
        </w:rPr>
        <w:t>.</w:t>
      </w:r>
      <w:r w:rsidR="009B6289">
        <w:rPr>
          <w:kern w:val="16"/>
        </w:rPr>
        <w:t xml:space="preserve"> The Session included five presentations:</w:t>
      </w:r>
    </w:p>
    <w:p w:rsidR="009B6289" w:rsidRPr="009B6289" w:rsidRDefault="009B6289" w:rsidP="009B6289">
      <w:pPr>
        <w:pStyle w:val="BodyTextIndent"/>
        <w:numPr>
          <w:ilvl w:val="0"/>
          <w:numId w:val="16"/>
        </w:numPr>
        <w:rPr>
          <w:iCs/>
          <w:kern w:val="16"/>
          <w:lang w:val="en-US"/>
        </w:rPr>
      </w:pPr>
      <w:r w:rsidRPr="009B6289">
        <w:rPr>
          <w:bCs/>
          <w:kern w:val="16"/>
          <w:lang w:val="en-US"/>
        </w:rPr>
        <w:t>Impedance effects on beam stability</w:t>
      </w:r>
      <w:r w:rsidRPr="009B6289">
        <w:rPr>
          <w:kern w:val="16"/>
          <w:lang w:val="en-US"/>
        </w:rPr>
        <w:t xml:space="preserve"> </w:t>
      </w:r>
      <w:r w:rsidRPr="009B6289">
        <w:rPr>
          <w:iCs/>
          <w:kern w:val="16"/>
          <w:lang w:val="en-US"/>
        </w:rPr>
        <w:t>(N. Mounet)</w:t>
      </w:r>
    </w:p>
    <w:p w:rsidR="009B6289" w:rsidRPr="009B6289" w:rsidRDefault="009B6289" w:rsidP="009B6289">
      <w:pPr>
        <w:pStyle w:val="BodyTextIndent"/>
        <w:numPr>
          <w:ilvl w:val="0"/>
          <w:numId w:val="16"/>
        </w:numPr>
        <w:rPr>
          <w:iCs/>
          <w:kern w:val="16"/>
          <w:lang w:val="en-US"/>
        </w:rPr>
      </w:pPr>
      <w:r w:rsidRPr="009B6289">
        <w:rPr>
          <w:bCs/>
          <w:kern w:val="16"/>
          <w:lang w:val="en-US"/>
        </w:rPr>
        <w:t>Beam induced heating</w:t>
      </w:r>
      <w:r w:rsidRPr="009B6289">
        <w:rPr>
          <w:kern w:val="16"/>
          <w:lang w:val="en-US"/>
        </w:rPr>
        <w:t xml:space="preserve"> (B. Salvant)</w:t>
      </w:r>
    </w:p>
    <w:p w:rsidR="009B6289" w:rsidRPr="009B6289" w:rsidRDefault="009B6289" w:rsidP="009B6289">
      <w:pPr>
        <w:pStyle w:val="BodyTextIndent"/>
        <w:numPr>
          <w:ilvl w:val="0"/>
          <w:numId w:val="16"/>
        </w:numPr>
        <w:rPr>
          <w:kern w:val="16"/>
          <w:lang w:val="en-US"/>
        </w:rPr>
      </w:pPr>
      <w:r w:rsidRPr="009B6289">
        <w:rPr>
          <w:bCs/>
          <w:kern w:val="16"/>
          <w:lang w:val="en-US"/>
        </w:rPr>
        <w:t>Electron cloud effects</w:t>
      </w:r>
      <w:r w:rsidRPr="009B6289">
        <w:rPr>
          <w:iCs/>
          <w:kern w:val="16"/>
          <w:lang w:val="en-US"/>
        </w:rPr>
        <w:t xml:space="preserve"> (G. Rumolo)</w:t>
      </w:r>
    </w:p>
    <w:p w:rsidR="009B6289" w:rsidRPr="009B6289" w:rsidRDefault="009B6289" w:rsidP="009B6289">
      <w:pPr>
        <w:pStyle w:val="BodyTextIndent"/>
        <w:numPr>
          <w:ilvl w:val="0"/>
          <w:numId w:val="16"/>
        </w:numPr>
        <w:rPr>
          <w:iCs/>
          <w:kern w:val="16"/>
          <w:lang w:val="en-US"/>
        </w:rPr>
      </w:pPr>
      <w:r w:rsidRPr="009B6289">
        <w:rPr>
          <w:kern w:val="16"/>
          <w:lang w:val="en-US"/>
        </w:rPr>
        <w:t xml:space="preserve">Electron </w:t>
      </w:r>
      <w:r w:rsidRPr="009B6289">
        <w:rPr>
          <w:bCs/>
          <w:kern w:val="16"/>
          <w:lang w:val="en-US"/>
        </w:rPr>
        <w:t>-cloud &amp; vacuum instabilitie</w:t>
      </w:r>
      <w:r w:rsidRPr="009B6289">
        <w:rPr>
          <w:kern w:val="16"/>
          <w:lang w:val="en-US"/>
        </w:rPr>
        <w:t>s (G. Bregliozzi)</w:t>
      </w:r>
    </w:p>
    <w:p w:rsidR="009B6289" w:rsidRDefault="009B6289" w:rsidP="009B6289">
      <w:pPr>
        <w:pStyle w:val="BodyTextIndent"/>
        <w:numPr>
          <w:ilvl w:val="0"/>
          <w:numId w:val="16"/>
        </w:numPr>
        <w:rPr>
          <w:iCs/>
          <w:kern w:val="16"/>
          <w:lang w:val="en-US"/>
        </w:rPr>
      </w:pPr>
      <w:r w:rsidRPr="009B6289">
        <w:rPr>
          <w:bCs/>
          <w:kern w:val="16"/>
          <w:lang w:val="en-US"/>
        </w:rPr>
        <w:t>Luminosity lifetime - protons</w:t>
      </w:r>
      <w:r w:rsidRPr="009B6289">
        <w:rPr>
          <w:kern w:val="16"/>
          <w:lang w:val="en-US"/>
        </w:rPr>
        <w:t xml:space="preserve"> </w:t>
      </w:r>
      <w:r w:rsidRPr="009B6289">
        <w:rPr>
          <w:iCs/>
          <w:kern w:val="16"/>
          <w:lang w:val="en-US"/>
        </w:rPr>
        <w:t>(G. Papotti)</w:t>
      </w:r>
    </w:p>
    <w:p w:rsidR="00D536B6" w:rsidRPr="009B6289" w:rsidRDefault="00D536B6" w:rsidP="00D536B6">
      <w:pPr>
        <w:pStyle w:val="BodyTextIndent"/>
        <w:ind w:left="720" w:firstLine="0"/>
        <w:rPr>
          <w:iCs/>
          <w:kern w:val="16"/>
          <w:lang w:val="en-US"/>
        </w:rPr>
      </w:pPr>
    </w:p>
    <w:p w:rsidR="00165665" w:rsidRDefault="003D0198" w:rsidP="00D536B6">
      <w:pPr>
        <w:pStyle w:val="BodyTextIndent"/>
        <w:ind w:firstLine="0"/>
        <w:rPr>
          <w:kern w:val="16"/>
        </w:rPr>
      </w:pPr>
      <w:r>
        <w:rPr>
          <w:kern w:val="16"/>
        </w:rPr>
        <w:t xml:space="preserve">addressing </w:t>
      </w:r>
      <w:r w:rsidR="0059712E">
        <w:rPr>
          <w:kern w:val="16"/>
        </w:rPr>
        <w:t xml:space="preserve">diverse topics such as </w:t>
      </w:r>
      <w:r w:rsidR="00D536B6">
        <w:rPr>
          <w:kern w:val="16"/>
        </w:rPr>
        <w:t>impedance and electron cloud effects,</w:t>
      </w:r>
      <w:r w:rsidR="000A3129">
        <w:rPr>
          <w:kern w:val="16"/>
        </w:rPr>
        <w:t xml:space="preserve"> vacuum and beam-beam effects.</w:t>
      </w:r>
    </w:p>
    <w:p w:rsidR="00165665" w:rsidRDefault="00AB13C4" w:rsidP="00165665">
      <w:pPr>
        <w:pStyle w:val="Heading2"/>
        <w:spacing w:before="180"/>
      </w:pPr>
      <w:r>
        <w:t>impedance effects</w:t>
      </w:r>
    </w:p>
    <w:p w:rsidR="00165665" w:rsidRDefault="00AB13C4" w:rsidP="00165665">
      <w:pPr>
        <w:pStyle w:val="BodyTextIndent"/>
        <w:rPr>
          <w:kern w:val="16"/>
        </w:rPr>
      </w:pPr>
      <w:r w:rsidRPr="001E133A">
        <w:rPr>
          <w:kern w:val="16"/>
          <w:u w:val="single"/>
        </w:rPr>
        <w:t>N</w:t>
      </w:r>
      <w:r w:rsidR="001E133A">
        <w:rPr>
          <w:kern w:val="16"/>
          <w:u w:val="single"/>
        </w:rPr>
        <w:t>icolas</w:t>
      </w:r>
      <w:r w:rsidRPr="001E133A">
        <w:rPr>
          <w:kern w:val="16"/>
          <w:u w:val="single"/>
        </w:rPr>
        <w:t xml:space="preserve"> Mounet</w:t>
      </w:r>
      <w:r>
        <w:rPr>
          <w:kern w:val="16"/>
        </w:rPr>
        <w:t xml:space="preserve"> </w:t>
      </w:r>
      <w:r w:rsidR="00D536B6">
        <w:rPr>
          <w:kern w:val="16"/>
        </w:rPr>
        <w:t>reviewed</w:t>
      </w:r>
      <w:r>
        <w:rPr>
          <w:kern w:val="16"/>
        </w:rPr>
        <w:t xml:space="preserve"> the possible</w:t>
      </w:r>
      <w:r w:rsidR="007F411F">
        <w:rPr>
          <w:kern w:val="16"/>
        </w:rPr>
        <w:t xml:space="preserve"> beam</w:t>
      </w:r>
      <w:r>
        <w:rPr>
          <w:kern w:val="16"/>
        </w:rPr>
        <w:t xml:space="preserve"> instabilities in the LHC</w:t>
      </w:r>
      <w:r w:rsidR="007F411F">
        <w:rPr>
          <w:kern w:val="16"/>
        </w:rPr>
        <w:t xml:space="preserve"> (single and multi-bunch) that can be studied by means of analytic</w:t>
      </w:r>
      <w:r w:rsidR="009E4F1C">
        <w:rPr>
          <w:kern w:val="16"/>
        </w:rPr>
        <w:t>al formulas</w:t>
      </w:r>
      <w:r w:rsidR="007F411F">
        <w:rPr>
          <w:kern w:val="16"/>
        </w:rPr>
        <w:t xml:space="preserve"> and computer simulations</w:t>
      </w:r>
      <w:r w:rsidR="003E7309" w:rsidRPr="003E7309">
        <w:rPr>
          <w:kern w:val="16"/>
        </w:rPr>
        <w:t xml:space="preserve"> </w:t>
      </w:r>
      <w:r w:rsidR="003E7309">
        <w:rPr>
          <w:kern w:val="16"/>
        </w:rPr>
        <w:t>with the LHC impedance model.</w:t>
      </w:r>
      <w:r w:rsidR="00990DC4">
        <w:rPr>
          <w:kern w:val="16"/>
        </w:rPr>
        <w:t xml:space="preserve"> The talk focused on head-tail </w:t>
      </w:r>
      <w:r w:rsidR="00D536B6">
        <w:rPr>
          <w:kern w:val="16"/>
        </w:rPr>
        <w:t>and coupled bunch instabilities based on the existing model of the machine impedance.</w:t>
      </w:r>
    </w:p>
    <w:p w:rsidR="004C5EA8" w:rsidRDefault="00D536B6" w:rsidP="00165665">
      <w:pPr>
        <w:pStyle w:val="BodyTextIndent"/>
        <w:rPr>
          <w:kern w:val="16"/>
        </w:rPr>
      </w:pPr>
      <w:r>
        <w:rPr>
          <w:kern w:val="16"/>
        </w:rPr>
        <w:t>The present LHC impedance allows determining impedance driven tune shifts. Collimators and protection devices are one of the main drivers of the machine impedance and a</w:t>
      </w:r>
      <w:r w:rsidR="007C1B43">
        <w:rPr>
          <w:kern w:val="16"/>
        </w:rPr>
        <w:t xml:space="preserve"> </w:t>
      </w:r>
      <w:r w:rsidR="00990DC4">
        <w:rPr>
          <w:kern w:val="16"/>
        </w:rPr>
        <w:t xml:space="preserve">comparison between </w:t>
      </w:r>
      <w:r>
        <w:rPr>
          <w:kern w:val="16"/>
        </w:rPr>
        <w:t xml:space="preserve">the measured and expected tune shift as a function of the bunch intensity and of the collimator gaps </w:t>
      </w:r>
      <w:r w:rsidR="00C54A4C">
        <w:rPr>
          <w:kern w:val="16"/>
        </w:rPr>
        <w:t>showed agreement with</w:t>
      </w:r>
      <w:r w:rsidR="0013786C">
        <w:rPr>
          <w:kern w:val="16"/>
        </w:rPr>
        <w:t>in a factor 2</w:t>
      </w:r>
      <w:r>
        <w:rPr>
          <w:kern w:val="16"/>
        </w:rPr>
        <w:t xml:space="preserve"> (which is very good given the complexity of the elements and machine)</w:t>
      </w:r>
      <w:r w:rsidR="0013786C">
        <w:rPr>
          <w:kern w:val="16"/>
        </w:rPr>
        <w:t>, with the</w:t>
      </w:r>
      <w:r w:rsidR="007C1B43">
        <w:rPr>
          <w:kern w:val="16"/>
        </w:rPr>
        <w:t xml:space="preserve"> exc</w:t>
      </w:r>
      <w:r w:rsidR="007F7E0E">
        <w:rPr>
          <w:kern w:val="16"/>
        </w:rPr>
        <w:t xml:space="preserve">eption of the TDI </w:t>
      </w:r>
      <w:r>
        <w:rPr>
          <w:kern w:val="16"/>
        </w:rPr>
        <w:t>for which the discrepancy is larger and it has increased significantly from 2010 to 2011</w:t>
      </w:r>
      <w:r w:rsidR="007F7E0E">
        <w:rPr>
          <w:kern w:val="16"/>
        </w:rPr>
        <w:t>. A partial damaging of the Ti coating of the Boron Nitride jaws could be the responsible of the observed increase in tune shift</w:t>
      </w:r>
      <w:r w:rsidR="007C1B43">
        <w:rPr>
          <w:kern w:val="16"/>
        </w:rPr>
        <w:t xml:space="preserve">. </w:t>
      </w:r>
      <w:r w:rsidR="00C25564">
        <w:rPr>
          <w:kern w:val="16"/>
        </w:rPr>
        <w:t>Similarly, r</w:t>
      </w:r>
      <w:r w:rsidR="00974D79">
        <w:rPr>
          <w:kern w:val="16"/>
        </w:rPr>
        <w:t xml:space="preserve">ise times of the coupled bunch instability </w:t>
      </w:r>
      <w:r w:rsidR="00E9380C">
        <w:rPr>
          <w:kern w:val="16"/>
        </w:rPr>
        <w:t>were shown to b</w:t>
      </w:r>
      <w:r w:rsidR="00974D79">
        <w:rPr>
          <w:kern w:val="16"/>
        </w:rPr>
        <w:t>e close to the model at 450 GeV, whereas at 3.5 TeV show</w:t>
      </w:r>
      <w:r w:rsidR="009271AA">
        <w:rPr>
          <w:kern w:val="16"/>
        </w:rPr>
        <w:t>ed</w:t>
      </w:r>
      <w:r w:rsidR="00974D79">
        <w:rPr>
          <w:kern w:val="16"/>
        </w:rPr>
        <w:t xml:space="preserve"> discrepancies up to a factor 2~3. </w:t>
      </w:r>
      <w:r w:rsidR="008C256A">
        <w:rPr>
          <w:kern w:val="16"/>
        </w:rPr>
        <w:t xml:space="preserve">It was underlined that no measurements of the coupled bunch tune shifts were available yet. </w:t>
      </w:r>
      <w:r w:rsidR="00C16535">
        <w:rPr>
          <w:kern w:val="16"/>
        </w:rPr>
        <w:t>Nicolas offered a</w:t>
      </w:r>
      <w:r w:rsidR="00605509">
        <w:rPr>
          <w:kern w:val="16"/>
        </w:rPr>
        <w:t xml:space="preserve"> detailed an</w:t>
      </w:r>
      <w:r w:rsidR="00C16535">
        <w:rPr>
          <w:kern w:val="16"/>
        </w:rPr>
        <w:t>alysis</w:t>
      </w:r>
      <w:r w:rsidR="00605509">
        <w:rPr>
          <w:kern w:val="16"/>
        </w:rPr>
        <w:t xml:space="preserve"> of the event of 29 August 2011, when the beam</w:t>
      </w:r>
      <w:r w:rsidR="002826F1">
        <w:rPr>
          <w:kern w:val="16"/>
        </w:rPr>
        <w:t>s</w:t>
      </w:r>
      <w:r w:rsidR="00605509">
        <w:rPr>
          <w:kern w:val="16"/>
        </w:rPr>
        <w:t xml:space="preserve"> had been observed to become unstable</w:t>
      </w:r>
      <w:r w:rsidR="00FB5DF0">
        <w:rPr>
          <w:kern w:val="16"/>
        </w:rPr>
        <w:t xml:space="preserve"> in</w:t>
      </w:r>
      <w:r w:rsidR="00B647C9">
        <w:rPr>
          <w:kern w:val="16"/>
        </w:rPr>
        <w:t xml:space="preserve"> correspondence with the reduction</w:t>
      </w:r>
      <w:r w:rsidR="00FB5DF0">
        <w:rPr>
          <w:kern w:val="16"/>
        </w:rPr>
        <w:t xml:space="preserve"> of the parallel separation</w:t>
      </w:r>
      <w:r w:rsidR="00B647C9">
        <w:rPr>
          <w:kern w:val="16"/>
        </w:rPr>
        <w:t xml:space="preserve"> when going in collision at 3.5 TeV</w:t>
      </w:r>
      <w:r w:rsidR="00FB5DF0">
        <w:rPr>
          <w:kern w:val="16"/>
        </w:rPr>
        <w:t xml:space="preserve"> with tight collimator settings and a reduced crossing angle. </w:t>
      </w:r>
      <w:r w:rsidR="00B647C9">
        <w:rPr>
          <w:kern w:val="16"/>
        </w:rPr>
        <w:t>Very likely the observed instability and losses were the result of the interplay of the increased impedance (because of the tight collimator settings), large chromaticity (&gt;2). As a result of that the m=1 head tail mode become instable leading to emittance blow-up and to a reduction of the long range beam-beam separation exciting</w:t>
      </w:r>
      <w:r w:rsidR="004960CC">
        <w:rPr>
          <w:kern w:val="16"/>
        </w:rPr>
        <w:t xml:space="preserve"> a long range beam-beam coherent mode</w:t>
      </w:r>
      <w:r w:rsidR="00B647C9">
        <w:rPr>
          <w:kern w:val="16"/>
        </w:rPr>
        <w:t>. From the above observations it was inferred that t</w:t>
      </w:r>
      <w:r w:rsidR="007A5D1D">
        <w:rPr>
          <w:kern w:val="16"/>
        </w:rPr>
        <w:t xml:space="preserve">he </w:t>
      </w:r>
      <w:r w:rsidR="009A3F0F">
        <w:rPr>
          <w:kern w:val="16"/>
        </w:rPr>
        <w:t xml:space="preserve">beam </w:t>
      </w:r>
      <w:r w:rsidR="007A5D1D">
        <w:rPr>
          <w:kern w:val="16"/>
        </w:rPr>
        <w:t xml:space="preserve">separation </w:t>
      </w:r>
      <w:r w:rsidR="00B647C9">
        <w:rPr>
          <w:kern w:val="16"/>
        </w:rPr>
        <w:t xml:space="preserve">should be kept </w:t>
      </w:r>
      <w:r w:rsidR="007A5D1D">
        <w:rPr>
          <w:kern w:val="16"/>
        </w:rPr>
        <w:t>above 9 sigma</w:t>
      </w:r>
      <w:r w:rsidR="00601A2D">
        <w:rPr>
          <w:kern w:val="16"/>
        </w:rPr>
        <w:t>s</w:t>
      </w:r>
      <w:r w:rsidR="007A5D1D">
        <w:rPr>
          <w:kern w:val="16"/>
        </w:rPr>
        <w:t>,</w:t>
      </w:r>
      <w:r w:rsidR="008338C8">
        <w:rPr>
          <w:kern w:val="16"/>
        </w:rPr>
        <w:t xml:space="preserve"> </w:t>
      </w:r>
      <w:r w:rsidR="00B647C9">
        <w:rPr>
          <w:kern w:val="16"/>
        </w:rPr>
        <w:t xml:space="preserve">the </w:t>
      </w:r>
      <w:r w:rsidR="00514F64">
        <w:rPr>
          <w:kern w:val="16"/>
        </w:rPr>
        <w:t>c</w:t>
      </w:r>
      <w:r w:rsidR="00B647C9">
        <w:rPr>
          <w:kern w:val="16"/>
        </w:rPr>
        <w:t>hromaticity should be kept close to zero (&lt;1 and possibly positive)</w:t>
      </w:r>
      <w:r w:rsidR="008338C8">
        <w:rPr>
          <w:kern w:val="16"/>
        </w:rPr>
        <w:t xml:space="preserve"> </w:t>
      </w:r>
      <w:r w:rsidR="00B647C9">
        <w:rPr>
          <w:kern w:val="16"/>
        </w:rPr>
        <w:t xml:space="preserve">and stronger </w:t>
      </w:r>
      <w:r w:rsidR="007A5D1D">
        <w:rPr>
          <w:kern w:val="16"/>
        </w:rPr>
        <w:t xml:space="preserve">Landau octupoles </w:t>
      </w:r>
      <w:r w:rsidR="00B647C9">
        <w:rPr>
          <w:kern w:val="16"/>
        </w:rPr>
        <w:t xml:space="preserve">should be </w:t>
      </w:r>
      <w:r w:rsidR="007F7E0E">
        <w:rPr>
          <w:kern w:val="16"/>
        </w:rPr>
        <w:t xml:space="preserve">used </w:t>
      </w:r>
      <w:r w:rsidR="007A5D1D">
        <w:rPr>
          <w:kern w:val="16"/>
        </w:rPr>
        <w:t xml:space="preserve">to </w:t>
      </w:r>
      <w:r w:rsidR="007A5D1D">
        <w:rPr>
          <w:kern w:val="16"/>
        </w:rPr>
        <w:lastRenderedPageBreak/>
        <w:t xml:space="preserve">prevent the instability build-up. </w:t>
      </w:r>
      <w:r w:rsidR="00F264EF">
        <w:rPr>
          <w:kern w:val="16"/>
        </w:rPr>
        <w:t xml:space="preserve">Actually the currents in the Landau octupoles had been increased to 200 A at the end of 2011. </w:t>
      </w:r>
      <w:r w:rsidR="00664A28">
        <w:rPr>
          <w:kern w:val="16"/>
        </w:rPr>
        <w:t>Nicolas concluded that the most critical instability was the single bunch head tail mode m=1</w:t>
      </w:r>
      <w:r w:rsidR="009E74D0">
        <w:rPr>
          <w:kern w:val="16"/>
        </w:rPr>
        <w:t xml:space="preserve">, </w:t>
      </w:r>
      <w:r w:rsidR="00664A28">
        <w:rPr>
          <w:kern w:val="16"/>
        </w:rPr>
        <w:t>for 50 ns (due to higher bunch intensity)</w:t>
      </w:r>
      <w:r w:rsidR="009E74D0">
        <w:rPr>
          <w:kern w:val="16"/>
        </w:rPr>
        <w:t xml:space="preserve">, with almost no difference between 3.5 TeV and 4 TeV. </w:t>
      </w:r>
      <w:r w:rsidR="00BC57F8">
        <w:rPr>
          <w:kern w:val="16"/>
        </w:rPr>
        <w:t>He reckoned that an increase of the Landau octupoles currents to 450 A should be sufficient to cope with the instability</w:t>
      </w:r>
      <w:r w:rsidR="007F7E0E">
        <w:rPr>
          <w:kern w:val="16"/>
        </w:rPr>
        <w:t xml:space="preserve"> for a chromaticity of 2 units. Lower values of the Landau octupole currents would be sufficient to stabilize the beam for lower chromaticity</w:t>
      </w:r>
      <w:r w:rsidR="004E7343">
        <w:rPr>
          <w:kern w:val="16"/>
        </w:rPr>
        <w:t xml:space="preserve">. </w:t>
      </w:r>
    </w:p>
    <w:p w:rsidR="00990DC4" w:rsidRDefault="004C5EA8" w:rsidP="004C5EA8">
      <w:pPr>
        <w:pStyle w:val="BodyTextIndent"/>
        <w:rPr>
          <w:kern w:val="16"/>
        </w:rPr>
      </w:pPr>
      <w:r w:rsidRPr="004C5EA8">
        <w:rPr>
          <w:kern w:val="16"/>
          <w:u w:val="single"/>
        </w:rPr>
        <w:t>S. Redaelli</w:t>
      </w:r>
      <w:r>
        <w:rPr>
          <w:kern w:val="16"/>
        </w:rPr>
        <w:t xml:space="preserve"> asked what the margin was on the Landau Octupoles</w:t>
      </w:r>
      <w:r w:rsidR="00BC57F8" w:rsidRPr="004C5EA8">
        <w:rPr>
          <w:kern w:val="16"/>
        </w:rPr>
        <w:t>.</w:t>
      </w:r>
      <w:r w:rsidRPr="004C5EA8">
        <w:rPr>
          <w:kern w:val="16"/>
          <w:u w:val="single"/>
        </w:rPr>
        <w:t xml:space="preserve"> N. Mounet</w:t>
      </w:r>
      <w:r>
        <w:rPr>
          <w:kern w:val="16"/>
        </w:rPr>
        <w:t xml:space="preserve"> answered it depends on the value of t</w:t>
      </w:r>
      <w:r w:rsidR="005904BB">
        <w:rPr>
          <w:kern w:val="16"/>
        </w:rPr>
        <w:t xml:space="preserve">he </w:t>
      </w:r>
      <w:r w:rsidR="00F90FC7">
        <w:rPr>
          <w:kern w:val="16"/>
        </w:rPr>
        <w:t>c</w:t>
      </w:r>
      <w:r w:rsidR="005904BB">
        <w:rPr>
          <w:kern w:val="16"/>
        </w:rPr>
        <w:t xml:space="preserve">hromaticity, and that the margin would be zero for Q’=4. </w:t>
      </w:r>
      <w:r w:rsidR="00142445">
        <w:rPr>
          <w:kern w:val="16"/>
        </w:rPr>
        <w:t xml:space="preserve">He reminded that it </w:t>
      </w:r>
      <w:r w:rsidR="007F7E0E">
        <w:rPr>
          <w:kern w:val="16"/>
        </w:rPr>
        <w:t>should be</w:t>
      </w:r>
      <w:r w:rsidR="00142445">
        <w:rPr>
          <w:kern w:val="16"/>
        </w:rPr>
        <w:t xml:space="preserve"> possible</w:t>
      </w:r>
      <w:r w:rsidR="00F90FC7">
        <w:rPr>
          <w:kern w:val="16"/>
        </w:rPr>
        <w:t xml:space="preserve"> to run with slightly negative c</w:t>
      </w:r>
      <w:r w:rsidR="00142445">
        <w:rPr>
          <w:kern w:val="16"/>
        </w:rPr>
        <w:t>hromaticity</w:t>
      </w:r>
      <w:r w:rsidR="00711598">
        <w:rPr>
          <w:kern w:val="16"/>
        </w:rPr>
        <w:t xml:space="preserve">. </w:t>
      </w:r>
      <w:r w:rsidR="00711598" w:rsidRPr="00DE6D55">
        <w:rPr>
          <w:kern w:val="16"/>
          <w:u w:val="single"/>
        </w:rPr>
        <w:t>S. Fartoukh</w:t>
      </w:r>
      <w:r w:rsidR="00711598">
        <w:rPr>
          <w:kern w:val="16"/>
        </w:rPr>
        <w:t xml:space="preserve"> cautioned that in that case the </w:t>
      </w:r>
      <w:r w:rsidR="00EE2CF2">
        <w:rPr>
          <w:kern w:val="16"/>
        </w:rPr>
        <w:t xml:space="preserve">dampers for </w:t>
      </w:r>
      <w:r w:rsidR="00711598">
        <w:rPr>
          <w:kern w:val="16"/>
        </w:rPr>
        <w:t xml:space="preserve">transverse feedback would have to work harder. </w:t>
      </w:r>
    </w:p>
    <w:p w:rsidR="00711598" w:rsidRDefault="00711598" w:rsidP="004C5EA8">
      <w:pPr>
        <w:pStyle w:val="BodyTextIndent"/>
        <w:rPr>
          <w:kern w:val="16"/>
        </w:rPr>
      </w:pPr>
      <w:r w:rsidRPr="00711598">
        <w:rPr>
          <w:kern w:val="16"/>
          <w:u w:val="single"/>
        </w:rPr>
        <w:t>B. Goddard</w:t>
      </w:r>
      <w:r>
        <w:rPr>
          <w:kern w:val="16"/>
        </w:rPr>
        <w:t xml:space="preserve"> observed that the geometry of the TDI (angles) had been changed</w:t>
      </w:r>
      <w:r w:rsidR="0052250D">
        <w:rPr>
          <w:kern w:val="16"/>
        </w:rPr>
        <w:t>, whic</w:t>
      </w:r>
      <w:r w:rsidR="006C522B">
        <w:rPr>
          <w:kern w:val="16"/>
        </w:rPr>
        <w:t>h might explain to some extent the larg</w:t>
      </w:r>
      <w:r w:rsidR="0052250D">
        <w:rPr>
          <w:kern w:val="16"/>
        </w:rPr>
        <w:t>er d</w:t>
      </w:r>
      <w:r w:rsidR="006C522B">
        <w:rPr>
          <w:kern w:val="16"/>
        </w:rPr>
        <w:t>ifference</w:t>
      </w:r>
      <w:r w:rsidR="0052250D">
        <w:rPr>
          <w:kern w:val="16"/>
        </w:rPr>
        <w:t xml:space="preserve"> between model and beam data. He further asked how much </w:t>
      </w:r>
      <w:r w:rsidR="00F54212">
        <w:rPr>
          <w:kern w:val="16"/>
        </w:rPr>
        <w:t xml:space="preserve">of the TDI </w:t>
      </w:r>
      <w:r w:rsidR="0052250D">
        <w:rPr>
          <w:kern w:val="16"/>
        </w:rPr>
        <w:t xml:space="preserve">coating should have to be removed in order to account for the observations. </w:t>
      </w:r>
      <w:r w:rsidR="0052250D" w:rsidRPr="0052250D">
        <w:rPr>
          <w:kern w:val="16"/>
          <w:u w:val="single"/>
        </w:rPr>
        <w:t>N. Mounet</w:t>
      </w:r>
      <w:r w:rsidR="0052250D">
        <w:rPr>
          <w:kern w:val="16"/>
        </w:rPr>
        <w:t xml:space="preserve"> replied that one would need to assume a thickness reduction of 1.2 </w:t>
      </w:r>
      <w:r w:rsidR="00070E5D">
        <w:rPr>
          <w:kern w:val="16"/>
        </w:rPr>
        <w:t>µ</w:t>
      </w:r>
      <w:r w:rsidR="0052250D">
        <w:rPr>
          <w:kern w:val="16"/>
        </w:rPr>
        <w:t>m along the whole TDI length</w:t>
      </w:r>
      <w:r w:rsidR="00BC4E8E">
        <w:rPr>
          <w:kern w:val="16"/>
        </w:rPr>
        <w:t xml:space="preserve">. </w:t>
      </w:r>
      <w:r w:rsidR="007332F3" w:rsidRPr="007332F3">
        <w:rPr>
          <w:kern w:val="16"/>
          <w:u w:val="single"/>
        </w:rPr>
        <w:t>Reyes Alemany</w:t>
      </w:r>
      <w:r w:rsidR="007332F3">
        <w:rPr>
          <w:kern w:val="16"/>
        </w:rPr>
        <w:t xml:space="preserve"> asked whether it was possible to c</w:t>
      </w:r>
      <w:r w:rsidR="00EE2CF2">
        <w:rPr>
          <w:kern w:val="16"/>
        </w:rPr>
        <w:t>ontrol the c</w:t>
      </w:r>
      <w:r w:rsidR="007332F3">
        <w:rPr>
          <w:kern w:val="16"/>
        </w:rPr>
        <w:t>hr</w:t>
      </w:r>
      <w:r w:rsidR="00AB6055">
        <w:rPr>
          <w:kern w:val="16"/>
        </w:rPr>
        <w:t>omaticity to subunit levels</w:t>
      </w:r>
      <w:r w:rsidR="007332F3">
        <w:rPr>
          <w:kern w:val="16"/>
        </w:rPr>
        <w:t xml:space="preserve">. </w:t>
      </w:r>
      <w:r w:rsidR="007332F3" w:rsidRPr="008C0105">
        <w:rPr>
          <w:kern w:val="16"/>
          <w:u w:val="single"/>
        </w:rPr>
        <w:t>G. Arduini</w:t>
      </w:r>
      <w:r w:rsidR="007332F3">
        <w:rPr>
          <w:kern w:val="16"/>
        </w:rPr>
        <w:t xml:space="preserve"> recalled that </w:t>
      </w:r>
      <w:r w:rsidR="008C0105">
        <w:rPr>
          <w:kern w:val="16"/>
        </w:rPr>
        <w:t>this was required at high energy (were such control is easier as the persistent currents</w:t>
      </w:r>
      <w:r w:rsidR="00BC60F2">
        <w:rPr>
          <w:kern w:val="16"/>
        </w:rPr>
        <w:t xml:space="preserve"> </w:t>
      </w:r>
      <w:r w:rsidR="008C0105">
        <w:rPr>
          <w:kern w:val="16"/>
        </w:rPr>
        <w:t>are more reproducible than at injection)</w:t>
      </w:r>
      <w:r w:rsidR="00087899">
        <w:rPr>
          <w:kern w:val="16"/>
        </w:rPr>
        <w:t>.</w:t>
      </w:r>
      <w:r w:rsidR="00DE6D55">
        <w:rPr>
          <w:kern w:val="16"/>
        </w:rPr>
        <w:t xml:space="preserve"> </w:t>
      </w:r>
      <w:r w:rsidR="00DE6D55" w:rsidRPr="00DE6D55">
        <w:rPr>
          <w:kern w:val="16"/>
          <w:u w:val="single"/>
        </w:rPr>
        <w:t>S. Fartoukh</w:t>
      </w:r>
      <w:r w:rsidR="00DE6D55">
        <w:rPr>
          <w:kern w:val="16"/>
        </w:rPr>
        <w:t xml:space="preserve"> warned against possible detrimental effects of high settings of the Landau </w:t>
      </w:r>
      <w:r w:rsidR="00F5701E">
        <w:rPr>
          <w:kern w:val="16"/>
        </w:rPr>
        <w:t>o</w:t>
      </w:r>
      <w:r w:rsidR="00DE6D55">
        <w:rPr>
          <w:kern w:val="16"/>
        </w:rPr>
        <w:t xml:space="preserve">ctupoles. This included high Q’’ and resonances. </w:t>
      </w:r>
    </w:p>
    <w:p w:rsidR="00AE1A9B" w:rsidRDefault="00AE1A9B" w:rsidP="004C5EA8">
      <w:pPr>
        <w:pStyle w:val="BodyTextIndent"/>
        <w:rPr>
          <w:kern w:val="16"/>
        </w:rPr>
      </w:pPr>
      <w:r w:rsidRPr="00AE1A9B">
        <w:rPr>
          <w:kern w:val="16"/>
          <w:u w:val="single"/>
        </w:rPr>
        <w:t>F. Zimmermann</w:t>
      </w:r>
      <w:r>
        <w:rPr>
          <w:kern w:val="16"/>
        </w:rPr>
        <w:t xml:space="preserve"> asked whether the discrepancies </w:t>
      </w:r>
      <w:r w:rsidR="0007401A">
        <w:rPr>
          <w:kern w:val="16"/>
        </w:rPr>
        <w:t>between data and simulations came from the impedances of the collimators</w:t>
      </w:r>
      <w:r w:rsidR="00AA2FB4">
        <w:rPr>
          <w:kern w:val="16"/>
        </w:rPr>
        <w:t>,</w:t>
      </w:r>
      <w:r w:rsidR="007F7E0E">
        <w:rPr>
          <w:kern w:val="16"/>
        </w:rPr>
        <w:t xml:space="preserve"> and how sensitive w</w:t>
      </w:r>
      <w:r w:rsidR="0007401A">
        <w:rPr>
          <w:kern w:val="16"/>
        </w:rPr>
        <w:t>ere the instabili</w:t>
      </w:r>
      <w:r w:rsidR="00AE2D17">
        <w:rPr>
          <w:kern w:val="16"/>
        </w:rPr>
        <w:t xml:space="preserve">ty thresholds to the RF voltage </w:t>
      </w:r>
      <w:r w:rsidR="0007401A">
        <w:rPr>
          <w:kern w:val="16"/>
        </w:rPr>
        <w:t>(through bunch length and synchrotron frequency shifts)</w:t>
      </w:r>
      <w:r w:rsidR="00AE2D17">
        <w:rPr>
          <w:kern w:val="16"/>
        </w:rPr>
        <w:t xml:space="preserve">. To the first question </w:t>
      </w:r>
      <w:r w:rsidR="00AE2D17" w:rsidRPr="00AE2D17">
        <w:rPr>
          <w:kern w:val="16"/>
          <w:u w:val="single"/>
        </w:rPr>
        <w:t>N. Mounet</w:t>
      </w:r>
      <w:r w:rsidR="00AE2D17">
        <w:rPr>
          <w:kern w:val="16"/>
        </w:rPr>
        <w:t xml:space="preserve"> answered that some trapped mode</w:t>
      </w:r>
      <w:r w:rsidR="007F7E0E">
        <w:rPr>
          <w:kern w:val="16"/>
        </w:rPr>
        <w:t>s</w:t>
      </w:r>
      <w:r w:rsidR="00AE2D17">
        <w:rPr>
          <w:kern w:val="16"/>
        </w:rPr>
        <w:t xml:space="preserve"> might not be included in the model</w:t>
      </w:r>
      <w:r w:rsidR="00AA2FB4">
        <w:rPr>
          <w:kern w:val="16"/>
        </w:rPr>
        <w:t>,</w:t>
      </w:r>
      <w:r w:rsidR="00AE2D17">
        <w:rPr>
          <w:kern w:val="16"/>
        </w:rPr>
        <w:t xml:space="preserve"> or some broadban</w:t>
      </w:r>
      <w:r w:rsidR="007F7E0E">
        <w:rPr>
          <w:kern w:val="16"/>
        </w:rPr>
        <w:t>d contribution could be missing</w:t>
      </w:r>
      <w:r w:rsidR="00AE2D17">
        <w:rPr>
          <w:kern w:val="16"/>
        </w:rPr>
        <w:t xml:space="preserve"> and that 3D simulations would be needed. </w:t>
      </w:r>
      <w:r w:rsidR="000E08CD">
        <w:rPr>
          <w:kern w:val="16"/>
        </w:rPr>
        <w:t>To the second question he just observed that the higher the bunch length the best</w:t>
      </w:r>
      <w:r w:rsidR="005A1960">
        <w:rPr>
          <w:kern w:val="16"/>
        </w:rPr>
        <w:t xml:space="preserve"> it was for the stability</w:t>
      </w:r>
      <w:r w:rsidR="000E08CD">
        <w:rPr>
          <w:kern w:val="16"/>
        </w:rPr>
        <w:t xml:space="preserve">. </w:t>
      </w:r>
    </w:p>
    <w:p w:rsidR="000E08CD" w:rsidRPr="00DE6D55" w:rsidRDefault="000E08CD" w:rsidP="004C5EA8">
      <w:pPr>
        <w:pStyle w:val="BodyTextIndent"/>
        <w:rPr>
          <w:kern w:val="16"/>
        </w:rPr>
      </w:pPr>
      <w:r w:rsidRPr="00730CE2">
        <w:rPr>
          <w:kern w:val="16"/>
          <w:u w:val="single"/>
        </w:rPr>
        <w:t>G. Arduini</w:t>
      </w:r>
      <w:r>
        <w:rPr>
          <w:kern w:val="16"/>
        </w:rPr>
        <w:t xml:space="preserve"> asked to what current the Landau octupoles had been commissioned. </w:t>
      </w:r>
      <w:r w:rsidR="00730CE2">
        <w:rPr>
          <w:kern w:val="16"/>
        </w:rPr>
        <w:t xml:space="preserve">Outside the meeting it was clarified that </w:t>
      </w:r>
      <w:r w:rsidR="0088773B">
        <w:rPr>
          <w:kern w:val="16"/>
        </w:rPr>
        <w:t>they</w:t>
      </w:r>
      <w:r w:rsidR="00730CE2">
        <w:rPr>
          <w:kern w:val="16"/>
        </w:rPr>
        <w:t xml:space="preserve"> ha</w:t>
      </w:r>
      <w:r w:rsidR="00AA2FB4">
        <w:rPr>
          <w:kern w:val="16"/>
        </w:rPr>
        <w:t>ve</w:t>
      </w:r>
      <w:r w:rsidR="00730CE2">
        <w:rPr>
          <w:kern w:val="16"/>
        </w:rPr>
        <w:t xml:space="preserve"> been commissioned up to 400 A, </w:t>
      </w:r>
      <w:r w:rsidR="009E29CC">
        <w:rPr>
          <w:kern w:val="16"/>
        </w:rPr>
        <w:t>therefore</w:t>
      </w:r>
      <w:r w:rsidR="00730CE2">
        <w:rPr>
          <w:kern w:val="16"/>
        </w:rPr>
        <w:t xml:space="preserve"> they should be commissioned up to nominal curre</w:t>
      </w:r>
      <w:r w:rsidR="007F7E0E">
        <w:rPr>
          <w:kern w:val="16"/>
        </w:rPr>
        <w:t>nt (550 A) before the 2012 run.</w:t>
      </w:r>
    </w:p>
    <w:p w:rsidR="00165665" w:rsidRDefault="00294346" w:rsidP="00165665">
      <w:pPr>
        <w:pStyle w:val="Heading2"/>
        <w:spacing w:before="180"/>
      </w:pPr>
      <w:r>
        <w:t>beam induced heating</w:t>
      </w:r>
    </w:p>
    <w:p w:rsidR="003B51FE" w:rsidRDefault="008A25F7" w:rsidP="009066FE">
      <w:pPr>
        <w:pStyle w:val="BodyTextIndent"/>
        <w:rPr>
          <w:kern w:val="16"/>
        </w:rPr>
      </w:pPr>
      <w:r w:rsidRPr="008A25F7">
        <w:rPr>
          <w:kern w:val="16"/>
          <w:u w:val="single"/>
        </w:rPr>
        <w:t>B. Sa</w:t>
      </w:r>
      <w:r w:rsidR="00450C08">
        <w:rPr>
          <w:kern w:val="16"/>
          <w:u w:val="single"/>
        </w:rPr>
        <w:t>l</w:t>
      </w:r>
      <w:r w:rsidRPr="008A25F7">
        <w:rPr>
          <w:kern w:val="16"/>
          <w:u w:val="single"/>
        </w:rPr>
        <w:t>vant</w:t>
      </w:r>
      <w:r w:rsidR="00043B5D">
        <w:rPr>
          <w:kern w:val="16"/>
        </w:rPr>
        <w:t xml:space="preserve"> </w:t>
      </w:r>
      <w:r w:rsidR="00BD5E51">
        <w:rPr>
          <w:kern w:val="16"/>
        </w:rPr>
        <w:t>presented</w:t>
      </w:r>
      <w:r w:rsidR="00043B5D">
        <w:rPr>
          <w:kern w:val="16"/>
        </w:rPr>
        <w:t xml:space="preserve"> an overview of the beam induced heating limitations in 2011 and a forecast of the </w:t>
      </w:r>
      <w:r w:rsidR="00A628AF">
        <w:rPr>
          <w:kern w:val="16"/>
        </w:rPr>
        <w:t xml:space="preserve">possible limitations </w:t>
      </w:r>
      <w:r w:rsidR="00043B5D">
        <w:rPr>
          <w:kern w:val="16"/>
        </w:rPr>
        <w:t>for the 2012 operation</w:t>
      </w:r>
      <w:r w:rsidR="00693999">
        <w:rPr>
          <w:kern w:val="16"/>
        </w:rPr>
        <w:t xml:space="preserve">. In both cases, </w:t>
      </w:r>
      <w:r w:rsidR="00AF5F96">
        <w:rPr>
          <w:kern w:val="16"/>
        </w:rPr>
        <w:t xml:space="preserve">the </w:t>
      </w:r>
      <w:r w:rsidR="00D25F7D">
        <w:rPr>
          <w:kern w:val="16"/>
        </w:rPr>
        <w:t>bottlenecks seem to be at</w:t>
      </w:r>
      <w:r w:rsidR="00AF5F96">
        <w:rPr>
          <w:kern w:val="16"/>
        </w:rPr>
        <w:t xml:space="preserve"> the injection kickers. </w:t>
      </w:r>
      <w:r w:rsidR="00834F07">
        <w:rPr>
          <w:kern w:val="16"/>
        </w:rPr>
        <w:t xml:space="preserve">Other sensitive spots are at some of the collimators and </w:t>
      </w:r>
      <w:r w:rsidR="008F4C51">
        <w:rPr>
          <w:kern w:val="16"/>
        </w:rPr>
        <w:t xml:space="preserve">at the </w:t>
      </w:r>
      <w:r w:rsidR="008F4C51">
        <w:rPr>
          <w:kern w:val="16"/>
        </w:rPr>
        <w:lastRenderedPageBreak/>
        <w:t xml:space="preserve">double bellow module VMTSA. </w:t>
      </w:r>
      <w:r w:rsidR="005E0E0F">
        <w:rPr>
          <w:kern w:val="16"/>
        </w:rPr>
        <w:t>The subject had been reviewed at the mini-Chamonix workshop in July</w:t>
      </w:r>
      <w:r w:rsidR="0089057B">
        <w:rPr>
          <w:kern w:val="16"/>
        </w:rPr>
        <w:t xml:space="preserve">, where possible mitigations </w:t>
      </w:r>
      <w:r w:rsidR="008F4C51">
        <w:rPr>
          <w:kern w:val="16"/>
        </w:rPr>
        <w:t xml:space="preserve">for the MKI </w:t>
      </w:r>
      <w:r w:rsidR="0089057B">
        <w:rPr>
          <w:kern w:val="16"/>
        </w:rPr>
        <w:t>had been considered</w:t>
      </w:r>
      <w:r w:rsidR="009066FE">
        <w:rPr>
          <w:kern w:val="16"/>
        </w:rPr>
        <w:t>,</w:t>
      </w:r>
      <w:r w:rsidR="0089057B">
        <w:rPr>
          <w:kern w:val="16"/>
        </w:rPr>
        <w:t xml:space="preserve"> like increasing the temperature interlocks and, on a longer timescale, doubling the number of conducting strips to reduce the heat load.</w:t>
      </w:r>
      <w:r w:rsidR="00834F07">
        <w:rPr>
          <w:kern w:val="16"/>
        </w:rPr>
        <w:t xml:space="preserve"> </w:t>
      </w:r>
      <w:r w:rsidR="00287F4F">
        <w:rPr>
          <w:kern w:val="16"/>
        </w:rPr>
        <w:t xml:space="preserve">The increase of the </w:t>
      </w:r>
      <w:r w:rsidR="00872F39">
        <w:rPr>
          <w:kern w:val="16"/>
        </w:rPr>
        <w:t xml:space="preserve">MKI </w:t>
      </w:r>
      <w:r w:rsidR="00287F4F">
        <w:rPr>
          <w:kern w:val="16"/>
        </w:rPr>
        <w:t>temperature interlock</w:t>
      </w:r>
      <w:r w:rsidR="00F870BB">
        <w:rPr>
          <w:kern w:val="16"/>
        </w:rPr>
        <w:t>s</w:t>
      </w:r>
      <w:r w:rsidR="00287F4F">
        <w:rPr>
          <w:kern w:val="16"/>
        </w:rPr>
        <w:t xml:space="preserve"> should </w:t>
      </w:r>
      <w:r w:rsidR="00AA174F">
        <w:rPr>
          <w:kern w:val="16"/>
        </w:rPr>
        <w:t xml:space="preserve">be done with the outmost care as close to the Curie temperature the kicker ferrites will lose their permeability and the kick provided by the kicker magnets will decrease. This could lead to damage. </w:t>
      </w:r>
      <w:r w:rsidR="006E0F69">
        <w:rPr>
          <w:kern w:val="16"/>
        </w:rPr>
        <w:t xml:space="preserve">Quoting </w:t>
      </w:r>
      <w:r w:rsidR="006E0F69" w:rsidRPr="006E0F69">
        <w:rPr>
          <w:kern w:val="16"/>
          <w:u w:val="single"/>
        </w:rPr>
        <w:t xml:space="preserve">C. Bracco’s </w:t>
      </w:r>
      <w:r w:rsidR="00AA174F">
        <w:rPr>
          <w:kern w:val="16"/>
        </w:rPr>
        <w:t>presentation in Session 3</w:t>
      </w:r>
      <w:r w:rsidR="006E0F69">
        <w:rPr>
          <w:kern w:val="16"/>
        </w:rPr>
        <w:t>, B. Sa</w:t>
      </w:r>
      <w:r w:rsidR="00B31EA1">
        <w:rPr>
          <w:kern w:val="16"/>
        </w:rPr>
        <w:t>l</w:t>
      </w:r>
      <w:r w:rsidR="006E0F69">
        <w:rPr>
          <w:kern w:val="16"/>
        </w:rPr>
        <w:t xml:space="preserve">vant showed that in one case the Curie temperature had been already exceeded. </w:t>
      </w:r>
      <w:r w:rsidR="00CA2FB5">
        <w:rPr>
          <w:kern w:val="16"/>
        </w:rPr>
        <w:t xml:space="preserve">A list of recommendations and actions for the winter stop was presented, including X-rays checks of the RF fingers at the MKI-8D. </w:t>
      </w:r>
    </w:p>
    <w:p w:rsidR="00334A65" w:rsidRDefault="004274A4" w:rsidP="009066FE">
      <w:pPr>
        <w:pStyle w:val="BodyTextIndent"/>
        <w:rPr>
          <w:kern w:val="16"/>
        </w:rPr>
      </w:pPr>
      <w:r>
        <w:rPr>
          <w:kern w:val="16"/>
        </w:rPr>
        <w:t>For the collimators the temperature interlocks could be increased more easily</w:t>
      </w:r>
      <w:r w:rsidR="005E1F87">
        <w:rPr>
          <w:kern w:val="16"/>
        </w:rPr>
        <w:t xml:space="preserve"> in case of need</w:t>
      </w:r>
      <w:r>
        <w:rPr>
          <w:kern w:val="16"/>
        </w:rPr>
        <w:t xml:space="preserve">, although there were some doubts on the accuracy of the measurement. </w:t>
      </w:r>
      <w:r w:rsidR="00165665">
        <w:rPr>
          <w:kern w:val="16"/>
        </w:rPr>
        <w:t xml:space="preserve"> </w:t>
      </w:r>
      <w:r w:rsidR="003A1D82">
        <w:rPr>
          <w:kern w:val="16"/>
        </w:rPr>
        <w:t>Benoit went on</w:t>
      </w:r>
      <w:r w:rsidR="003C7AD1">
        <w:rPr>
          <w:kern w:val="16"/>
        </w:rPr>
        <w:t xml:space="preserve"> by</w:t>
      </w:r>
      <w:r w:rsidR="003A1D82">
        <w:rPr>
          <w:kern w:val="16"/>
        </w:rPr>
        <w:t xml:space="preserve"> analysing the effect of bunch length on the heating. The losses scale linearly with the number of bunches and quadratically with the bunch intensity in case of broadband impedances, whereas the scaling is quadratic with both parameter</w:t>
      </w:r>
      <w:r w:rsidR="003C7AD1">
        <w:rPr>
          <w:kern w:val="16"/>
        </w:rPr>
        <w:t>s</w:t>
      </w:r>
      <w:r w:rsidR="003A1D82">
        <w:rPr>
          <w:kern w:val="16"/>
        </w:rPr>
        <w:t xml:space="preserve"> in case of a narrow band impedance (cavity). </w:t>
      </w:r>
      <w:r w:rsidR="00C3537A">
        <w:rPr>
          <w:kern w:val="16"/>
        </w:rPr>
        <w:t>A comparison of the beam spectrum measur</w:t>
      </w:r>
      <w:r w:rsidR="00165665">
        <w:rPr>
          <w:kern w:val="16"/>
        </w:rPr>
        <w:t xml:space="preserve">ed </w:t>
      </w:r>
      <w:r w:rsidR="00C3537A">
        <w:rPr>
          <w:kern w:val="16"/>
        </w:rPr>
        <w:t xml:space="preserve">before and during the energy ramp </w:t>
      </w:r>
      <w:r w:rsidR="004A3C61">
        <w:rPr>
          <w:kern w:val="16"/>
        </w:rPr>
        <w:t xml:space="preserve">shows </w:t>
      </w:r>
      <w:r w:rsidR="00C3537A">
        <w:rPr>
          <w:kern w:val="16"/>
        </w:rPr>
        <w:t>the effect</w:t>
      </w:r>
      <w:r w:rsidR="009C1530">
        <w:rPr>
          <w:kern w:val="16"/>
        </w:rPr>
        <w:t xml:space="preserve"> </w:t>
      </w:r>
      <w:r w:rsidR="00C3537A">
        <w:rPr>
          <w:kern w:val="16"/>
        </w:rPr>
        <w:t>of bunch length.</w:t>
      </w:r>
      <w:r w:rsidR="00BB52DB">
        <w:rPr>
          <w:kern w:val="16"/>
        </w:rPr>
        <w:t xml:space="preserve"> A shift in the notch around 1.5 GHz can be observed. In stable beams the amplitude of</w:t>
      </w:r>
      <w:r w:rsidR="004A3C61">
        <w:rPr>
          <w:kern w:val="16"/>
        </w:rPr>
        <w:t xml:space="preserve"> the power spectrum is reduced. The MKI impedance was simulated in 3D (H. Day et al.). This allowed </w:t>
      </w:r>
      <w:r w:rsidR="00E624E3">
        <w:rPr>
          <w:kern w:val="16"/>
        </w:rPr>
        <w:t>computing</w:t>
      </w:r>
      <w:r w:rsidR="00CD268F">
        <w:rPr>
          <w:kern w:val="16"/>
        </w:rPr>
        <w:t xml:space="preserve"> the heat load on the MKI as a function of bunch length.</w:t>
      </w:r>
      <w:r w:rsidR="00AA174F">
        <w:rPr>
          <w:kern w:val="16"/>
        </w:rPr>
        <w:t xml:space="preserve"> Increasing the bunch length will decrease the power deposited but the </w:t>
      </w:r>
      <w:r w:rsidR="000C240E">
        <w:rPr>
          <w:kern w:val="16"/>
        </w:rPr>
        <w:t xml:space="preserve">effect is </w:t>
      </w:r>
      <w:r w:rsidR="00AA174F">
        <w:rPr>
          <w:kern w:val="16"/>
        </w:rPr>
        <w:t>expected to be marginal</w:t>
      </w:r>
      <w:r w:rsidR="008A4FE0">
        <w:rPr>
          <w:kern w:val="16"/>
        </w:rPr>
        <w:t xml:space="preserve"> (~12 W</w:t>
      </w:r>
      <w:r w:rsidR="00AA174F">
        <w:rPr>
          <w:kern w:val="16"/>
        </w:rPr>
        <w:t xml:space="preserve">, i.e. </w:t>
      </w:r>
      <w:r w:rsidR="00E624E3">
        <w:rPr>
          <w:kern w:val="16"/>
        </w:rPr>
        <w:t>15 % reduction</w:t>
      </w:r>
      <w:r w:rsidR="00AA174F">
        <w:rPr>
          <w:kern w:val="16"/>
        </w:rPr>
        <w:t xml:space="preserve"> for an </w:t>
      </w:r>
      <w:r w:rsidR="008A4FE0">
        <w:rPr>
          <w:kern w:val="16"/>
        </w:rPr>
        <w:t xml:space="preserve">increase in bunch length </w:t>
      </w:r>
      <w:r w:rsidR="00536F12">
        <w:rPr>
          <w:kern w:val="16"/>
        </w:rPr>
        <w:t>from 1.2 to 1.4 ns</w:t>
      </w:r>
      <w:r w:rsidR="00E624E3">
        <w:rPr>
          <w:kern w:val="16"/>
        </w:rPr>
        <w:t>)</w:t>
      </w:r>
      <w:r w:rsidR="00BF3F4A">
        <w:rPr>
          <w:kern w:val="16"/>
        </w:rPr>
        <w:t>. A strong effect of increasing the number of conducting strips is highlighted.</w:t>
      </w:r>
      <w:r w:rsidR="0086711B">
        <w:rPr>
          <w:kern w:val="16"/>
        </w:rPr>
        <w:t xml:space="preserve"> From a semi empirical model by B. Goddard, the problem of MKI heating is anticipated to have a strong impact on turnaround in 2012, if not mitigated.</w:t>
      </w:r>
    </w:p>
    <w:p w:rsidR="00BD5B3C" w:rsidRDefault="00334A65" w:rsidP="009066FE">
      <w:pPr>
        <w:pStyle w:val="BodyTextIndent"/>
        <w:rPr>
          <w:kern w:val="16"/>
        </w:rPr>
      </w:pPr>
      <w:r>
        <w:rPr>
          <w:kern w:val="16"/>
        </w:rPr>
        <w:t>B</w:t>
      </w:r>
      <w:r w:rsidR="00DD4613">
        <w:rPr>
          <w:kern w:val="16"/>
        </w:rPr>
        <w:t>enoit</w:t>
      </w:r>
      <w:r>
        <w:rPr>
          <w:kern w:val="16"/>
        </w:rPr>
        <w:t xml:space="preserve"> </w:t>
      </w:r>
      <w:r w:rsidR="00DD4613">
        <w:rPr>
          <w:kern w:val="16"/>
        </w:rPr>
        <w:t>s</w:t>
      </w:r>
      <w:r>
        <w:rPr>
          <w:kern w:val="16"/>
        </w:rPr>
        <w:t xml:space="preserve">howed evidence of broadband impedance as the mechanism responsible for collimator heating. </w:t>
      </w:r>
    </w:p>
    <w:p w:rsidR="009645E0" w:rsidRDefault="00BD5B3C" w:rsidP="009066FE">
      <w:pPr>
        <w:pStyle w:val="BodyTextIndent"/>
        <w:rPr>
          <w:kern w:val="16"/>
        </w:rPr>
      </w:pPr>
      <w:r>
        <w:rPr>
          <w:kern w:val="16"/>
        </w:rPr>
        <w:t xml:space="preserve">Concerning the TDI, the problem seems to have been solved by increasing the gap opening. </w:t>
      </w:r>
      <w:r w:rsidR="009645E0">
        <w:rPr>
          <w:kern w:val="16"/>
        </w:rPr>
        <w:t xml:space="preserve">Also in this case impedance simulations had been carried out, confirming the observations. </w:t>
      </w:r>
    </w:p>
    <w:p w:rsidR="009645E0" w:rsidRDefault="00536F12" w:rsidP="009066FE">
      <w:pPr>
        <w:pStyle w:val="BodyTextIndent"/>
        <w:rPr>
          <w:kern w:val="16"/>
        </w:rPr>
      </w:pPr>
      <w:r>
        <w:rPr>
          <w:kern w:val="16"/>
        </w:rPr>
        <w:t>A</w:t>
      </w:r>
      <w:r w:rsidR="009645E0">
        <w:rPr>
          <w:kern w:val="16"/>
        </w:rPr>
        <w:t xml:space="preserve"> consolidation </w:t>
      </w:r>
      <w:r>
        <w:rPr>
          <w:kern w:val="16"/>
        </w:rPr>
        <w:t xml:space="preserve">of the VMTSA double bellow </w:t>
      </w:r>
      <w:r w:rsidR="009645E0">
        <w:rPr>
          <w:kern w:val="16"/>
        </w:rPr>
        <w:t>wa</w:t>
      </w:r>
      <w:r>
        <w:rPr>
          <w:kern w:val="16"/>
        </w:rPr>
        <w:t>s foreseen for the winter stop to minimize the risk of bad RF finger contact that were individuated to be the main cause of the damage to the RF fingers observed during X-rays and visual inspection.</w:t>
      </w:r>
    </w:p>
    <w:p w:rsidR="00C73171" w:rsidRDefault="009645E0" w:rsidP="009066FE">
      <w:pPr>
        <w:pStyle w:val="BodyTextIndent"/>
        <w:rPr>
          <w:kern w:val="16"/>
        </w:rPr>
      </w:pPr>
      <w:r>
        <w:rPr>
          <w:kern w:val="16"/>
        </w:rPr>
        <w:t xml:space="preserve">The beam screen temperatures had been under control in 2011, the </w:t>
      </w:r>
      <w:r w:rsidR="00A738C4">
        <w:rPr>
          <w:kern w:val="16"/>
        </w:rPr>
        <w:t xml:space="preserve">beneficial </w:t>
      </w:r>
      <w:r>
        <w:rPr>
          <w:kern w:val="16"/>
        </w:rPr>
        <w:t xml:space="preserve">effect of scrubbing and increasing bunch length </w:t>
      </w:r>
      <w:r w:rsidR="0053117C">
        <w:rPr>
          <w:kern w:val="16"/>
        </w:rPr>
        <w:t>was</w:t>
      </w:r>
      <w:r>
        <w:rPr>
          <w:kern w:val="16"/>
        </w:rPr>
        <w:t xml:space="preserve"> underlined. </w:t>
      </w:r>
      <w:r w:rsidR="0053117C">
        <w:rPr>
          <w:kern w:val="16"/>
        </w:rPr>
        <w:t xml:space="preserve">The main worry here was the temperature of the beam screen at Q6R5, where very little cooling margin was left. </w:t>
      </w:r>
      <w:r w:rsidR="00C73171">
        <w:rPr>
          <w:kern w:val="16"/>
        </w:rPr>
        <w:t>A temperature increase of 17 K had already been observed, which raises concerns for the vacuum.</w:t>
      </w:r>
    </w:p>
    <w:p w:rsidR="009645E0" w:rsidRDefault="001D4ED7" w:rsidP="009066FE">
      <w:pPr>
        <w:pStyle w:val="BodyTextIndent"/>
        <w:rPr>
          <w:kern w:val="16"/>
        </w:rPr>
      </w:pPr>
      <w:r>
        <w:rPr>
          <w:kern w:val="16"/>
        </w:rPr>
        <w:t>A need for monitoring the heat load at triplets was also pointed out.</w:t>
      </w:r>
    </w:p>
    <w:p w:rsidR="00E17E04" w:rsidRDefault="00C73171" w:rsidP="009066FE">
      <w:pPr>
        <w:pStyle w:val="BodyTextIndent"/>
        <w:rPr>
          <w:kern w:val="16"/>
        </w:rPr>
      </w:pPr>
      <w:r w:rsidRPr="00C73171">
        <w:rPr>
          <w:kern w:val="16"/>
          <w:u w:val="single"/>
        </w:rPr>
        <w:lastRenderedPageBreak/>
        <w:t>G. Arduini</w:t>
      </w:r>
      <w:r>
        <w:rPr>
          <w:kern w:val="16"/>
        </w:rPr>
        <w:t xml:space="preserve"> aske</w:t>
      </w:r>
      <w:r w:rsidR="004D5D22">
        <w:rPr>
          <w:kern w:val="16"/>
        </w:rPr>
        <w:t xml:space="preserve">d to the vacuum colleagues </w:t>
      </w:r>
      <w:r w:rsidR="00B66753">
        <w:rPr>
          <w:kern w:val="16"/>
        </w:rPr>
        <w:t xml:space="preserve">if </w:t>
      </w:r>
      <w:r w:rsidR="004D5D22">
        <w:rPr>
          <w:kern w:val="16"/>
        </w:rPr>
        <w:t xml:space="preserve">going above 17 K </w:t>
      </w:r>
      <w:r w:rsidR="00536F12">
        <w:rPr>
          <w:kern w:val="16"/>
        </w:rPr>
        <w:t xml:space="preserve">at Q6.R5 </w:t>
      </w:r>
      <w:r w:rsidR="004D5D22">
        <w:rPr>
          <w:kern w:val="16"/>
        </w:rPr>
        <w:t xml:space="preserve">was an issue. </w:t>
      </w:r>
      <w:r w:rsidR="004D5D22" w:rsidRPr="004D5D22">
        <w:rPr>
          <w:kern w:val="16"/>
          <w:u w:val="single"/>
        </w:rPr>
        <w:t>V. Baglin</w:t>
      </w:r>
      <w:r w:rsidR="004D5D22">
        <w:rPr>
          <w:kern w:val="16"/>
        </w:rPr>
        <w:t xml:space="preserve"> answered </w:t>
      </w:r>
      <w:r w:rsidR="00536F12">
        <w:rPr>
          <w:kern w:val="16"/>
        </w:rPr>
        <w:t xml:space="preserve">in the negative because </w:t>
      </w:r>
      <w:r w:rsidR="004D5D22">
        <w:rPr>
          <w:kern w:val="16"/>
        </w:rPr>
        <w:t>that the next desorption level is at 28 K (carbon oxide).</w:t>
      </w:r>
    </w:p>
    <w:p w:rsidR="00C73171" w:rsidRDefault="00E17E04" w:rsidP="009066FE">
      <w:pPr>
        <w:pStyle w:val="BodyTextIndent"/>
        <w:rPr>
          <w:kern w:val="16"/>
        </w:rPr>
      </w:pPr>
      <w:r w:rsidRPr="00E17E04">
        <w:rPr>
          <w:kern w:val="16"/>
          <w:u w:val="single"/>
        </w:rPr>
        <w:t>R. Schmidt</w:t>
      </w:r>
      <w:r>
        <w:rPr>
          <w:kern w:val="16"/>
        </w:rPr>
        <w:t xml:space="preserve"> wondered about the different temperatures in the two MKI</w:t>
      </w:r>
      <w:r w:rsidR="00F3047C">
        <w:rPr>
          <w:kern w:val="16"/>
        </w:rPr>
        <w:t xml:space="preserve">. </w:t>
      </w:r>
      <w:r w:rsidR="00F3047C" w:rsidRPr="00F3047C">
        <w:rPr>
          <w:kern w:val="16"/>
          <w:u w:val="single"/>
        </w:rPr>
        <w:t>B. Goddard</w:t>
      </w:r>
      <w:r w:rsidR="00F3047C">
        <w:rPr>
          <w:kern w:val="16"/>
        </w:rPr>
        <w:t xml:space="preserve"> replied that there might be a different thermal contact in the two cases, but we are sure that at least in one case the Curie temperature was reached. </w:t>
      </w:r>
      <w:r w:rsidR="00682939">
        <w:rPr>
          <w:kern w:val="16"/>
        </w:rPr>
        <w:t>He</w:t>
      </w:r>
      <w:r w:rsidR="00F3047C">
        <w:rPr>
          <w:kern w:val="16"/>
        </w:rPr>
        <w:t xml:space="preserve"> further elaborated on the </w:t>
      </w:r>
      <w:r w:rsidR="00DD4613">
        <w:rPr>
          <w:kern w:val="16"/>
        </w:rPr>
        <w:t xml:space="preserve">problematic </w:t>
      </w:r>
      <w:r w:rsidR="00F3047C">
        <w:rPr>
          <w:kern w:val="16"/>
        </w:rPr>
        <w:t>MKI, recalling that this element is bad in several respects and they are considering taking it out. The change could be done in a 5 days long technical stop</w:t>
      </w:r>
      <w:r w:rsidR="0032413C">
        <w:rPr>
          <w:kern w:val="16"/>
        </w:rPr>
        <w:t>.</w:t>
      </w:r>
    </w:p>
    <w:p w:rsidR="0032413C" w:rsidRDefault="00AA1F03" w:rsidP="009066FE">
      <w:pPr>
        <w:pStyle w:val="BodyTextIndent"/>
        <w:rPr>
          <w:kern w:val="16"/>
        </w:rPr>
      </w:pPr>
      <w:r>
        <w:rPr>
          <w:kern w:val="16"/>
          <w:u w:val="single"/>
        </w:rPr>
        <w:t>E. Shapos</w:t>
      </w:r>
      <w:r w:rsidR="0032413C" w:rsidRPr="009C32BC">
        <w:rPr>
          <w:kern w:val="16"/>
          <w:u w:val="single"/>
        </w:rPr>
        <w:t>hnikova</w:t>
      </w:r>
      <w:r w:rsidR="0032413C">
        <w:rPr>
          <w:kern w:val="16"/>
        </w:rPr>
        <w:t xml:space="preserve"> </w:t>
      </w:r>
      <w:r w:rsidR="00B87CDC">
        <w:rPr>
          <w:kern w:val="16"/>
        </w:rPr>
        <w:t>remarked that the increase of bunch length was an easy way out, but it was bad in the long term as the bunch length alr</w:t>
      </w:r>
      <w:r w:rsidR="00774953">
        <w:rPr>
          <w:kern w:val="16"/>
        </w:rPr>
        <w:t xml:space="preserve">eady increases in stable beams and could lead to a reduction of the luminosity lifetime. </w:t>
      </w:r>
      <w:r w:rsidR="009C32BC">
        <w:rPr>
          <w:kern w:val="16"/>
        </w:rPr>
        <w:t>G. Arduini asked whether ALFA in parking position was giving any concern. Benoit replied that the situatio</w:t>
      </w:r>
      <w:r w:rsidR="00DD4613">
        <w:rPr>
          <w:kern w:val="16"/>
        </w:rPr>
        <w:t xml:space="preserve">n was similar to that of TOTEM: </w:t>
      </w:r>
      <w:r w:rsidR="009C32BC">
        <w:rPr>
          <w:kern w:val="16"/>
        </w:rPr>
        <w:t>possibly the detector will have to be taken out if it gets too hot. S. Redaelli pointed out that their te</w:t>
      </w:r>
      <w:r w:rsidR="00536F12">
        <w:rPr>
          <w:kern w:val="16"/>
        </w:rPr>
        <w:t>mperatures are not interlocking the beam.</w:t>
      </w:r>
    </w:p>
    <w:p w:rsidR="009C32BC" w:rsidRDefault="00C324EC" w:rsidP="009C32BC">
      <w:pPr>
        <w:pStyle w:val="Heading2"/>
        <w:spacing w:before="180"/>
      </w:pPr>
      <w:r>
        <w:t>e-cloud effects</w:t>
      </w:r>
    </w:p>
    <w:p w:rsidR="009C32BC" w:rsidRDefault="00CC5D92" w:rsidP="009C32BC">
      <w:pPr>
        <w:pStyle w:val="BodyTextIndent"/>
        <w:rPr>
          <w:kern w:val="16"/>
        </w:rPr>
      </w:pPr>
      <w:r>
        <w:rPr>
          <w:kern w:val="16"/>
          <w:u w:val="single"/>
        </w:rPr>
        <w:t>G</w:t>
      </w:r>
      <w:r w:rsidR="009C32BC" w:rsidRPr="008A25F7">
        <w:rPr>
          <w:kern w:val="16"/>
          <w:u w:val="single"/>
        </w:rPr>
        <w:t xml:space="preserve">. </w:t>
      </w:r>
      <w:r>
        <w:rPr>
          <w:kern w:val="16"/>
          <w:u w:val="single"/>
        </w:rPr>
        <w:t>Rumolo</w:t>
      </w:r>
      <w:r w:rsidR="009C32BC">
        <w:rPr>
          <w:kern w:val="16"/>
        </w:rPr>
        <w:t xml:space="preserve"> </w:t>
      </w:r>
      <w:r w:rsidR="00DF52DC">
        <w:rPr>
          <w:kern w:val="16"/>
        </w:rPr>
        <w:t>review</w:t>
      </w:r>
      <w:r w:rsidR="00F70BA5">
        <w:rPr>
          <w:kern w:val="16"/>
        </w:rPr>
        <w:t xml:space="preserve">ed the observables that are used in the study of the electron cloud effects and explained the </w:t>
      </w:r>
      <w:r w:rsidR="00DF52DC">
        <w:rPr>
          <w:kern w:val="16"/>
        </w:rPr>
        <w:t>method</w:t>
      </w:r>
      <w:r w:rsidR="00F70BA5">
        <w:rPr>
          <w:kern w:val="16"/>
        </w:rPr>
        <w:t xml:space="preserve"> used to estimate the secondary emission yield</w:t>
      </w:r>
      <w:r w:rsidR="009C32BC">
        <w:rPr>
          <w:kern w:val="16"/>
        </w:rPr>
        <w:t xml:space="preserve"> of </w:t>
      </w:r>
      <w:r w:rsidR="00F70BA5">
        <w:rPr>
          <w:kern w:val="16"/>
        </w:rPr>
        <w:t xml:space="preserve">the beam screen surfaces. </w:t>
      </w:r>
      <w:r w:rsidR="00703A2A">
        <w:rPr>
          <w:kern w:val="16"/>
        </w:rPr>
        <w:t>He summarized the results of the scrubbing run that was carried out in April 2011</w:t>
      </w:r>
      <w:r w:rsidR="0077655B">
        <w:rPr>
          <w:kern w:val="16"/>
        </w:rPr>
        <w:t xml:space="preserve">, when up to 1020 bunches in a 50 ns </w:t>
      </w:r>
      <w:r w:rsidR="00B96B4F">
        <w:rPr>
          <w:kern w:val="16"/>
        </w:rPr>
        <w:t xml:space="preserve">time </w:t>
      </w:r>
      <w:r w:rsidR="0077655B">
        <w:rPr>
          <w:kern w:val="16"/>
        </w:rPr>
        <w:t xml:space="preserve">structure were stored in the LHC at injection energy. </w:t>
      </w:r>
      <w:r w:rsidR="001B1527">
        <w:rPr>
          <w:kern w:val="16"/>
        </w:rPr>
        <w:t>Machine cleaning was apparent from all the monitored observables</w:t>
      </w:r>
      <w:r w:rsidR="00A30714">
        <w:rPr>
          <w:kern w:val="16"/>
        </w:rPr>
        <w:t xml:space="preserve"> (heat loads, vacuum, stable phase, and beam instabilities)</w:t>
      </w:r>
      <w:r w:rsidR="001B1527">
        <w:rPr>
          <w:kern w:val="16"/>
        </w:rPr>
        <w:t xml:space="preserve">. </w:t>
      </w:r>
      <w:r w:rsidR="00D97960">
        <w:rPr>
          <w:kern w:val="16"/>
        </w:rPr>
        <w:t xml:space="preserve">This scrubbing run </w:t>
      </w:r>
      <w:r w:rsidR="0077655B">
        <w:rPr>
          <w:kern w:val="16"/>
        </w:rPr>
        <w:t>provided good conditions for the subsequent intensity ramp up.</w:t>
      </w:r>
      <w:r w:rsidR="002960B0">
        <w:rPr>
          <w:kern w:val="16"/>
        </w:rPr>
        <w:t xml:space="preserve"> </w:t>
      </w:r>
      <w:r w:rsidR="00512FF4">
        <w:rPr>
          <w:kern w:val="16"/>
        </w:rPr>
        <w:t>After the scrubbing run, t</w:t>
      </w:r>
      <w:r w:rsidR="002960B0">
        <w:rPr>
          <w:kern w:val="16"/>
        </w:rPr>
        <w:t xml:space="preserve">he maximum secondary emission yields </w:t>
      </w:r>
      <w:r w:rsidR="00512FF4">
        <w:rPr>
          <w:kern w:val="16"/>
        </w:rPr>
        <w:t xml:space="preserve">asymptotically </w:t>
      </w:r>
      <w:r w:rsidR="002960B0">
        <w:rPr>
          <w:kern w:val="16"/>
        </w:rPr>
        <w:t>approach</w:t>
      </w:r>
      <w:r w:rsidR="00512FF4">
        <w:rPr>
          <w:kern w:val="16"/>
        </w:rPr>
        <w:t>ed</w:t>
      </w:r>
      <w:r w:rsidR="002960B0">
        <w:rPr>
          <w:kern w:val="16"/>
        </w:rPr>
        <w:t xml:space="preserve"> the</w:t>
      </w:r>
      <w:r w:rsidR="006619FE">
        <w:rPr>
          <w:kern w:val="16"/>
        </w:rPr>
        <w:t>ir</w:t>
      </w:r>
      <w:r w:rsidR="002960B0">
        <w:rPr>
          <w:kern w:val="16"/>
        </w:rPr>
        <w:t xml:space="preserve"> thresholds until 29 June</w:t>
      </w:r>
      <w:r w:rsidR="00A80094">
        <w:rPr>
          <w:kern w:val="16"/>
        </w:rPr>
        <w:t>,</w:t>
      </w:r>
      <w:r w:rsidR="002960B0">
        <w:rPr>
          <w:kern w:val="16"/>
        </w:rPr>
        <w:t xml:space="preserve"> when the first 25 ns beams were injected in the LHC</w:t>
      </w:r>
      <w:r w:rsidR="00A95752">
        <w:rPr>
          <w:kern w:val="16"/>
        </w:rPr>
        <w:t>. The expe</w:t>
      </w:r>
      <w:r w:rsidR="003D4658">
        <w:rPr>
          <w:kern w:val="16"/>
        </w:rPr>
        <w:t xml:space="preserve">rience with 25 ns culminated on 24-25 October when 2100 bunches were stored in </w:t>
      </w:r>
      <w:r w:rsidR="00503779">
        <w:rPr>
          <w:kern w:val="16"/>
        </w:rPr>
        <w:t>B1 and 1020 in B2,</w:t>
      </w:r>
      <w:r w:rsidR="003D4658">
        <w:rPr>
          <w:kern w:val="16"/>
        </w:rPr>
        <w:t xml:space="preserve"> in a 25 ns</w:t>
      </w:r>
      <w:r w:rsidR="0090741C">
        <w:rPr>
          <w:kern w:val="16"/>
        </w:rPr>
        <w:t xml:space="preserve"> time structure with 1 µs batch spacing</w:t>
      </w:r>
      <w:r w:rsidR="00A05129">
        <w:rPr>
          <w:kern w:val="16"/>
        </w:rPr>
        <w:t>.</w:t>
      </w:r>
      <w:r w:rsidR="00B66753">
        <w:rPr>
          <w:kern w:val="16"/>
        </w:rPr>
        <w:t xml:space="preserve"> I</w:t>
      </w:r>
      <w:r w:rsidR="00D05546">
        <w:rPr>
          <w:kern w:val="16"/>
        </w:rPr>
        <w:t>n</w:t>
      </w:r>
      <w:r w:rsidR="00B66753">
        <w:rPr>
          <w:kern w:val="16"/>
        </w:rPr>
        <w:t xml:space="preserve"> spite of some evidence of cleaning, the </w:t>
      </w:r>
      <w:r w:rsidR="00A05129">
        <w:rPr>
          <w:kern w:val="16"/>
        </w:rPr>
        <w:t>beams were still unstable</w:t>
      </w:r>
      <w:r w:rsidR="00DD4613">
        <w:rPr>
          <w:kern w:val="16"/>
        </w:rPr>
        <w:t xml:space="preserve"> after that</w:t>
      </w:r>
      <w:r w:rsidR="00B92875">
        <w:rPr>
          <w:kern w:val="16"/>
        </w:rPr>
        <w:t xml:space="preserve"> because the achieved Secondary Electron Yield (SEY) was larger than the build-up threshold resulting in electron densities larger than the instability thresholds</w:t>
      </w:r>
      <w:r w:rsidR="00D05546">
        <w:rPr>
          <w:kern w:val="16"/>
        </w:rPr>
        <w:t xml:space="preserve">. In conclusion, operation with 50 ns beams should be possible </w:t>
      </w:r>
      <w:r w:rsidR="009F3FC5">
        <w:rPr>
          <w:kern w:val="16"/>
        </w:rPr>
        <w:t xml:space="preserve">in 2012 </w:t>
      </w:r>
      <w:r w:rsidR="00B92875">
        <w:rPr>
          <w:kern w:val="16"/>
        </w:rPr>
        <w:t xml:space="preserve">without electron </w:t>
      </w:r>
      <w:r w:rsidR="00D05546">
        <w:rPr>
          <w:kern w:val="16"/>
        </w:rPr>
        <w:t>cloud</w:t>
      </w:r>
      <w:r w:rsidR="009F3FC5">
        <w:rPr>
          <w:kern w:val="16"/>
        </w:rPr>
        <w:t>,</w:t>
      </w:r>
      <w:r w:rsidR="00D05546">
        <w:rPr>
          <w:kern w:val="16"/>
        </w:rPr>
        <w:t xml:space="preserve"> up to very high bunch intensities, thanks to the scrubbing performed in 2011, while further scrubbing would be needed to suppress the e-cloud with 25 ns.</w:t>
      </w:r>
    </w:p>
    <w:p w:rsidR="008468E9" w:rsidRDefault="008468E9" w:rsidP="009C32BC">
      <w:pPr>
        <w:pStyle w:val="BodyTextIndent"/>
        <w:rPr>
          <w:kern w:val="16"/>
        </w:rPr>
      </w:pPr>
      <w:r w:rsidRPr="00C11739">
        <w:rPr>
          <w:kern w:val="16"/>
          <w:u w:val="single"/>
        </w:rPr>
        <w:t>B. Goddard</w:t>
      </w:r>
      <w:r>
        <w:rPr>
          <w:kern w:val="16"/>
        </w:rPr>
        <w:t xml:space="preserve"> asked whether a scrubbing run would be needed</w:t>
      </w:r>
      <w:r w:rsidR="00D43DF2">
        <w:rPr>
          <w:kern w:val="16"/>
        </w:rPr>
        <w:t xml:space="preserve"> at all</w:t>
      </w:r>
      <w:r>
        <w:rPr>
          <w:kern w:val="16"/>
        </w:rPr>
        <w:t xml:space="preserve"> if we </w:t>
      </w:r>
      <w:r w:rsidR="0083384A">
        <w:rPr>
          <w:kern w:val="16"/>
        </w:rPr>
        <w:t xml:space="preserve">were to </w:t>
      </w:r>
      <w:r>
        <w:rPr>
          <w:kern w:val="16"/>
        </w:rPr>
        <w:t xml:space="preserve">choose to </w:t>
      </w:r>
      <w:r w:rsidR="0083384A">
        <w:rPr>
          <w:kern w:val="16"/>
        </w:rPr>
        <w:t>stay</w:t>
      </w:r>
      <w:r>
        <w:rPr>
          <w:kern w:val="16"/>
        </w:rPr>
        <w:t xml:space="preserve"> with 50 ns in 2012. </w:t>
      </w:r>
      <w:r w:rsidRPr="00C11739">
        <w:rPr>
          <w:kern w:val="16"/>
          <w:u w:val="single"/>
        </w:rPr>
        <w:t>G. Rumolo</w:t>
      </w:r>
      <w:r>
        <w:rPr>
          <w:kern w:val="16"/>
        </w:rPr>
        <w:t xml:space="preserve"> replied that if the arcs were not opened, no further scrubbing would be needed. </w:t>
      </w:r>
      <w:r w:rsidR="00493A9B" w:rsidRPr="00493A9B">
        <w:rPr>
          <w:kern w:val="16"/>
          <w:u w:val="single"/>
        </w:rPr>
        <w:t>G. Arduini</w:t>
      </w:r>
      <w:r w:rsidR="00493A9B">
        <w:rPr>
          <w:kern w:val="16"/>
        </w:rPr>
        <w:t xml:space="preserve"> observed that some </w:t>
      </w:r>
      <w:r w:rsidR="008D52C7">
        <w:rPr>
          <w:kern w:val="16"/>
        </w:rPr>
        <w:t>locations in the ring</w:t>
      </w:r>
      <w:r w:rsidR="00493A9B">
        <w:rPr>
          <w:kern w:val="16"/>
        </w:rPr>
        <w:t xml:space="preserve"> will be opened and that the arcs will be warmed up. He </w:t>
      </w:r>
      <w:r w:rsidR="00074B02">
        <w:rPr>
          <w:kern w:val="16"/>
        </w:rPr>
        <w:t>proposed a short scrubbing run, also to estimate the time needed to fully scrub at 25 ns</w:t>
      </w:r>
      <w:r w:rsidR="00EA79F4">
        <w:rPr>
          <w:kern w:val="16"/>
        </w:rPr>
        <w:t>, and to move up the thresholds of the instabilities</w:t>
      </w:r>
      <w:r w:rsidR="00074B02">
        <w:rPr>
          <w:kern w:val="16"/>
        </w:rPr>
        <w:t xml:space="preserve">. </w:t>
      </w:r>
      <w:r w:rsidR="00074B02" w:rsidRPr="00074B02">
        <w:rPr>
          <w:kern w:val="16"/>
          <w:u w:val="single"/>
        </w:rPr>
        <w:t>G. Rumolo</w:t>
      </w:r>
      <w:r w:rsidR="00B92875">
        <w:rPr>
          <w:kern w:val="16"/>
        </w:rPr>
        <w:t xml:space="preserve"> reminded that the beam parameters could be optimized during the scrubbing to </w:t>
      </w:r>
      <w:r w:rsidR="00F42C70">
        <w:rPr>
          <w:kern w:val="16"/>
        </w:rPr>
        <w:lastRenderedPageBreak/>
        <w:t>s</w:t>
      </w:r>
      <w:r w:rsidR="00074B02">
        <w:rPr>
          <w:kern w:val="16"/>
        </w:rPr>
        <w:t xml:space="preserve">peed </w:t>
      </w:r>
      <w:r w:rsidR="00F42C70">
        <w:rPr>
          <w:kern w:val="16"/>
        </w:rPr>
        <w:t xml:space="preserve">it </w:t>
      </w:r>
      <w:r w:rsidR="00074B02">
        <w:rPr>
          <w:kern w:val="16"/>
        </w:rPr>
        <w:t>up</w:t>
      </w:r>
      <w:r w:rsidR="00F42C70">
        <w:rPr>
          <w:kern w:val="16"/>
        </w:rPr>
        <w:t>.</w:t>
      </w:r>
      <w:r w:rsidR="00074B02">
        <w:rPr>
          <w:kern w:val="16"/>
        </w:rPr>
        <w:t xml:space="preserve"> </w:t>
      </w:r>
      <w:r w:rsidR="00463B6C" w:rsidRPr="00463B6C">
        <w:rPr>
          <w:kern w:val="16"/>
          <w:u w:val="single"/>
        </w:rPr>
        <w:t>R. Schmidt</w:t>
      </w:r>
      <w:r w:rsidR="00463B6C">
        <w:rPr>
          <w:kern w:val="16"/>
        </w:rPr>
        <w:t xml:space="preserve"> asked if we had observed performance changes in other respects (i.e. UFO occurrence, vacuum, etc) after the scrubbing. </w:t>
      </w:r>
      <w:r w:rsidR="00CA5963" w:rsidRPr="00CA5963">
        <w:rPr>
          <w:kern w:val="16"/>
          <w:u w:val="single"/>
        </w:rPr>
        <w:t>G. Rumolo</w:t>
      </w:r>
      <w:r w:rsidR="00CA5963">
        <w:rPr>
          <w:kern w:val="16"/>
        </w:rPr>
        <w:t xml:space="preserve"> replied that he had not looked into that. </w:t>
      </w:r>
      <w:r w:rsidR="00075B69" w:rsidRPr="00F67AC1">
        <w:rPr>
          <w:kern w:val="16"/>
          <w:u w:val="single"/>
        </w:rPr>
        <w:t>D. Valuch</w:t>
      </w:r>
      <w:r w:rsidR="00075B69">
        <w:rPr>
          <w:kern w:val="16"/>
        </w:rPr>
        <w:t xml:space="preserve"> reminded that the RF phase loop was not designed to have sub-degree resolution</w:t>
      </w:r>
      <w:r w:rsidR="00387B2B">
        <w:rPr>
          <w:kern w:val="16"/>
        </w:rPr>
        <w:t>.</w:t>
      </w:r>
      <w:r w:rsidR="00334909">
        <w:rPr>
          <w:kern w:val="16"/>
        </w:rPr>
        <w:t xml:space="preserve"> In reply to Daniel,</w:t>
      </w:r>
      <w:r w:rsidR="00387B2B">
        <w:rPr>
          <w:kern w:val="16"/>
        </w:rPr>
        <w:t xml:space="preserve"> </w:t>
      </w:r>
      <w:r w:rsidR="00387B2B" w:rsidRPr="00F67AC1">
        <w:rPr>
          <w:kern w:val="16"/>
          <w:u w:val="single"/>
        </w:rPr>
        <w:t>E. Chapochnikova</w:t>
      </w:r>
      <w:r w:rsidR="00D21AF5">
        <w:rPr>
          <w:kern w:val="16"/>
        </w:rPr>
        <w:t xml:space="preserve"> observed that the data</w:t>
      </w:r>
      <w:r w:rsidR="00387B2B">
        <w:rPr>
          <w:kern w:val="16"/>
        </w:rPr>
        <w:t xml:space="preserve"> were consistent from the physics standpoint.</w:t>
      </w:r>
    </w:p>
    <w:p w:rsidR="00354A7D" w:rsidRDefault="00354A7D" w:rsidP="00354A7D">
      <w:pPr>
        <w:pStyle w:val="Heading2"/>
        <w:spacing w:before="180"/>
      </w:pPr>
      <w:r>
        <w:t>e-cloud and vacuum instabilities</w:t>
      </w:r>
    </w:p>
    <w:p w:rsidR="0077655B" w:rsidRDefault="00354A7D" w:rsidP="00354A7D">
      <w:pPr>
        <w:pStyle w:val="BodyTextIndent"/>
        <w:rPr>
          <w:kern w:val="16"/>
        </w:rPr>
      </w:pPr>
      <w:r>
        <w:rPr>
          <w:kern w:val="16"/>
          <w:u w:val="single"/>
        </w:rPr>
        <w:t>G</w:t>
      </w:r>
      <w:r w:rsidRPr="008A25F7">
        <w:rPr>
          <w:kern w:val="16"/>
          <w:u w:val="single"/>
        </w:rPr>
        <w:t xml:space="preserve">. </w:t>
      </w:r>
      <w:r w:rsidR="00636281">
        <w:rPr>
          <w:kern w:val="16"/>
          <w:u w:val="single"/>
        </w:rPr>
        <w:t>Bregliozzi</w:t>
      </w:r>
      <w:r>
        <w:rPr>
          <w:kern w:val="16"/>
        </w:rPr>
        <w:t xml:space="preserve"> </w:t>
      </w:r>
      <w:r w:rsidR="006165C6">
        <w:rPr>
          <w:kern w:val="16"/>
        </w:rPr>
        <w:t>illustrated the layout of the LHC vacuum system and rev</w:t>
      </w:r>
      <w:r w:rsidR="00ED2869">
        <w:rPr>
          <w:kern w:val="16"/>
        </w:rPr>
        <w:t xml:space="preserve">iewed the observations of the electron </w:t>
      </w:r>
      <w:r w:rsidR="006165C6">
        <w:rPr>
          <w:kern w:val="16"/>
        </w:rPr>
        <w:t>cloud effect</w:t>
      </w:r>
      <w:r w:rsidR="00ED2869">
        <w:rPr>
          <w:kern w:val="16"/>
        </w:rPr>
        <w:t>s</w:t>
      </w:r>
      <w:r w:rsidR="006165C6">
        <w:rPr>
          <w:kern w:val="16"/>
        </w:rPr>
        <w:t xml:space="preserve"> from the point of view of vacuum</w:t>
      </w:r>
      <w:r w:rsidR="00285802">
        <w:rPr>
          <w:kern w:val="16"/>
        </w:rPr>
        <w:t xml:space="preserve">. The </w:t>
      </w:r>
      <w:r w:rsidR="00C405C3">
        <w:rPr>
          <w:kern w:val="16"/>
        </w:rPr>
        <w:t xml:space="preserve">LHC </w:t>
      </w:r>
      <w:r w:rsidR="00285802">
        <w:rPr>
          <w:kern w:val="16"/>
        </w:rPr>
        <w:t>beam vacu</w:t>
      </w:r>
      <w:r w:rsidR="0064212F">
        <w:rPr>
          <w:kern w:val="16"/>
        </w:rPr>
        <w:t xml:space="preserve">um system features surfaces at </w:t>
      </w:r>
      <w:r w:rsidR="00F40C3E">
        <w:rPr>
          <w:kern w:val="16"/>
        </w:rPr>
        <w:t xml:space="preserve">several </w:t>
      </w:r>
      <w:r w:rsidR="00285802">
        <w:rPr>
          <w:kern w:val="16"/>
        </w:rPr>
        <w:t>temperatures</w:t>
      </w:r>
      <w:r w:rsidR="0064212F">
        <w:rPr>
          <w:kern w:val="16"/>
        </w:rPr>
        <w:t>: the cold bore</w:t>
      </w:r>
      <w:r w:rsidR="008774C3">
        <w:rPr>
          <w:kern w:val="16"/>
        </w:rPr>
        <w:t>s</w:t>
      </w:r>
      <w:r w:rsidR="0064212F">
        <w:rPr>
          <w:kern w:val="16"/>
        </w:rPr>
        <w:t xml:space="preserve"> in the arcs </w:t>
      </w:r>
      <w:r w:rsidR="008774C3">
        <w:rPr>
          <w:kern w:val="16"/>
        </w:rPr>
        <w:t>are</w:t>
      </w:r>
      <w:r w:rsidR="0064212F">
        <w:rPr>
          <w:kern w:val="16"/>
        </w:rPr>
        <w:t xml:space="preserve"> at 1.9 K, the beam screen temperature</w:t>
      </w:r>
      <w:r w:rsidR="008774C3">
        <w:rPr>
          <w:kern w:val="16"/>
        </w:rPr>
        <w:t>s</w:t>
      </w:r>
      <w:r w:rsidR="0064212F">
        <w:rPr>
          <w:kern w:val="16"/>
        </w:rPr>
        <w:t xml:space="preserve"> var</w:t>
      </w:r>
      <w:r w:rsidR="008774C3">
        <w:rPr>
          <w:kern w:val="16"/>
        </w:rPr>
        <w:t>y</w:t>
      </w:r>
      <w:r w:rsidR="0064212F">
        <w:rPr>
          <w:kern w:val="16"/>
        </w:rPr>
        <w:t xml:space="preserve"> between 5</w:t>
      </w:r>
      <w:r w:rsidR="00701FC8">
        <w:rPr>
          <w:kern w:val="16"/>
        </w:rPr>
        <w:t xml:space="preserve"> </w:t>
      </w:r>
      <w:r w:rsidR="0064212F">
        <w:rPr>
          <w:kern w:val="16"/>
        </w:rPr>
        <w:t>K and 20 K</w:t>
      </w:r>
      <w:r w:rsidR="008774C3">
        <w:rPr>
          <w:kern w:val="16"/>
        </w:rPr>
        <w:t>,</w:t>
      </w:r>
      <w:r w:rsidR="0064212F">
        <w:rPr>
          <w:kern w:val="16"/>
        </w:rPr>
        <w:t xml:space="preserve"> and the standalone magnets are </w:t>
      </w:r>
      <w:r w:rsidR="007F16EC">
        <w:rPr>
          <w:kern w:val="16"/>
        </w:rPr>
        <w:t xml:space="preserve">at </w:t>
      </w:r>
      <w:r w:rsidR="0064212F">
        <w:rPr>
          <w:kern w:val="16"/>
        </w:rPr>
        <w:t xml:space="preserve">4.5 K. The cold surfaces provide a huge diffused </w:t>
      </w:r>
      <w:r w:rsidR="007F16EC">
        <w:rPr>
          <w:kern w:val="16"/>
        </w:rPr>
        <w:t>cryo-</w:t>
      </w:r>
      <w:r w:rsidR="0064212F">
        <w:rPr>
          <w:kern w:val="16"/>
        </w:rPr>
        <w:t xml:space="preserve">pumping. The room temperature parts rely on the NEG coating pumping. </w:t>
      </w:r>
      <w:r w:rsidR="007D2713">
        <w:rPr>
          <w:kern w:val="16"/>
        </w:rPr>
        <w:t>But t</w:t>
      </w:r>
      <w:r w:rsidR="0064212F">
        <w:rPr>
          <w:kern w:val="16"/>
        </w:rPr>
        <w:t>he cold-warm transitions</w:t>
      </w:r>
      <w:r w:rsidR="007D2713">
        <w:rPr>
          <w:kern w:val="16"/>
        </w:rPr>
        <w:t xml:space="preserve"> </w:t>
      </w:r>
      <w:r w:rsidR="0064212F">
        <w:rPr>
          <w:kern w:val="16"/>
        </w:rPr>
        <w:t>are not baked over a short length</w:t>
      </w:r>
      <w:r w:rsidR="0096650D">
        <w:rPr>
          <w:kern w:val="16"/>
        </w:rPr>
        <w:t xml:space="preserve">. Apart from the NEG areas, all the remaining surfaces require scrubbing to suppress the electron cloud. </w:t>
      </w:r>
    </w:p>
    <w:p w:rsidR="001C61F7" w:rsidRDefault="001C61F7" w:rsidP="00354A7D">
      <w:pPr>
        <w:pStyle w:val="BodyTextIndent"/>
        <w:rPr>
          <w:kern w:val="16"/>
        </w:rPr>
      </w:pPr>
      <w:r>
        <w:rPr>
          <w:kern w:val="16"/>
        </w:rPr>
        <w:t xml:space="preserve">When looking at the dynamic pressure, a clear difference can be seen between baked </w:t>
      </w:r>
      <w:r w:rsidR="00A95DC9">
        <w:rPr>
          <w:kern w:val="16"/>
        </w:rPr>
        <w:t xml:space="preserve">(NEG-NEG transitions) </w:t>
      </w:r>
      <w:r>
        <w:rPr>
          <w:kern w:val="16"/>
        </w:rPr>
        <w:t xml:space="preserve">and unbaked </w:t>
      </w:r>
      <w:r w:rsidR="00A95DC9">
        <w:rPr>
          <w:kern w:val="16"/>
        </w:rPr>
        <w:t>(cold-warm transitions) area</w:t>
      </w:r>
      <w:r>
        <w:rPr>
          <w:kern w:val="16"/>
        </w:rPr>
        <w:t>s, whereby it is apparent that unbaked surfaces have higher desorption rates</w:t>
      </w:r>
      <w:r w:rsidR="007F710E">
        <w:rPr>
          <w:kern w:val="16"/>
        </w:rPr>
        <w:t>,</w:t>
      </w:r>
      <w:r>
        <w:rPr>
          <w:kern w:val="16"/>
        </w:rPr>
        <w:t xml:space="preserve"> as one should expect. </w:t>
      </w:r>
      <w:r w:rsidR="001015FA">
        <w:rPr>
          <w:kern w:val="16"/>
        </w:rPr>
        <w:t>During the scrubbing with 50 ns beams, operation was limited by pressure increases in the baked and unbaked transitions. On the contrary, with 25 ns beams the limitations came from the electron cloud in the arcs.</w:t>
      </w:r>
      <w:r w:rsidR="00C40178">
        <w:rPr>
          <w:kern w:val="16"/>
        </w:rPr>
        <w:t xml:space="preserve"> This confirmed the incompleteness of the scrubbing with 25 ns. From a plot of the dynamic pressure versus </w:t>
      </w:r>
      <w:r w:rsidR="00ED2869">
        <w:rPr>
          <w:kern w:val="16"/>
        </w:rPr>
        <w:t>electron</w:t>
      </w:r>
      <w:r w:rsidR="00C40178">
        <w:rPr>
          <w:kern w:val="16"/>
        </w:rPr>
        <w:t xml:space="preserve"> dose one can clearly see however the effect of the little 25 ns operation </w:t>
      </w:r>
      <w:r w:rsidR="00CF53F5">
        <w:rPr>
          <w:kern w:val="16"/>
        </w:rPr>
        <w:t xml:space="preserve">that was </w:t>
      </w:r>
      <w:r w:rsidR="00C40178">
        <w:rPr>
          <w:kern w:val="16"/>
        </w:rPr>
        <w:t xml:space="preserve">done, </w:t>
      </w:r>
      <w:r w:rsidR="00CF53F5">
        <w:rPr>
          <w:kern w:val="16"/>
        </w:rPr>
        <w:t>which shows</w:t>
      </w:r>
      <w:r w:rsidR="007F16EC">
        <w:rPr>
          <w:kern w:val="16"/>
        </w:rPr>
        <w:t xml:space="preserve"> up</w:t>
      </w:r>
      <w:r w:rsidR="00C40178">
        <w:rPr>
          <w:kern w:val="16"/>
        </w:rPr>
        <w:t xml:space="preserve"> as a change of slope </w:t>
      </w:r>
      <w:r w:rsidR="007F16EC">
        <w:rPr>
          <w:kern w:val="16"/>
        </w:rPr>
        <w:t>in</w:t>
      </w:r>
      <w:r w:rsidR="00C40178">
        <w:rPr>
          <w:kern w:val="16"/>
        </w:rPr>
        <w:t xml:space="preserve"> the curve. </w:t>
      </w:r>
    </w:p>
    <w:p w:rsidR="00A903B7" w:rsidRDefault="009B3828" w:rsidP="00F127DE">
      <w:pPr>
        <w:pStyle w:val="BodyTextIndent"/>
        <w:rPr>
          <w:kern w:val="16"/>
        </w:rPr>
      </w:pPr>
      <w:r>
        <w:rPr>
          <w:kern w:val="16"/>
        </w:rPr>
        <w:t>Giuseppe went on by analysing a few cases</w:t>
      </w:r>
      <w:r w:rsidR="00ED2869">
        <w:rPr>
          <w:kern w:val="16"/>
        </w:rPr>
        <w:t xml:space="preserve"> of localized pressure spikes (i</w:t>
      </w:r>
      <w:r>
        <w:rPr>
          <w:kern w:val="16"/>
        </w:rPr>
        <w:t>njection regions, TDI, ALICE, and CMS</w:t>
      </w:r>
      <w:r w:rsidR="00BE40C9">
        <w:rPr>
          <w:kern w:val="16"/>
        </w:rPr>
        <w:t xml:space="preserve">). </w:t>
      </w:r>
      <w:r w:rsidR="00ED2869">
        <w:rPr>
          <w:kern w:val="16"/>
        </w:rPr>
        <w:t>N</w:t>
      </w:r>
      <w:r w:rsidR="00BE40C9">
        <w:rPr>
          <w:kern w:val="16"/>
        </w:rPr>
        <w:t>on-</w:t>
      </w:r>
      <w:r>
        <w:rPr>
          <w:kern w:val="16"/>
        </w:rPr>
        <w:t xml:space="preserve">conform RF fingers </w:t>
      </w:r>
      <w:r w:rsidR="00ED2869">
        <w:rPr>
          <w:kern w:val="16"/>
        </w:rPr>
        <w:t>not providing a good electrical continuity were</w:t>
      </w:r>
      <w:r>
        <w:rPr>
          <w:kern w:val="16"/>
        </w:rPr>
        <w:t xml:space="preserve"> suspected.</w:t>
      </w:r>
      <w:r w:rsidR="00BE40C9">
        <w:rPr>
          <w:kern w:val="16"/>
        </w:rPr>
        <w:t xml:space="preserve"> In the last part of his talk Giuseppe presented a strate</w:t>
      </w:r>
      <w:r w:rsidR="00ED2869">
        <w:rPr>
          <w:kern w:val="16"/>
        </w:rPr>
        <w:t>gy to mitigate the effects of electron cloud and heating in 2012.</w:t>
      </w:r>
      <w:r w:rsidR="00BE40C9">
        <w:rPr>
          <w:kern w:val="16"/>
        </w:rPr>
        <w:t xml:space="preserve"> </w:t>
      </w:r>
      <w:r w:rsidR="00A76FE2">
        <w:rPr>
          <w:kern w:val="16"/>
        </w:rPr>
        <w:t xml:space="preserve">For the electron cloud, additional scrubbing </w:t>
      </w:r>
      <w:r w:rsidR="00130113">
        <w:rPr>
          <w:kern w:val="16"/>
        </w:rPr>
        <w:t xml:space="preserve">with 25 ns beam </w:t>
      </w:r>
      <w:r w:rsidR="00A76FE2">
        <w:rPr>
          <w:kern w:val="16"/>
        </w:rPr>
        <w:t>should be performed</w:t>
      </w:r>
      <w:r w:rsidR="00130113">
        <w:rPr>
          <w:kern w:val="16"/>
        </w:rPr>
        <w:t xml:space="preserve"> for operation at high intensity with 50 ns (either in one block of 7 to 10 days or distributed in blocks of 24 to 48 hours after each technical stop) S</w:t>
      </w:r>
      <w:r w:rsidR="00A76FE2">
        <w:rPr>
          <w:kern w:val="16"/>
        </w:rPr>
        <w:t>olenoids will</w:t>
      </w:r>
      <w:r w:rsidR="00ED2869">
        <w:rPr>
          <w:kern w:val="16"/>
        </w:rPr>
        <w:t xml:space="preserve"> be installed in uncoated zones and in particular at the MKIs to avoid pressure rise that have limited the intensity ramp-up during the scrubbing in particular for beam 2.</w:t>
      </w:r>
      <w:r w:rsidR="00A76FE2">
        <w:rPr>
          <w:kern w:val="16"/>
        </w:rPr>
        <w:t xml:space="preserve"> For the pressure spikes and the heating effects,</w:t>
      </w:r>
      <w:r w:rsidR="00BE40C9">
        <w:rPr>
          <w:kern w:val="16"/>
        </w:rPr>
        <w:t xml:space="preserve"> additional pumping speed will be installed</w:t>
      </w:r>
      <w:r w:rsidR="00A76FE2">
        <w:rPr>
          <w:kern w:val="16"/>
        </w:rPr>
        <w:t xml:space="preserve"> </w:t>
      </w:r>
      <w:r w:rsidR="001A3C66">
        <w:rPr>
          <w:kern w:val="16"/>
        </w:rPr>
        <w:t>where needed</w:t>
      </w:r>
      <w:r w:rsidR="00A76FE2">
        <w:rPr>
          <w:kern w:val="16"/>
        </w:rPr>
        <w:t xml:space="preserve">. </w:t>
      </w:r>
      <w:r w:rsidR="001A3C66">
        <w:rPr>
          <w:kern w:val="16"/>
        </w:rPr>
        <w:t xml:space="preserve">The </w:t>
      </w:r>
      <w:r w:rsidR="00AA3A45">
        <w:rPr>
          <w:kern w:val="16"/>
        </w:rPr>
        <w:t>V</w:t>
      </w:r>
      <w:r w:rsidR="001A3C66">
        <w:rPr>
          <w:kern w:val="16"/>
        </w:rPr>
        <w:t xml:space="preserve">acuum </w:t>
      </w:r>
      <w:r w:rsidR="00AA3A45">
        <w:rPr>
          <w:kern w:val="16"/>
        </w:rPr>
        <w:t>M</w:t>
      </w:r>
      <w:r w:rsidR="001A3C66">
        <w:rPr>
          <w:kern w:val="16"/>
        </w:rPr>
        <w:t>odule</w:t>
      </w:r>
      <w:r w:rsidR="00AA3A45">
        <w:rPr>
          <w:kern w:val="16"/>
        </w:rPr>
        <w:t>s</w:t>
      </w:r>
      <w:r w:rsidR="001A3C66">
        <w:rPr>
          <w:kern w:val="16"/>
        </w:rPr>
        <w:t xml:space="preserve"> </w:t>
      </w:r>
      <w:r w:rsidR="00ED2869">
        <w:rPr>
          <w:kern w:val="16"/>
        </w:rPr>
        <w:t xml:space="preserve">VMTSA </w:t>
      </w:r>
      <w:r w:rsidR="001A3C66">
        <w:rPr>
          <w:kern w:val="16"/>
        </w:rPr>
        <w:t>will be consolidated.</w:t>
      </w:r>
      <w:r w:rsidR="00A76FE2">
        <w:rPr>
          <w:kern w:val="16"/>
        </w:rPr>
        <w:t xml:space="preserve"> The new settings of the TDI gaps</w:t>
      </w:r>
      <w:r w:rsidR="00ED2869">
        <w:rPr>
          <w:kern w:val="16"/>
        </w:rPr>
        <w:t>, fully opened</w:t>
      </w:r>
      <w:r w:rsidR="00A76FE2">
        <w:rPr>
          <w:kern w:val="16"/>
        </w:rPr>
        <w:t xml:space="preserve"> </w:t>
      </w:r>
      <w:r w:rsidR="00ED2869">
        <w:rPr>
          <w:kern w:val="16"/>
        </w:rPr>
        <w:t xml:space="preserve">after injection, </w:t>
      </w:r>
      <w:r w:rsidR="00A76FE2">
        <w:rPr>
          <w:kern w:val="16"/>
        </w:rPr>
        <w:t xml:space="preserve">will reduce heat load and pressure increase. </w:t>
      </w:r>
      <w:r w:rsidR="00215A25">
        <w:rPr>
          <w:kern w:val="16"/>
        </w:rPr>
        <w:t xml:space="preserve">The CMS pumping system will be also upgraded and </w:t>
      </w:r>
      <w:r w:rsidR="00706635">
        <w:rPr>
          <w:kern w:val="16"/>
        </w:rPr>
        <w:t>X-rays</w:t>
      </w:r>
      <w:r w:rsidR="00215A25">
        <w:rPr>
          <w:kern w:val="16"/>
        </w:rPr>
        <w:t xml:space="preserve"> will be used to investigate the RF fingers. </w:t>
      </w:r>
    </w:p>
    <w:p w:rsidR="00F127DE" w:rsidRDefault="00F127DE" w:rsidP="00F127DE">
      <w:pPr>
        <w:pStyle w:val="BodyTextIndent"/>
        <w:rPr>
          <w:kern w:val="16"/>
        </w:rPr>
      </w:pPr>
      <w:r w:rsidRPr="00F127DE">
        <w:rPr>
          <w:kern w:val="16"/>
          <w:u w:val="single"/>
        </w:rPr>
        <w:t>M. Lamont</w:t>
      </w:r>
      <w:r>
        <w:rPr>
          <w:kern w:val="16"/>
        </w:rPr>
        <w:t xml:space="preserve"> asked if 7-10 days of scrubbing were really needed. Giuseppe replied that the estimation took into account the machine availability. </w:t>
      </w:r>
      <w:r w:rsidR="00165679" w:rsidRPr="00165679">
        <w:rPr>
          <w:kern w:val="16"/>
          <w:u w:val="single"/>
        </w:rPr>
        <w:t>G. Arduini</w:t>
      </w:r>
      <w:r w:rsidR="00165679">
        <w:rPr>
          <w:kern w:val="16"/>
        </w:rPr>
        <w:t xml:space="preserve"> added that if </w:t>
      </w:r>
      <w:r w:rsidR="00165679">
        <w:rPr>
          <w:kern w:val="16"/>
        </w:rPr>
        <w:lastRenderedPageBreak/>
        <w:t>the choice was made to stay with 50 ns, the scrubbing run could be</w:t>
      </w:r>
      <w:r>
        <w:rPr>
          <w:kern w:val="16"/>
        </w:rPr>
        <w:t xml:space="preserve"> </w:t>
      </w:r>
      <w:r w:rsidR="00165679">
        <w:rPr>
          <w:kern w:val="16"/>
        </w:rPr>
        <w:t>faster</w:t>
      </w:r>
      <w:r w:rsidR="0085626D">
        <w:rPr>
          <w:kern w:val="16"/>
        </w:rPr>
        <w:t>, he reminded that scrubbing at 25 ns brought additional benefits (to be studied in detail)</w:t>
      </w:r>
      <w:r w:rsidR="00A230EB">
        <w:rPr>
          <w:kern w:val="16"/>
        </w:rPr>
        <w:t xml:space="preserve">. </w:t>
      </w:r>
      <w:r w:rsidR="00A230EB" w:rsidRPr="00410B04">
        <w:rPr>
          <w:kern w:val="16"/>
          <w:u w:val="single"/>
        </w:rPr>
        <w:t>G. Arduini</w:t>
      </w:r>
      <w:r w:rsidR="00A230EB">
        <w:rPr>
          <w:kern w:val="16"/>
        </w:rPr>
        <w:t xml:space="preserve"> further asked about the situation in CMS. </w:t>
      </w:r>
      <w:r w:rsidR="00410B04">
        <w:rPr>
          <w:kern w:val="16"/>
        </w:rPr>
        <w:t xml:space="preserve">Giuseppe said that a partial bake-out was foreseen along with a local increase of the pumping speed. </w:t>
      </w:r>
      <w:r w:rsidR="00410B04" w:rsidRPr="00410B04">
        <w:rPr>
          <w:kern w:val="16"/>
          <w:u w:val="single"/>
        </w:rPr>
        <w:t xml:space="preserve">V. Baglin </w:t>
      </w:r>
      <w:r w:rsidR="00410B04">
        <w:rPr>
          <w:kern w:val="16"/>
        </w:rPr>
        <w:t xml:space="preserve">added that a common effort was ongoing between the vacuum group and CMS and that it was agreed that we could not afford opening the vacuum pipe. </w:t>
      </w:r>
    </w:p>
    <w:p w:rsidR="00410B04" w:rsidRDefault="00410B04" w:rsidP="00F127DE">
      <w:pPr>
        <w:pStyle w:val="BodyTextIndent"/>
        <w:rPr>
          <w:kern w:val="16"/>
        </w:rPr>
      </w:pPr>
      <w:r w:rsidRPr="00410B04">
        <w:rPr>
          <w:kern w:val="16"/>
          <w:u w:val="single"/>
        </w:rPr>
        <w:t>G. Arduini</w:t>
      </w:r>
      <w:r>
        <w:rPr>
          <w:kern w:val="16"/>
        </w:rPr>
        <w:t xml:space="preserve"> finally asked what could be the evolution of the temperature at the primary collimators</w:t>
      </w:r>
      <w:r w:rsidR="007A0BF6">
        <w:rPr>
          <w:kern w:val="16"/>
        </w:rPr>
        <w:t xml:space="preserve">. The interlock level </w:t>
      </w:r>
      <w:r w:rsidR="003551CC">
        <w:rPr>
          <w:kern w:val="16"/>
        </w:rPr>
        <w:t>being</w:t>
      </w:r>
      <w:r w:rsidR="007A0BF6">
        <w:rPr>
          <w:kern w:val="16"/>
        </w:rPr>
        <w:t xml:space="preserve"> at 70</w:t>
      </w:r>
      <w:r w:rsidR="007A0BF6">
        <w:rPr>
          <w:kern w:val="16"/>
          <w:vertAlign w:val="superscript"/>
        </w:rPr>
        <w:t>○</w:t>
      </w:r>
      <w:r w:rsidR="007A0BF6">
        <w:rPr>
          <w:kern w:val="16"/>
        </w:rPr>
        <w:t>C</w:t>
      </w:r>
      <w:r w:rsidR="003551CC">
        <w:rPr>
          <w:kern w:val="16"/>
        </w:rPr>
        <w:t xml:space="preserve"> he wondered what was expected for the vacuum. Giuseppe answered that the NEG coating was probably pumping all the released gas, so it was possible that the actual temperature of the inner surfaces was very high. </w:t>
      </w:r>
      <w:r w:rsidR="003551CC" w:rsidRPr="003551CC">
        <w:rPr>
          <w:kern w:val="16"/>
          <w:u w:val="single"/>
        </w:rPr>
        <w:t>V. Baglin</w:t>
      </w:r>
      <w:r w:rsidR="003551CC">
        <w:rPr>
          <w:kern w:val="16"/>
        </w:rPr>
        <w:t xml:space="preserve"> said that it would be important to minimize the NEG saturation as the area is bound to reach high dose levels. </w:t>
      </w:r>
    </w:p>
    <w:p w:rsidR="00485EE0" w:rsidRDefault="00EF46DB" w:rsidP="00485EE0">
      <w:pPr>
        <w:pStyle w:val="Heading2"/>
        <w:spacing w:before="180"/>
      </w:pPr>
      <w:r>
        <w:t>luminosity lifetime-protons</w:t>
      </w:r>
    </w:p>
    <w:p w:rsidR="00B95CCD" w:rsidRDefault="00485EE0" w:rsidP="00485EE0">
      <w:pPr>
        <w:pStyle w:val="BodyTextIndent"/>
        <w:rPr>
          <w:kern w:val="16"/>
        </w:rPr>
      </w:pPr>
      <w:r>
        <w:rPr>
          <w:kern w:val="16"/>
          <w:u w:val="single"/>
        </w:rPr>
        <w:t>G</w:t>
      </w:r>
      <w:r w:rsidRPr="008A25F7">
        <w:rPr>
          <w:kern w:val="16"/>
          <w:u w:val="single"/>
        </w:rPr>
        <w:t xml:space="preserve">. </w:t>
      </w:r>
      <w:r w:rsidR="00870619">
        <w:rPr>
          <w:kern w:val="16"/>
          <w:u w:val="single"/>
        </w:rPr>
        <w:t>Papotti</w:t>
      </w:r>
      <w:r w:rsidR="00626DA4">
        <w:rPr>
          <w:kern w:val="16"/>
        </w:rPr>
        <w:t xml:space="preserve"> discuss</w:t>
      </w:r>
      <w:r w:rsidR="00D669C8">
        <w:rPr>
          <w:kern w:val="16"/>
        </w:rPr>
        <w:t>ed the observations</w:t>
      </w:r>
      <w:r w:rsidR="005512E2">
        <w:rPr>
          <w:kern w:val="16"/>
        </w:rPr>
        <w:t xml:space="preserve"> </w:t>
      </w:r>
      <w:r w:rsidR="00D669C8">
        <w:rPr>
          <w:kern w:val="16"/>
        </w:rPr>
        <w:t xml:space="preserve">performed </w:t>
      </w:r>
      <w:r w:rsidR="005512E2">
        <w:rPr>
          <w:kern w:val="16"/>
        </w:rPr>
        <w:t>in 2011 on luminosity related issues. After reaching the maximum allowed number of bunches</w:t>
      </w:r>
      <w:r w:rsidR="003F05CB">
        <w:rPr>
          <w:kern w:val="16"/>
        </w:rPr>
        <w:t xml:space="preserve"> for 50 ns spacing</w:t>
      </w:r>
      <w:r w:rsidR="005512E2">
        <w:rPr>
          <w:kern w:val="16"/>
        </w:rPr>
        <w:t>, peak luminosity has been increased</w:t>
      </w:r>
      <w:r w:rsidR="009469F6">
        <w:rPr>
          <w:kern w:val="16"/>
        </w:rPr>
        <w:t xml:space="preserve"> by reducing</w:t>
      </w:r>
      <w:r w:rsidR="00B95CCD">
        <w:rPr>
          <w:kern w:val="16"/>
        </w:rPr>
        <w:t xml:space="preserve"> and finally suppressing</w:t>
      </w:r>
      <w:r w:rsidR="009469F6">
        <w:rPr>
          <w:kern w:val="16"/>
        </w:rPr>
        <w:t xml:space="preserve"> the </w:t>
      </w:r>
      <w:r w:rsidR="00B95CCD">
        <w:rPr>
          <w:kern w:val="16"/>
        </w:rPr>
        <w:t xml:space="preserve">transverse </w:t>
      </w:r>
      <w:r w:rsidR="009469F6">
        <w:rPr>
          <w:kern w:val="16"/>
        </w:rPr>
        <w:t>emittance blow-up in the SPS</w:t>
      </w:r>
      <w:r w:rsidR="00B95CCD">
        <w:rPr>
          <w:kern w:val="16"/>
        </w:rPr>
        <w:t>,</w:t>
      </w:r>
      <w:r w:rsidR="009469F6">
        <w:rPr>
          <w:kern w:val="16"/>
        </w:rPr>
        <w:t xml:space="preserve"> and by increasing the bunch intensity</w:t>
      </w:r>
      <w:r w:rsidR="00B95CCD">
        <w:rPr>
          <w:kern w:val="16"/>
        </w:rPr>
        <w:t>.</w:t>
      </w:r>
      <w:r w:rsidR="00A518B2">
        <w:rPr>
          <w:kern w:val="16"/>
        </w:rPr>
        <w:t xml:space="preserve"> The</w:t>
      </w:r>
      <w:r w:rsidR="00021D73">
        <w:rPr>
          <w:kern w:val="16"/>
        </w:rPr>
        <w:t xml:space="preserve"> </w:t>
      </w:r>
      <w:r w:rsidR="009469F6">
        <w:rPr>
          <w:kern w:val="16"/>
        </w:rPr>
        <w:t>beam-beam parameter saturated above 6 10</w:t>
      </w:r>
      <w:r w:rsidR="009469F6" w:rsidRPr="009469F6">
        <w:rPr>
          <w:kern w:val="16"/>
          <w:vertAlign w:val="superscript"/>
        </w:rPr>
        <w:t>-3</w:t>
      </w:r>
      <w:r w:rsidR="00B95CCD">
        <w:rPr>
          <w:kern w:val="16"/>
        </w:rPr>
        <w:t xml:space="preserve"> </w:t>
      </w:r>
      <w:r w:rsidR="00D669C8">
        <w:rPr>
          <w:kern w:val="16"/>
        </w:rPr>
        <w:t xml:space="preserve">per interaction point </w:t>
      </w:r>
      <w:r w:rsidR="00B95CCD">
        <w:rPr>
          <w:kern w:val="16"/>
        </w:rPr>
        <w:t xml:space="preserve">which is about twice the design value. </w:t>
      </w:r>
      <w:r w:rsidR="00021D73">
        <w:rPr>
          <w:kern w:val="16"/>
        </w:rPr>
        <w:t xml:space="preserve">Some optimization of the working point had been done, with beneficial effects on the initial intensity lifetime in collision, although the effect on luminosity lifetime was much harder to assess. </w:t>
      </w:r>
    </w:p>
    <w:p w:rsidR="00485EE0" w:rsidRDefault="00A665AE" w:rsidP="00485EE0">
      <w:pPr>
        <w:pStyle w:val="BodyTextIndent"/>
        <w:rPr>
          <w:kern w:val="16"/>
        </w:rPr>
      </w:pPr>
      <w:r>
        <w:rPr>
          <w:kern w:val="16"/>
        </w:rPr>
        <w:t>A dynamic model for luminosity evolution</w:t>
      </w:r>
      <w:r w:rsidR="003F05CB">
        <w:rPr>
          <w:kern w:val="16"/>
        </w:rPr>
        <w:t>,</w:t>
      </w:r>
      <w:r>
        <w:rPr>
          <w:kern w:val="16"/>
        </w:rPr>
        <w:t xml:space="preserve"> developed by V. Lebedev for the Tevatro</w:t>
      </w:r>
      <w:r w:rsidR="00B95CCD">
        <w:rPr>
          <w:kern w:val="16"/>
        </w:rPr>
        <w:t>n</w:t>
      </w:r>
      <w:r w:rsidR="003F05CB">
        <w:rPr>
          <w:kern w:val="16"/>
        </w:rPr>
        <w:t>,</w:t>
      </w:r>
      <w:r w:rsidR="00B95CCD">
        <w:rPr>
          <w:kern w:val="16"/>
        </w:rPr>
        <w:t xml:space="preserve"> was being adapted to the LHC</w:t>
      </w:r>
      <w:r w:rsidR="003C0BE8">
        <w:rPr>
          <w:kern w:val="16"/>
        </w:rPr>
        <w:t xml:space="preserve"> with some first</w:t>
      </w:r>
      <w:r w:rsidR="00B95CCD">
        <w:rPr>
          <w:kern w:val="16"/>
        </w:rPr>
        <w:t xml:space="preserve"> good results. </w:t>
      </w:r>
    </w:p>
    <w:p w:rsidR="00B95CCD" w:rsidRDefault="00B95CCD" w:rsidP="00485EE0">
      <w:pPr>
        <w:pStyle w:val="BodyTextIndent"/>
        <w:rPr>
          <w:kern w:val="16"/>
        </w:rPr>
      </w:pPr>
      <w:r>
        <w:rPr>
          <w:kern w:val="16"/>
        </w:rPr>
        <w:t>Empirical fits with double exponentials were also presented, and comparison with 2010 data evidences smaller scatter of the fit parameters.</w:t>
      </w:r>
    </w:p>
    <w:p w:rsidR="0067292C" w:rsidRDefault="00B95CCD" w:rsidP="00C800B5">
      <w:pPr>
        <w:pStyle w:val="BodyTextIndent"/>
        <w:rPr>
          <w:kern w:val="16"/>
        </w:rPr>
      </w:pPr>
      <w:r>
        <w:rPr>
          <w:kern w:val="16"/>
        </w:rPr>
        <w:t>The limitations coming from beam-beam effects had been investigated in dedicated MDs.</w:t>
      </w:r>
      <w:r w:rsidR="003F05CB">
        <w:rPr>
          <w:kern w:val="16"/>
        </w:rPr>
        <w:t xml:space="preserve"> </w:t>
      </w:r>
      <w:r w:rsidR="00114A62">
        <w:rPr>
          <w:kern w:val="16"/>
        </w:rPr>
        <w:t>It would seem that head-on beam-beam is much less of a problem than anticipated, and no hard limit has</w:t>
      </w:r>
      <w:r>
        <w:rPr>
          <w:kern w:val="16"/>
        </w:rPr>
        <w:t xml:space="preserve"> </w:t>
      </w:r>
      <w:r w:rsidR="00114A62">
        <w:rPr>
          <w:kern w:val="16"/>
        </w:rPr>
        <w:t>been found up to very high brightness. On the contrary, long range</w:t>
      </w:r>
      <w:r w:rsidR="00FB57A7">
        <w:rPr>
          <w:kern w:val="16"/>
        </w:rPr>
        <w:t xml:space="preserve"> interactions appear to</w:t>
      </w:r>
      <w:r w:rsidR="00F6154C">
        <w:rPr>
          <w:kern w:val="16"/>
        </w:rPr>
        <w:t xml:space="preserve"> cause losses through reduction of the dynamic aperture</w:t>
      </w:r>
      <w:r w:rsidR="00CD6508">
        <w:rPr>
          <w:kern w:val="16"/>
        </w:rPr>
        <w:t>. A list of studies to be performed in 2012 was presented including tune scans during standard operation and</w:t>
      </w:r>
      <w:r w:rsidR="00737DAC">
        <w:rPr>
          <w:kern w:val="16"/>
        </w:rPr>
        <w:t xml:space="preserve"> experiments to be scheduled </w:t>
      </w:r>
      <w:r w:rsidR="00433748">
        <w:rPr>
          <w:kern w:val="16"/>
        </w:rPr>
        <w:t>as MD</w:t>
      </w:r>
      <w:r w:rsidR="00CD6508">
        <w:rPr>
          <w:kern w:val="16"/>
        </w:rPr>
        <w:t xml:space="preserve"> sessions. </w:t>
      </w:r>
    </w:p>
    <w:p w:rsidR="0067292C" w:rsidRDefault="00D669C8" w:rsidP="00796E49">
      <w:pPr>
        <w:pStyle w:val="BodyTextIndent"/>
        <w:rPr>
          <w:kern w:val="16"/>
        </w:rPr>
      </w:pPr>
      <w:r>
        <w:rPr>
          <w:kern w:val="16"/>
          <w:u w:val="single"/>
        </w:rPr>
        <w:t>E. Shapos</w:t>
      </w:r>
      <w:r w:rsidR="002E198B" w:rsidRPr="002E198B">
        <w:rPr>
          <w:kern w:val="16"/>
          <w:u w:val="single"/>
        </w:rPr>
        <w:t>hnikova</w:t>
      </w:r>
      <w:r w:rsidR="002E198B">
        <w:rPr>
          <w:kern w:val="16"/>
        </w:rPr>
        <w:t xml:space="preserve"> asked if the transverse dampers were included in the model only as a source of noise or also as a damping term. Giulia replied that they only appear as a noise term. </w:t>
      </w:r>
      <w:r w:rsidR="002E198B" w:rsidRPr="00953EC6">
        <w:rPr>
          <w:kern w:val="16"/>
          <w:u w:val="single"/>
        </w:rPr>
        <w:t>W. H</w:t>
      </w:r>
      <w:r>
        <w:rPr>
          <w:kern w:val="16"/>
          <w:u w:val="single"/>
        </w:rPr>
        <w:t>ö</w:t>
      </w:r>
      <w:r w:rsidR="002E198B" w:rsidRPr="00953EC6">
        <w:rPr>
          <w:kern w:val="16"/>
          <w:u w:val="single"/>
        </w:rPr>
        <w:t>fle</w:t>
      </w:r>
      <w:r w:rsidR="002E198B">
        <w:rPr>
          <w:kern w:val="16"/>
        </w:rPr>
        <w:t xml:space="preserve"> said that an external source of noise is always superimposed t</w:t>
      </w:r>
      <w:r>
        <w:rPr>
          <w:kern w:val="16"/>
        </w:rPr>
        <w:t>o the noise generated by the damper</w:t>
      </w:r>
      <w:r w:rsidR="002E198B">
        <w:rPr>
          <w:kern w:val="16"/>
        </w:rPr>
        <w:t>. Giulia agreed and said that the two terms could be disentangled by a dedicated experiment</w:t>
      </w:r>
      <w:r w:rsidR="00953EC6">
        <w:rPr>
          <w:kern w:val="16"/>
        </w:rPr>
        <w:t>.</w:t>
      </w:r>
      <w:r w:rsidR="002E198B">
        <w:rPr>
          <w:kern w:val="16"/>
        </w:rPr>
        <w:t xml:space="preserve"> </w:t>
      </w:r>
      <w:r w:rsidR="00796E49" w:rsidRPr="008A72A5">
        <w:rPr>
          <w:kern w:val="16"/>
          <w:u w:val="single"/>
        </w:rPr>
        <w:t>G. Arduini</w:t>
      </w:r>
      <w:r w:rsidR="00796E49">
        <w:rPr>
          <w:kern w:val="16"/>
        </w:rPr>
        <w:t xml:space="preserve"> </w:t>
      </w:r>
      <w:r w:rsidR="008A72A5">
        <w:rPr>
          <w:kern w:val="16"/>
        </w:rPr>
        <w:t>suggest</w:t>
      </w:r>
      <w:r w:rsidR="00796E49">
        <w:rPr>
          <w:kern w:val="16"/>
        </w:rPr>
        <w:t>ed that the effect of ADT noi</w:t>
      </w:r>
      <w:r>
        <w:rPr>
          <w:kern w:val="16"/>
        </w:rPr>
        <w:t>se should be visible on the non-</w:t>
      </w:r>
      <w:r w:rsidR="00796E49">
        <w:rPr>
          <w:kern w:val="16"/>
        </w:rPr>
        <w:t xml:space="preserve">colliding bunches. </w:t>
      </w:r>
      <w:r>
        <w:rPr>
          <w:kern w:val="16"/>
          <w:u w:val="single"/>
        </w:rPr>
        <w:t>K. C</w:t>
      </w:r>
      <w:r w:rsidR="00796E49" w:rsidRPr="00796E49">
        <w:rPr>
          <w:kern w:val="16"/>
          <w:u w:val="single"/>
        </w:rPr>
        <w:t>ornelis</w:t>
      </w:r>
      <w:r w:rsidR="00796E49">
        <w:rPr>
          <w:kern w:val="16"/>
        </w:rPr>
        <w:t xml:space="preserve"> disagreed, explaining that the sensitivity to noise depends on the potential that the bunches see, </w:t>
      </w:r>
      <w:r>
        <w:rPr>
          <w:kern w:val="16"/>
        </w:rPr>
        <w:t>which is very different for non-</w:t>
      </w:r>
      <w:r w:rsidR="00796E49">
        <w:rPr>
          <w:kern w:val="16"/>
        </w:rPr>
        <w:t>colliding bunches.</w:t>
      </w:r>
    </w:p>
    <w:p w:rsidR="00FB57A7" w:rsidRPr="00FB57A7" w:rsidRDefault="00FB57A7" w:rsidP="00662C6C">
      <w:pPr>
        <w:pStyle w:val="BodyTextIndent"/>
        <w:rPr>
          <w:kern w:val="16"/>
        </w:rPr>
      </w:pPr>
      <w:r w:rsidRPr="00FB57A7">
        <w:rPr>
          <w:kern w:val="16"/>
          <w:u w:val="single"/>
        </w:rPr>
        <w:lastRenderedPageBreak/>
        <w:t>R. Assmann</w:t>
      </w:r>
      <w:r>
        <w:rPr>
          <w:kern w:val="16"/>
        </w:rPr>
        <w:t xml:space="preserve"> asked if we understood the effect of the positive tune trim. </w:t>
      </w:r>
      <w:r w:rsidRPr="00FB57A7">
        <w:rPr>
          <w:kern w:val="16"/>
          <w:u w:val="single"/>
        </w:rPr>
        <w:t>O. Bruning</w:t>
      </w:r>
      <w:r w:rsidR="00D669C8">
        <w:rPr>
          <w:kern w:val="16"/>
        </w:rPr>
        <w:t xml:space="preserve"> said that it was expected as this moves away the tune footprint from harmful resonances</w:t>
      </w:r>
      <w:r>
        <w:rPr>
          <w:kern w:val="16"/>
        </w:rPr>
        <w:t xml:space="preserve">. </w:t>
      </w:r>
      <w:r w:rsidRPr="0021693B">
        <w:rPr>
          <w:kern w:val="16"/>
          <w:u w:val="single"/>
        </w:rPr>
        <w:t>R</w:t>
      </w:r>
      <w:r w:rsidR="0021693B" w:rsidRPr="0021693B">
        <w:rPr>
          <w:kern w:val="16"/>
          <w:u w:val="single"/>
        </w:rPr>
        <w:t>. Assmann</w:t>
      </w:r>
      <w:r>
        <w:rPr>
          <w:kern w:val="16"/>
        </w:rPr>
        <w:t xml:space="preserve"> </w:t>
      </w:r>
      <w:r w:rsidR="0021693B">
        <w:rPr>
          <w:kern w:val="16"/>
        </w:rPr>
        <w:t>suggest</w:t>
      </w:r>
      <w:r>
        <w:rPr>
          <w:kern w:val="16"/>
        </w:rPr>
        <w:t>ed trim</w:t>
      </w:r>
      <w:r w:rsidR="00D669C8">
        <w:rPr>
          <w:kern w:val="16"/>
        </w:rPr>
        <w:t>ming</w:t>
      </w:r>
      <w:r>
        <w:rPr>
          <w:kern w:val="16"/>
        </w:rPr>
        <w:t xml:space="preserve"> </w:t>
      </w:r>
      <w:r w:rsidR="0074636A">
        <w:rPr>
          <w:kern w:val="16"/>
        </w:rPr>
        <w:t xml:space="preserve">the collision tunes </w:t>
      </w:r>
      <w:r>
        <w:rPr>
          <w:kern w:val="16"/>
        </w:rPr>
        <w:t>further</w:t>
      </w:r>
      <w:r w:rsidR="0074636A">
        <w:rPr>
          <w:kern w:val="16"/>
        </w:rPr>
        <w:t xml:space="preserve"> up</w:t>
      </w:r>
      <w:r>
        <w:rPr>
          <w:kern w:val="16"/>
        </w:rPr>
        <w:t xml:space="preserve">. </w:t>
      </w:r>
      <w:r>
        <w:rPr>
          <w:kern w:val="16"/>
          <w:u w:val="single"/>
        </w:rPr>
        <w:t>G. Arduini</w:t>
      </w:r>
      <w:r>
        <w:rPr>
          <w:kern w:val="16"/>
        </w:rPr>
        <w:t xml:space="preserve"> agreed but reminded that the effect on luminosity lifetime seemed to be small.</w:t>
      </w:r>
      <w:r w:rsidR="00FA7CD1">
        <w:rPr>
          <w:kern w:val="16"/>
        </w:rPr>
        <w:t xml:space="preserve"> </w:t>
      </w:r>
      <w:r w:rsidRPr="008A72A5">
        <w:rPr>
          <w:kern w:val="16"/>
          <w:u w:val="single"/>
        </w:rPr>
        <w:t>Y.</w:t>
      </w:r>
      <w:r w:rsidR="00FA7CD1" w:rsidRPr="008A72A5">
        <w:rPr>
          <w:kern w:val="16"/>
          <w:u w:val="single"/>
        </w:rPr>
        <w:t xml:space="preserve"> </w:t>
      </w:r>
      <w:r w:rsidRPr="008A72A5">
        <w:rPr>
          <w:kern w:val="16"/>
          <w:u w:val="single"/>
        </w:rPr>
        <w:t>Papa</w:t>
      </w:r>
      <w:r w:rsidR="008A72A5" w:rsidRPr="008A72A5">
        <w:rPr>
          <w:kern w:val="16"/>
          <w:u w:val="single"/>
        </w:rPr>
        <w:t>philippou</w:t>
      </w:r>
      <w:r>
        <w:rPr>
          <w:kern w:val="16"/>
        </w:rPr>
        <w:t xml:space="preserve"> </w:t>
      </w:r>
      <w:r w:rsidR="00FA7CD1">
        <w:rPr>
          <w:kern w:val="16"/>
        </w:rPr>
        <w:t>asked if we were sure that the long range experiment had evidenced a reduction of the dynamic aperture</w:t>
      </w:r>
      <w:r w:rsidR="00394F2A">
        <w:rPr>
          <w:kern w:val="16"/>
        </w:rPr>
        <w:t xml:space="preserve">. Giulia answered that it was believed to be </w:t>
      </w:r>
      <w:r w:rsidR="008A72A5">
        <w:rPr>
          <w:kern w:val="16"/>
        </w:rPr>
        <w:t>a dynamic aperture effect</w:t>
      </w:r>
      <w:r w:rsidR="00394F2A">
        <w:rPr>
          <w:kern w:val="16"/>
        </w:rPr>
        <w:t xml:space="preserve"> because the emittance had remained </w:t>
      </w:r>
      <w:r w:rsidR="00D669C8">
        <w:rPr>
          <w:kern w:val="16"/>
        </w:rPr>
        <w:t>constant</w:t>
      </w:r>
      <w:r w:rsidR="00394F2A">
        <w:rPr>
          <w:kern w:val="16"/>
        </w:rPr>
        <w:t xml:space="preserve"> and because the loss rates had gone back to normal when the crossing angle was brought back to the </w:t>
      </w:r>
      <w:r w:rsidR="00BD4432">
        <w:rPr>
          <w:kern w:val="16"/>
        </w:rPr>
        <w:t>nomin</w:t>
      </w:r>
      <w:r w:rsidR="00394F2A">
        <w:rPr>
          <w:kern w:val="16"/>
        </w:rPr>
        <w:t xml:space="preserve">al value. </w:t>
      </w:r>
    </w:p>
    <w:p w:rsidR="00662C6C" w:rsidRDefault="00FB57A7" w:rsidP="00FB57A7">
      <w:pPr>
        <w:pStyle w:val="BodyTextIndent"/>
        <w:ind w:firstLine="0"/>
        <w:rPr>
          <w:kern w:val="16"/>
        </w:rPr>
      </w:pPr>
      <w:r>
        <w:rPr>
          <w:kern w:val="16"/>
        </w:rPr>
        <w:t xml:space="preserve"> </w:t>
      </w:r>
    </w:p>
    <w:p w:rsidR="007F7E0E" w:rsidRDefault="007F7E0E" w:rsidP="007F7E0E">
      <w:pPr>
        <w:pStyle w:val="Heading2"/>
        <w:spacing w:before="180"/>
      </w:pPr>
      <w:r>
        <w:t>IDENTIFIED ACTIONS</w:t>
      </w:r>
    </w:p>
    <w:p w:rsidR="007F7E0E" w:rsidRDefault="007F7E0E" w:rsidP="007F7E0E">
      <w:pPr>
        <w:pStyle w:val="BodyTextIndent"/>
      </w:pPr>
      <w:r>
        <w:t>The following actions have been identified:</w:t>
      </w:r>
    </w:p>
    <w:p w:rsidR="007F7E0E" w:rsidRDefault="007F7E0E" w:rsidP="007F7E0E">
      <w:pPr>
        <w:pStyle w:val="BodyTextIndent"/>
        <w:numPr>
          <w:ilvl w:val="0"/>
          <w:numId w:val="17"/>
        </w:numPr>
        <w:rPr>
          <w:lang w:val="en-US"/>
        </w:rPr>
      </w:pPr>
      <w:r w:rsidRPr="007F7E0E">
        <w:rPr>
          <w:lang w:val="en-US"/>
        </w:rPr>
        <w:t>Need control of chromat</w:t>
      </w:r>
      <w:r>
        <w:rPr>
          <w:lang w:val="en-US"/>
        </w:rPr>
        <w:t>icity down to &lt;1 unit at top energy. The possibility to operate with slightly negative chromaticity with the transverse f</w:t>
      </w:r>
      <w:r w:rsidR="00094B17">
        <w:rPr>
          <w:lang w:val="en-US"/>
        </w:rPr>
        <w:t>eedback on</w:t>
      </w:r>
      <w:r w:rsidR="0093124A">
        <w:rPr>
          <w:lang w:val="en-US"/>
        </w:rPr>
        <w:t xml:space="preserve"> should be identified (ABP, OP);</w:t>
      </w:r>
    </w:p>
    <w:p w:rsidR="007F7E0E" w:rsidRDefault="007F7E0E" w:rsidP="007F7E0E">
      <w:pPr>
        <w:pStyle w:val="BodyTextIndent"/>
        <w:numPr>
          <w:ilvl w:val="0"/>
          <w:numId w:val="17"/>
        </w:numPr>
        <w:rPr>
          <w:lang w:val="en-US"/>
        </w:rPr>
      </w:pPr>
      <w:r w:rsidRPr="007F7E0E">
        <w:rPr>
          <w:lang w:val="en-US"/>
        </w:rPr>
        <w:t>Landau octupoles should be tested up to nominal current (550 A) before the</w:t>
      </w:r>
      <w:r w:rsidR="0093124A">
        <w:rPr>
          <w:lang w:val="en-US"/>
        </w:rPr>
        <w:t xml:space="preserve"> start-up 2012 (OP, HWC);</w:t>
      </w:r>
    </w:p>
    <w:p w:rsidR="007F7E0E" w:rsidRDefault="007F7E0E" w:rsidP="007F7E0E">
      <w:pPr>
        <w:pStyle w:val="BodyTextIndent"/>
        <w:numPr>
          <w:ilvl w:val="0"/>
          <w:numId w:val="17"/>
        </w:numPr>
        <w:rPr>
          <w:lang w:val="en-US"/>
        </w:rPr>
      </w:pPr>
      <w:r>
        <w:rPr>
          <w:lang w:val="en-US"/>
        </w:rPr>
        <w:t>The impact for the operat</w:t>
      </w:r>
      <w:r w:rsidR="00094B17">
        <w:rPr>
          <w:lang w:val="en-US"/>
        </w:rPr>
        <w:t>ion at 7 TeV should be assessed (ABP)</w:t>
      </w:r>
      <w:r w:rsidR="0093124A">
        <w:rPr>
          <w:lang w:val="en-US"/>
        </w:rPr>
        <w:t>;</w:t>
      </w:r>
    </w:p>
    <w:p w:rsidR="007F7E0E" w:rsidRDefault="007F7E0E" w:rsidP="0093124A">
      <w:pPr>
        <w:pStyle w:val="BodyTextIndent"/>
        <w:numPr>
          <w:ilvl w:val="0"/>
          <w:numId w:val="17"/>
        </w:numPr>
        <w:rPr>
          <w:lang w:val="en-US"/>
        </w:rPr>
      </w:pPr>
      <w:r>
        <w:rPr>
          <w:lang w:val="en-US"/>
        </w:rPr>
        <w:t xml:space="preserve">The status of the Ti coating of the </w:t>
      </w:r>
      <w:r w:rsidRPr="007F7E0E">
        <w:rPr>
          <w:lang w:val="en-US"/>
        </w:rPr>
        <w:t xml:space="preserve">TDI </w:t>
      </w:r>
      <w:r>
        <w:rPr>
          <w:lang w:val="en-US"/>
        </w:rPr>
        <w:t xml:space="preserve">jaws </w:t>
      </w:r>
      <w:r w:rsidR="00094B17">
        <w:rPr>
          <w:lang w:val="en-US"/>
        </w:rPr>
        <w:t>should be assessed (ABP/STI</w:t>
      </w:r>
      <w:r w:rsidRPr="007F7E0E">
        <w:rPr>
          <w:lang w:val="en-US"/>
        </w:rPr>
        <w:t>/VAC)</w:t>
      </w:r>
      <w:r w:rsidR="0093124A">
        <w:rPr>
          <w:lang w:val="en-US"/>
        </w:rPr>
        <w:t>;</w:t>
      </w:r>
    </w:p>
    <w:p w:rsidR="00624D60" w:rsidRPr="0093124A" w:rsidRDefault="0093124A" w:rsidP="0093124A">
      <w:pPr>
        <w:pStyle w:val="BodyTextIndent"/>
        <w:numPr>
          <w:ilvl w:val="0"/>
          <w:numId w:val="17"/>
        </w:numPr>
        <w:rPr>
          <w:lang w:val="en-US"/>
        </w:rPr>
      </w:pPr>
      <w:r>
        <w:rPr>
          <w:lang w:val="en-US"/>
        </w:rPr>
        <w:t>X-rays of RF fingers for MKI8-D</w:t>
      </w:r>
      <w:r w:rsidRPr="0093124A">
        <w:rPr>
          <w:lang w:val="en-US"/>
        </w:rPr>
        <w:t xml:space="preserve"> (ABP, ABT, VAC)</w:t>
      </w:r>
      <w:r>
        <w:rPr>
          <w:lang w:val="en-US"/>
        </w:rPr>
        <w:t>;</w:t>
      </w:r>
    </w:p>
    <w:p w:rsidR="00624D60" w:rsidRPr="0093124A" w:rsidRDefault="0093124A" w:rsidP="0093124A">
      <w:pPr>
        <w:pStyle w:val="BodyTextIndent"/>
        <w:numPr>
          <w:ilvl w:val="0"/>
          <w:numId w:val="17"/>
        </w:numPr>
        <w:rPr>
          <w:lang w:val="en-US"/>
        </w:rPr>
      </w:pPr>
      <w:r w:rsidRPr="0093124A">
        <w:rPr>
          <w:lang w:val="en-US"/>
        </w:rPr>
        <w:t xml:space="preserve">More measurements </w:t>
      </w:r>
      <w:r>
        <w:rPr>
          <w:lang w:val="en-US"/>
        </w:rPr>
        <w:t xml:space="preserve">in 2012 to determine how far from the Curie temperature the MKI magnets </w:t>
      </w:r>
      <w:r w:rsidR="00AA1F03">
        <w:rPr>
          <w:lang w:val="en-US"/>
        </w:rPr>
        <w:t>are getting during stable beams (ABT);</w:t>
      </w:r>
    </w:p>
    <w:p w:rsidR="00AA1F03" w:rsidRDefault="0093124A" w:rsidP="0093124A">
      <w:pPr>
        <w:pStyle w:val="BodyTextIndent"/>
        <w:numPr>
          <w:ilvl w:val="0"/>
          <w:numId w:val="17"/>
        </w:numPr>
        <w:rPr>
          <w:lang w:val="en-US"/>
        </w:rPr>
      </w:pPr>
      <w:r>
        <w:rPr>
          <w:lang w:val="en-US"/>
        </w:rPr>
        <w:t xml:space="preserve">An increase of the bunch length should be tested in 2012 </w:t>
      </w:r>
      <w:r w:rsidR="00AA1F03">
        <w:rPr>
          <w:lang w:val="en-US"/>
        </w:rPr>
        <w:t>and its impact on heating and luminosity lifetime should be evaluated (ABP, OP, RF);</w:t>
      </w:r>
    </w:p>
    <w:p w:rsidR="00624D60" w:rsidRPr="0093124A" w:rsidRDefault="00AA1F03" w:rsidP="0093124A">
      <w:pPr>
        <w:pStyle w:val="BodyTextIndent"/>
        <w:numPr>
          <w:ilvl w:val="0"/>
          <w:numId w:val="17"/>
        </w:numPr>
        <w:rPr>
          <w:lang w:val="en-US"/>
        </w:rPr>
      </w:pPr>
      <w:r>
        <w:rPr>
          <w:lang w:val="en-US"/>
        </w:rPr>
        <w:t xml:space="preserve">X-rays of the RF contacts at the </w:t>
      </w:r>
      <w:r w:rsidR="0093124A" w:rsidRPr="0093124A">
        <w:rPr>
          <w:lang w:val="en-US"/>
        </w:rPr>
        <w:t xml:space="preserve">TCP.B6L7. </w:t>
      </w:r>
      <w:r>
        <w:rPr>
          <w:lang w:val="en-US"/>
        </w:rPr>
        <w:t>(ABP, STI, VAC);</w:t>
      </w:r>
    </w:p>
    <w:p w:rsidR="00AA1F03" w:rsidRDefault="00AA1F03" w:rsidP="0093124A">
      <w:pPr>
        <w:pStyle w:val="BodyTextIndent"/>
        <w:numPr>
          <w:ilvl w:val="0"/>
          <w:numId w:val="17"/>
        </w:numPr>
        <w:rPr>
          <w:lang w:val="en-US"/>
        </w:rPr>
      </w:pPr>
      <w:r w:rsidRPr="00AA1F03">
        <w:rPr>
          <w:lang w:val="en-US"/>
        </w:rPr>
        <w:t xml:space="preserve">X-rays of the RF fingers of </w:t>
      </w:r>
      <w:r>
        <w:rPr>
          <w:lang w:val="en-US"/>
        </w:rPr>
        <w:t>Q6.R5</w:t>
      </w:r>
      <w:r w:rsidR="00321BDA">
        <w:rPr>
          <w:lang w:val="en-US"/>
        </w:rPr>
        <w:t xml:space="preserve"> (ABP, VAC) should be performed;</w:t>
      </w:r>
    </w:p>
    <w:p w:rsidR="00624D60" w:rsidRDefault="0093124A" w:rsidP="0093124A">
      <w:pPr>
        <w:pStyle w:val="BodyTextIndent"/>
        <w:numPr>
          <w:ilvl w:val="0"/>
          <w:numId w:val="17"/>
        </w:numPr>
        <w:rPr>
          <w:lang w:val="en-US"/>
        </w:rPr>
      </w:pPr>
      <w:r w:rsidRPr="00AA1F03">
        <w:rPr>
          <w:lang w:val="en-US"/>
        </w:rPr>
        <w:t xml:space="preserve">ALFA temperature increase. </w:t>
      </w:r>
      <w:r w:rsidR="00AA1F03">
        <w:rPr>
          <w:lang w:val="en-US"/>
        </w:rPr>
        <w:t>The impact on the detector should be evaluated and its compatibility with high intensity operation</w:t>
      </w:r>
      <w:r w:rsidR="00321BDA">
        <w:rPr>
          <w:lang w:val="en-US"/>
        </w:rPr>
        <w:t xml:space="preserve"> should be assessed (ABP, ALFA);</w:t>
      </w:r>
    </w:p>
    <w:p w:rsidR="002C70B7" w:rsidRPr="00A903B7" w:rsidRDefault="00A903B7" w:rsidP="00A903B7">
      <w:pPr>
        <w:pStyle w:val="BodyTextIndent"/>
        <w:numPr>
          <w:ilvl w:val="0"/>
          <w:numId w:val="17"/>
        </w:numPr>
        <w:rPr>
          <w:lang w:val="en-US"/>
        </w:rPr>
      </w:pPr>
      <w:r>
        <w:rPr>
          <w:lang w:val="en-US"/>
        </w:rPr>
        <w:t xml:space="preserve">Duration of the scrubbing run for operation at 50 and 25 ns should </w:t>
      </w:r>
      <w:r w:rsidR="00D669C8" w:rsidRPr="00A903B7">
        <w:rPr>
          <w:lang w:val="en-US"/>
        </w:rPr>
        <w:t xml:space="preserve">be assessed more precisely </w:t>
      </w:r>
      <w:r>
        <w:rPr>
          <w:lang w:val="en-US"/>
        </w:rPr>
        <w:t xml:space="preserve">ABP, ABT, OP, </w:t>
      </w:r>
      <w:r w:rsidR="00D669C8" w:rsidRPr="00A903B7">
        <w:rPr>
          <w:lang w:val="en-US"/>
        </w:rPr>
        <w:t>VAC</w:t>
      </w:r>
      <w:r w:rsidR="00321BDA">
        <w:rPr>
          <w:lang w:val="en-US"/>
        </w:rPr>
        <w:t>;</w:t>
      </w:r>
    </w:p>
    <w:p w:rsidR="002C70B7" w:rsidRPr="00ED24A6" w:rsidRDefault="00A903B7" w:rsidP="00ED24A6">
      <w:pPr>
        <w:pStyle w:val="BodyTextIndent"/>
        <w:numPr>
          <w:ilvl w:val="0"/>
          <w:numId w:val="17"/>
        </w:numPr>
        <w:rPr>
          <w:lang w:val="en-US"/>
        </w:rPr>
      </w:pPr>
      <w:r>
        <w:rPr>
          <w:lang w:val="en-US"/>
        </w:rPr>
        <w:t>The scrubbing s</w:t>
      </w:r>
      <w:r w:rsidR="00D669C8" w:rsidRPr="00ED24A6">
        <w:rPr>
          <w:lang w:val="en-US"/>
        </w:rPr>
        <w:t>hould take place as early as p</w:t>
      </w:r>
      <w:r>
        <w:rPr>
          <w:lang w:val="en-US"/>
        </w:rPr>
        <w:t>ossible in the run and in any case before any serious intensity ramp-up (ABP, OP, VAC)</w:t>
      </w:r>
      <w:r w:rsidR="00321BDA">
        <w:rPr>
          <w:lang w:val="en-US"/>
        </w:rPr>
        <w:t>;</w:t>
      </w:r>
    </w:p>
    <w:p w:rsidR="002C70B7" w:rsidRPr="00A903B7" w:rsidRDefault="00A903B7" w:rsidP="00ED24A6">
      <w:pPr>
        <w:pStyle w:val="BodyTextIndent"/>
        <w:numPr>
          <w:ilvl w:val="0"/>
          <w:numId w:val="17"/>
        </w:numPr>
        <w:rPr>
          <w:lang w:val="en-US"/>
        </w:rPr>
      </w:pPr>
      <w:r>
        <w:rPr>
          <w:lang w:val="en-US"/>
        </w:rPr>
        <w:t xml:space="preserve">The </w:t>
      </w:r>
      <w:r w:rsidR="00D669C8" w:rsidRPr="00A903B7">
        <w:rPr>
          <w:lang w:val="en-US"/>
        </w:rPr>
        <w:t xml:space="preserve">effect </w:t>
      </w:r>
      <w:r>
        <w:rPr>
          <w:lang w:val="en-US"/>
        </w:rPr>
        <w:t xml:space="preserve">(if any) </w:t>
      </w:r>
      <w:r w:rsidR="00D669C8" w:rsidRPr="00A903B7">
        <w:rPr>
          <w:lang w:val="en-US"/>
        </w:rPr>
        <w:t xml:space="preserve">of the scrubbing at 25 ns on vacuum pressure during 50 ns operation </w:t>
      </w:r>
      <w:r>
        <w:rPr>
          <w:lang w:val="en-US"/>
        </w:rPr>
        <w:t xml:space="preserve">should be </w:t>
      </w:r>
      <w:r w:rsidR="00D669C8" w:rsidRPr="00A903B7">
        <w:rPr>
          <w:lang w:val="en-US"/>
        </w:rPr>
        <w:t xml:space="preserve"> analyzed further (VAC)</w:t>
      </w:r>
      <w:r w:rsidR="00321BDA">
        <w:rPr>
          <w:lang w:val="en-US"/>
        </w:rPr>
        <w:t>;</w:t>
      </w:r>
    </w:p>
    <w:p w:rsidR="002C70B7" w:rsidRPr="00ED24A6" w:rsidRDefault="00A903B7" w:rsidP="00ED24A6">
      <w:pPr>
        <w:pStyle w:val="BodyTextIndent"/>
        <w:numPr>
          <w:ilvl w:val="0"/>
          <w:numId w:val="17"/>
        </w:numPr>
        <w:rPr>
          <w:lang w:val="en-US"/>
        </w:rPr>
      </w:pPr>
      <w:r>
        <w:rPr>
          <w:lang w:val="en-US"/>
        </w:rPr>
        <w:t xml:space="preserve">The need for a </w:t>
      </w:r>
      <w:r w:rsidR="00D669C8" w:rsidRPr="00ED24A6">
        <w:rPr>
          <w:lang w:val="en-US"/>
        </w:rPr>
        <w:t xml:space="preserve">mini scrubbing </w:t>
      </w:r>
      <w:r>
        <w:rPr>
          <w:lang w:val="en-US"/>
        </w:rPr>
        <w:t>run after each technical</w:t>
      </w:r>
      <w:r w:rsidR="00321BDA">
        <w:rPr>
          <w:lang w:val="en-US"/>
        </w:rPr>
        <w:t xml:space="preserve"> stop should be evaluated (VAC);</w:t>
      </w:r>
    </w:p>
    <w:p w:rsidR="002C70B7" w:rsidRPr="00321BDA" w:rsidRDefault="00321BDA" w:rsidP="00321BDA">
      <w:pPr>
        <w:pStyle w:val="BodyTextIndent"/>
        <w:numPr>
          <w:ilvl w:val="0"/>
          <w:numId w:val="17"/>
        </w:numPr>
        <w:rPr>
          <w:lang w:val="en-US"/>
        </w:rPr>
      </w:pPr>
      <w:r>
        <w:rPr>
          <w:lang w:val="en-US"/>
        </w:rPr>
        <w:t>A solution for the RF fingers in the VMTSA should be identified and implemented (A</w:t>
      </w:r>
      <w:r w:rsidR="00D669C8" w:rsidRPr="00321BDA">
        <w:rPr>
          <w:lang w:val="en-US"/>
        </w:rPr>
        <w:t>BP, VSC</w:t>
      </w:r>
      <w:r>
        <w:rPr>
          <w:lang w:val="en-US"/>
        </w:rPr>
        <w:t>)</w:t>
      </w:r>
    </w:p>
    <w:p w:rsidR="002C70B7" w:rsidRPr="00321BDA" w:rsidRDefault="00D669C8" w:rsidP="00321BDA">
      <w:pPr>
        <w:pStyle w:val="BodyTextIndent"/>
        <w:numPr>
          <w:ilvl w:val="0"/>
          <w:numId w:val="17"/>
        </w:numPr>
        <w:rPr>
          <w:lang w:val="en-US"/>
        </w:rPr>
      </w:pPr>
      <w:r w:rsidRPr="00321BDA">
        <w:rPr>
          <w:lang w:val="en-US"/>
        </w:rPr>
        <w:t>X-r</w:t>
      </w:r>
      <w:r w:rsidR="00321BDA">
        <w:rPr>
          <w:lang w:val="en-US"/>
        </w:rPr>
        <w:t>ays on RF fingers 18 m (R5) should</w:t>
      </w:r>
      <w:r w:rsidRPr="00321BDA">
        <w:rPr>
          <w:lang w:val="en-US"/>
        </w:rPr>
        <w:t xml:space="preserve"> </w:t>
      </w:r>
      <w:r w:rsidR="00321BDA">
        <w:rPr>
          <w:lang w:val="en-US"/>
        </w:rPr>
        <w:t>be per</w:t>
      </w:r>
      <w:r>
        <w:rPr>
          <w:lang w:val="en-US"/>
        </w:rPr>
        <w:t>formed;</w:t>
      </w:r>
    </w:p>
    <w:p w:rsidR="002C70B7" w:rsidRPr="00321BDA" w:rsidRDefault="00D669C8" w:rsidP="00321BDA">
      <w:pPr>
        <w:pStyle w:val="BodyTextIndent"/>
        <w:numPr>
          <w:ilvl w:val="0"/>
          <w:numId w:val="17"/>
        </w:numPr>
        <w:rPr>
          <w:lang w:val="en-US"/>
        </w:rPr>
      </w:pPr>
      <w:r w:rsidRPr="00321BDA">
        <w:rPr>
          <w:lang w:val="en-US"/>
        </w:rPr>
        <w:lastRenderedPageBreak/>
        <w:t>Additional solenoids to be installed</w:t>
      </w:r>
      <w:r w:rsidR="00321BDA">
        <w:rPr>
          <w:lang w:val="en-US"/>
        </w:rPr>
        <w:t xml:space="preserve"> at the MKI in point 8 to minimize the impact on the intensity ramp-up</w:t>
      </w:r>
      <w:r>
        <w:rPr>
          <w:lang w:val="en-US"/>
        </w:rPr>
        <w:t xml:space="preserve"> during the 25 ns scrubbing run;</w:t>
      </w:r>
    </w:p>
    <w:p w:rsidR="00B75D5E" w:rsidRPr="00D669C8" w:rsidRDefault="00321BDA" w:rsidP="00D669C8">
      <w:pPr>
        <w:pStyle w:val="BodyTextIndent"/>
        <w:numPr>
          <w:ilvl w:val="0"/>
          <w:numId w:val="17"/>
        </w:numPr>
        <w:rPr>
          <w:lang w:val="en-US"/>
        </w:rPr>
      </w:pPr>
      <w:r>
        <w:rPr>
          <w:lang w:val="en-US"/>
        </w:rPr>
        <w:t>The TDI should be moved to p</w:t>
      </w:r>
      <w:r w:rsidR="00D669C8" w:rsidRPr="00321BDA">
        <w:rPr>
          <w:lang w:val="en-US"/>
        </w:rPr>
        <w:t>arking position at ± 55</w:t>
      </w:r>
      <w:r>
        <w:rPr>
          <w:lang w:val="en-US"/>
        </w:rPr>
        <w:t xml:space="preserve"> mm just after injection to minimize TDI heating and </w:t>
      </w:r>
      <w:r w:rsidR="00D669C8">
        <w:rPr>
          <w:lang w:val="en-US"/>
        </w:rPr>
        <w:t>outgassing;</w:t>
      </w:r>
    </w:p>
    <w:p w:rsidR="002C70B7" w:rsidRPr="00B9119B" w:rsidRDefault="00D669C8" w:rsidP="00B9119B">
      <w:pPr>
        <w:pStyle w:val="BodyTextIndent"/>
        <w:numPr>
          <w:ilvl w:val="0"/>
          <w:numId w:val="21"/>
        </w:numPr>
        <w:rPr>
          <w:lang w:val="en-US"/>
        </w:rPr>
      </w:pPr>
      <w:r w:rsidRPr="00B9119B">
        <w:rPr>
          <w:lang w:val="en-US"/>
        </w:rPr>
        <w:t xml:space="preserve">Beneficial effect of working point </w:t>
      </w:r>
      <w:r>
        <w:rPr>
          <w:lang w:val="en-US"/>
        </w:rPr>
        <w:t xml:space="preserve">tuning </w:t>
      </w:r>
      <w:r w:rsidRPr="00B9119B">
        <w:rPr>
          <w:lang w:val="en-US"/>
        </w:rPr>
        <w:t>on losses</w:t>
      </w:r>
      <w:r>
        <w:rPr>
          <w:lang w:val="en-US"/>
        </w:rPr>
        <w:t xml:space="preserve"> has been</w:t>
      </w:r>
      <w:r w:rsidRPr="00B9119B">
        <w:rPr>
          <w:lang w:val="en-US"/>
        </w:rPr>
        <w:t xml:space="preserve"> but </w:t>
      </w:r>
      <w:r>
        <w:rPr>
          <w:lang w:val="en-US"/>
        </w:rPr>
        <w:t xml:space="preserve">the tune scans should be continued </w:t>
      </w:r>
      <w:r w:rsidRPr="00B9119B">
        <w:rPr>
          <w:lang w:val="en-US"/>
        </w:rPr>
        <w:t>for l</w:t>
      </w:r>
      <w:r>
        <w:rPr>
          <w:lang w:val="en-US"/>
        </w:rPr>
        <w:t>uminosity lifetime optimization</w:t>
      </w:r>
      <w:r w:rsidRPr="00B9119B">
        <w:rPr>
          <w:lang w:val="en-US"/>
        </w:rPr>
        <w:t xml:space="preserve"> </w:t>
      </w:r>
      <w:r>
        <w:rPr>
          <w:lang w:val="en-US"/>
        </w:rPr>
        <w:t>(</w:t>
      </w:r>
      <w:r w:rsidRPr="00B9119B">
        <w:rPr>
          <w:lang w:val="en-US"/>
        </w:rPr>
        <w:t>ABP,OP</w:t>
      </w:r>
      <w:r>
        <w:rPr>
          <w:lang w:val="en-US"/>
        </w:rPr>
        <w:t>)</w:t>
      </w:r>
      <w:r>
        <w:t>;</w:t>
      </w:r>
    </w:p>
    <w:p w:rsidR="002C70B7" w:rsidRPr="00B9119B" w:rsidRDefault="00D669C8" w:rsidP="00D669C8">
      <w:pPr>
        <w:pStyle w:val="BodyTextIndent"/>
        <w:numPr>
          <w:ilvl w:val="0"/>
          <w:numId w:val="21"/>
        </w:numPr>
        <w:rPr>
          <w:lang w:val="en-US"/>
        </w:rPr>
      </w:pPr>
      <w:r w:rsidRPr="00B9119B">
        <w:t>Effort to be continued (increased) to understand the contribution of the various sources to luminosity lifetime (ABP, OP)</w:t>
      </w:r>
      <w:r>
        <w:t>.</w:t>
      </w:r>
    </w:p>
    <w:p w:rsidR="00B9119B" w:rsidRPr="00ED24A6" w:rsidRDefault="00B9119B" w:rsidP="00B9119B">
      <w:pPr>
        <w:pStyle w:val="BodyTextIndent"/>
        <w:ind w:left="547" w:firstLine="0"/>
        <w:rPr>
          <w:lang w:val="en-US"/>
        </w:rPr>
      </w:pPr>
    </w:p>
    <w:sectPr w:rsidR="00B9119B" w:rsidRPr="00ED24A6" w:rsidSect="00500A60">
      <w:footnotePr>
        <w:pos w:val="beneathText"/>
        <w:numFmt w:val="chicago"/>
      </w:footnotePr>
      <w:endnotePr>
        <w:numFmt w:val="decimal"/>
      </w:endnotePr>
      <w:type w:val="continuous"/>
      <w:pgSz w:w="12242" w:h="15842" w:code="1"/>
      <w:pgMar w:top="1077" w:right="1474" w:bottom="1080" w:left="1134" w:header="720" w:footer="720" w:gutter="0"/>
      <w:cols w:num="2"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75" w:rsidRDefault="00B92875"/>
  </w:endnote>
  <w:endnote w:type="continuationSeparator" w:id="0">
    <w:p w:rsidR="00B92875" w:rsidRDefault="00B928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75" w:rsidRDefault="00B92875">
      <w:r>
        <w:separator/>
      </w:r>
    </w:p>
  </w:footnote>
  <w:footnote w:type="continuationSeparator" w:id="0">
    <w:p w:rsidR="00B92875" w:rsidRDefault="00B928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EA7E36"/>
    <w:lvl w:ilvl="0">
      <w:start w:val="1"/>
      <w:numFmt w:val="decimal"/>
      <w:lvlText w:val="%1."/>
      <w:lvlJc w:val="left"/>
      <w:pPr>
        <w:tabs>
          <w:tab w:val="num" w:pos="1800"/>
        </w:tabs>
        <w:ind w:left="1800" w:hanging="360"/>
      </w:pPr>
    </w:lvl>
  </w:abstractNum>
  <w:abstractNum w:abstractNumId="1">
    <w:nsid w:val="FFFFFF7D"/>
    <w:multiLevelType w:val="singleLevel"/>
    <w:tmpl w:val="F6A4BABC"/>
    <w:lvl w:ilvl="0">
      <w:start w:val="1"/>
      <w:numFmt w:val="decimal"/>
      <w:lvlText w:val="%1."/>
      <w:lvlJc w:val="left"/>
      <w:pPr>
        <w:tabs>
          <w:tab w:val="num" w:pos="1440"/>
        </w:tabs>
        <w:ind w:left="1440" w:hanging="360"/>
      </w:pPr>
    </w:lvl>
  </w:abstractNum>
  <w:abstractNum w:abstractNumId="2">
    <w:nsid w:val="FFFFFF7E"/>
    <w:multiLevelType w:val="singleLevel"/>
    <w:tmpl w:val="8CBC7BE0"/>
    <w:lvl w:ilvl="0">
      <w:start w:val="1"/>
      <w:numFmt w:val="decimal"/>
      <w:lvlText w:val="%1."/>
      <w:lvlJc w:val="left"/>
      <w:pPr>
        <w:tabs>
          <w:tab w:val="num" w:pos="1080"/>
        </w:tabs>
        <w:ind w:left="1080" w:hanging="360"/>
      </w:pPr>
    </w:lvl>
  </w:abstractNum>
  <w:abstractNum w:abstractNumId="3">
    <w:nsid w:val="FFFFFF7F"/>
    <w:multiLevelType w:val="singleLevel"/>
    <w:tmpl w:val="80A22972"/>
    <w:lvl w:ilvl="0">
      <w:start w:val="1"/>
      <w:numFmt w:val="decimal"/>
      <w:lvlText w:val="%1."/>
      <w:lvlJc w:val="left"/>
      <w:pPr>
        <w:tabs>
          <w:tab w:val="num" w:pos="720"/>
        </w:tabs>
        <w:ind w:left="720" w:hanging="360"/>
      </w:pPr>
    </w:lvl>
  </w:abstractNum>
  <w:abstractNum w:abstractNumId="4">
    <w:nsid w:val="FFFFFF80"/>
    <w:multiLevelType w:val="singleLevel"/>
    <w:tmpl w:val="FF04F8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2C11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B0C4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FA3D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6894BC"/>
    <w:lvl w:ilvl="0">
      <w:start w:val="1"/>
      <w:numFmt w:val="decimal"/>
      <w:lvlText w:val="%1."/>
      <w:lvlJc w:val="left"/>
      <w:pPr>
        <w:tabs>
          <w:tab w:val="num" w:pos="360"/>
        </w:tabs>
        <w:ind w:left="360" w:hanging="360"/>
      </w:pPr>
    </w:lvl>
  </w:abstractNum>
  <w:abstractNum w:abstractNumId="9">
    <w:nsid w:val="FFFFFF89"/>
    <w:multiLevelType w:val="singleLevel"/>
    <w:tmpl w:val="06985E6A"/>
    <w:lvl w:ilvl="0">
      <w:start w:val="1"/>
      <w:numFmt w:val="bullet"/>
      <w:lvlText w:val=""/>
      <w:lvlJc w:val="left"/>
      <w:pPr>
        <w:tabs>
          <w:tab w:val="num" w:pos="360"/>
        </w:tabs>
        <w:ind w:left="360" w:hanging="360"/>
      </w:pPr>
      <w:rPr>
        <w:rFonts w:ascii="Symbol" w:hAnsi="Symbol" w:hint="default"/>
      </w:rPr>
    </w:lvl>
  </w:abstractNum>
  <w:abstractNum w:abstractNumId="10">
    <w:nsid w:val="045A12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1324CD7"/>
    <w:multiLevelType w:val="hybridMultilevel"/>
    <w:tmpl w:val="0C5A38BE"/>
    <w:lvl w:ilvl="0" w:tplc="6D8E591C">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16A55E2F"/>
    <w:multiLevelType w:val="hybridMultilevel"/>
    <w:tmpl w:val="10B8CCD2"/>
    <w:lvl w:ilvl="0" w:tplc="150A95FE">
      <w:start w:val="1"/>
      <w:numFmt w:val="bullet"/>
      <w:lvlText w:val="•"/>
      <w:lvlJc w:val="left"/>
      <w:pPr>
        <w:tabs>
          <w:tab w:val="num" w:pos="720"/>
        </w:tabs>
        <w:ind w:left="720" w:hanging="360"/>
      </w:pPr>
      <w:rPr>
        <w:rFonts w:ascii="Arial" w:hAnsi="Arial" w:hint="default"/>
      </w:rPr>
    </w:lvl>
    <w:lvl w:ilvl="1" w:tplc="D50A645A">
      <w:start w:val="529"/>
      <w:numFmt w:val="bullet"/>
      <w:lvlText w:val="–"/>
      <w:lvlJc w:val="left"/>
      <w:pPr>
        <w:tabs>
          <w:tab w:val="num" w:pos="1440"/>
        </w:tabs>
        <w:ind w:left="1440" w:hanging="360"/>
      </w:pPr>
      <w:rPr>
        <w:rFonts w:ascii="Arial" w:hAnsi="Arial" w:hint="default"/>
      </w:rPr>
    </w:lvl>
    <w:lvl w:ilvl="2" w:tplc="4F54DD08" w:tentative="1">
      <w:start w:val="1"/>
      <w:numFmt w:val="bullet"/>
      <w:lvlText w:val="•"/>
      <w:lvlJc w:val="left"/>
      <w:pPr>
        <w:tabs>
          <w:tab w:val="num" w:pos="2160"/>
        </w:tabs>
        <w:ind w:left="2160" w:hanging="360"/>
      </w:pPr>
      <w:rPr>
        <w:rFonts w:ascii="Arial" w:hAnsi="Arial" w:hint="default"/>
      </w:rPr>
    </w:lvl>
    <w:lvl w:ilvl="3" w:tplc="FE665852" w:tentative="1">
      <w:start w:val="1"/>
      <w:numFmt w:val="bullet"/>
      <w:lvlText w:val="•"/>
      <w:lvlJc w:val="left"/>
      <w:pPr>
        <w:tabs>
          <w:tab w:val="num" w:pos="2880"/>
        </w:tabs>
        <w:ind w:left="2880" w:hanging="360"/>
      </w:pPr>
      <w:rPr>
        <w:rFonts w:ascii="Arial" w:hAnsi="Arial" w:hint="default"/>
      </w:rPr>
    </w:lvl>
    <w:lvl w:ilvl="4" w:tplc="BC8E1600" w:tentative="1">
      <w:start w:val="1"/>
      <w:numFmt w:val="bullet"/>
      <w:lvlText w:val="•"/>
      <w:lvlJc w:val="left"/>
      <w:pPr>
        <w:tabs>
          <w:tab w:val="num" w:pos="3600"/>
        </w:tabs>
        <w:ind w:left="3600" w:hanging="360"/>
      </w:pPr>
      <w:rPr>
        <w:rFonts w:ascii="Arial" w:hAnsi="Arial" w:hint="default"/>
      </w:rPr>
    </w:lvl>
    <w:lvl w:ilvl="5" w:tplc="3D9019FC" w:tentative="1">
      <w:start w:val="1"/>
      <w:numFmt w:val="bullet"/>
      <w:lvlText w:val="•"/>
      <w:lvlJc w:val="left"/>
      <w:pPr>
        <w:tabs>
          <w:tab w:val="num" w:pos="4320"/>
        </w:tabs>
        <w:ind w:left="4320" w:hanging="360"/>
      </w:pPr>
      <w:rPr>
        <w:rFonts w:ascii="Arial" w:hAnsi="Arial" w:hint="default"/>
      </w:rPr>
    </w:lvl>
    <w:lvl w:ilvl="6" w:tplc="26CEF2B4" w:tentative="1">
      <w:start w:val="1"/>
      <w:numFmt w:val="bullet"/>
      <w:lvlText w:val="•"/>
      <w:lvlJc w:val="left"/>
      <w:pPr>
        <w:tabs>
          <w:tab w:val="num" w:pos="5040"/>
        </w:tabs>
        <w:ind w:left="5040" w:hanging="360"/>
      </w:pPr>
      <w:rPr>
        <w:rFonts w:ascii="Arial" w:hAnsi="Arial" w:hint="default"/>
      </w:rPr>
    </w:lvl>
    <w:lvl w:ilvl="7" w:tplc="64B868AA" w:tentative="1">
      <w:start w:val="1"/>
      <w:numFmt w:val="bullet"/>
      <w:lvlText w:val="•"/>
      <w:lvlJc w:val="left"/>
      <w:pPr>
        <w:tabs>
          <w:tab w:val="num" w:pos="5760"/>
        </w:tabs>
        <w:ind w:left="5760" w:hanging="360"/>
      </w:pPr>
      <w:rPr>
        <w:rFonts w:ascii="Arial" w:hAnsi="Arial" w:hint="default"/>
      </w:rPr>
    </w:lvl>
    <w:lvl w:ilvl="8" w:tplc="A21EE0BE" w:tentative="1">
      <w:start w:val="1"/>
      <w:numFmt w:val="bullet"/>
      <w:lvlText w:val="•"/>
      <w:lvlJc w:val="left"/>
      <w:pPr>
        <w:tabs>
          <w:tab w:val="num" w:pos="6480"/>
        </w:tabs>
        <w:ind w:left="6480" w:hanging="360"/>
      </w:pPr>
      <w:rPr>
        <w:rFonts w:ascii="Arial" w:hAnsi="Arial" w:hint="default"/>
      </w:rPr>
    </w:lvl>
  </w:abstractNum>
  <w:abstractNum w:abstractNumId="13">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936490A"/>
    <w:multiLevelType w:val="hybridMultilevel"/>
    <w:tmpl w:val="8AD0CB74"/>
    <w:lvl w:ilvl="0" w:tplc="A8A4307A">
      <w:start w:val="1"/>
      <w:numFmt w:val="bullet"/>
      <w:lvlText w:val="•"/>
      <w:lvlJc w:val="left"/>
      <w:pPr>
        <w:tabs>
          <w:tab w:val="num" w:pos="547"/>
        </w:tabs>
        <w:ind w:left="547" w:hanging="360"/>
      </w:pPr>
      <w:rPr>
        <w:rFonts w:ascii="Arial" w:hAnsi="Arial" w:hint="default"/>
      </w:rPr>
    </w:lvl>
    <w:lvl w:ilvl="1" w:tplc="41AA90FC">
      <w:start w:val="862"/>
      <w:numFmt w:val="bullet"/>
      <w:lvlText w:val="•"/>
      <w:lvlJc w:val="left"/>
      <w:pPr>
        <w:tabs>
          <w:tab w:val="num" w:pos="1267"/>
        </w:tabs>
        <w:ind w:left="1267" w:hanging="360"/>
      </w:pPr>
      <w:rPr>
        <w:rFonts w:ascii="Arial" w:hAnsi="Arial" w:hint="default"/>
      </w:rPr>
    </w:lvl>
    <w:lvl w:ilvl="2" w:tplc="9E0CC174" w:tentative="1">
      <w:start w:val="1"/>
      <w:numFmt w:val="bullet"/>
      <w:lvlText w:val="•"/>
      <w:lvlJc w:val="left"/>
      <w:pPr>
        <w:tabs>
          <w:tab w:val="num" w:pos="1987"/>
        </w:tabs>
        <w:ind w:left="1987" w:hanging="360"/>
      </w:pPr>
      <w:rPr>
        <w:rFonts w:ascii="Arial" w:hAnsi="Arial" w:hint="default"/>
      </w:rPr>
    </w:lvl>
    <w:lvl w:ilvl="3" w:tplc="FCDABEF0" w:tentative="1">
      <w:start w:val="1"/>
      <w:numFmt w:val="bullet"/>
      <w:lvlText w:val="•"/>
      <w:lvlJc w:val="left"/>
      <w:pPr>
        <w:tabs>
          <w:tab w:val="num" w:pos="2707"/>
        </w:tabs>
        <w:ind w:left="2707" w:hanging="360"/>
      </w:pPr>
      <w:rPr>
        <w:rFonts w:ascii="Arial" w:hAnsi="Arial" w:hint="default"/>
      </w:rPr>
    </w:lvl>
    <w:lvl w:ilvl="4" w:tplc="97425BC2" w:tentative="1">
      <w:start w:val="1"/>
      <w:numFmt w:val="bullet"/>
      <w:lvlText w:val="•"/>
      <w:lvlJc w:val="left"/>
      <w:pPr>
        <w:tabs>
          <w:tab w:val="num" w:pos="3427"/>
        </w:tabs>
        <w:ind w:left="3427" w:hanging="360"/>
      </w:pPr>
      <w:rPr>
        <w:rFonts w:ascii="Arial" w:hAnsi="Arial" w:hint="default"/>
      </w:rPr>
    </w:lvl>
    <w:lvl w:ilvl="5" w:tplc="A1C0DD90" w:tentative="1">
      <w:start w:val="1"/>
      <w:numFmt w:val="bullet"/>
      <w:lvlText w:val="•"/>
      <w:lvlJc w:val="left"/>
      <w:pPr>
        <w:tabs>
          <w:tab w:val="num" w:pos="4147"/>
        </w:tabs>
        <w:ind w:left="4147" w:hanging="360"/>
      </w:pPr>
      <w:rPr>
        <w:rFonts w:ascii="Arial" w:hAnsi="Arial" w:hint="default"/>
      </w:rPr>
    </w:lvl>
    <w:lvl w:ilvl="6" w:tplc="5FF4936A" w:tentative="1">
      <w:start w:val="1"/>
      <w:numFmt w:val="bullet"/>
      <w:lvlText w:val="•"/>
      <w:lvlJc w:val="left"/>
      <w:pPr>
        <w:tabs>
          <w:tab w:val="num" w:pos="4867"/>
        </w:tabs>
        <w:ind w:left="4867" w:hanging="360"/>
      </w:pPr>
      <w:rPr>
        <w:rFonts w:ascii="Arial" w:hAnsi="Arial" w:hint="default"/>
      </w:rPr>
    </w:lvl>
    <w:lvl w:ilvl="7" w:tplc="E9726AF6" w:tentative="1">
      <w:start w:val="1"/>
      <w:numFmt w:val="bullet"/>
      <w:lvlText w:val="•"/>
      <w:lvlJc w:val="left"/>
      <w:pPr>
        <w:tabs>
          <w:tab w:val="num" w:pos="5587"/>
        </w:tabs>
        <w:ind w:left="5587" w:hanging="360"/>
      </w:pPr>
      <w:rPr>
        <w:rFonts w:ascii="Arial" w:hAnsi="Arial" w:hint="default"/>
      </w:rPr>
    </w:lvl>
    <w:lvl w:ilvl="8" w:tplc="DC683D94" w:tentative="1">
      <w:start w:val="1"/>
      <w:numFmt w:val="bullet"/>
      <w:lvlText w:val="•"/>
      <w:lvlJc w:val="left"/>
      <w:pPr>
        <w:tabs>
          <w:tab w:val="num" w:pos="6307"/>
        </w:tabs>
        <w:ind w:left="6307" w:hanging="360"/>
      </w:pPr>
      <w:rPr>
        <w:rFonts w:ascii="Arial" w:hAnsi="Arial" w:hint="default"/>
      </w:rPr>
    </w:lvl>
  </w:abstractNum>
  <w:abstractNum w:abstractNumId="15">
    <w:nsid w:val="2F3E0EAE"/>
    <w:multiLevelType w:val="hybridMultilevel"/>
    <w:tmpl w:val="CECAA7C2"/>
    <w:lvl w:ilvl="0" w:tplc="4F444A70">
      <w:start w:val="1"/>
      <w:numFmt w:val="bullet"/>
      <w:lvlText w:val="•"/>
      <w:lvlJc w:val="left"/>
      <w:pPr>
        <w:tabs>
          <w:tab w:val="num" w:pos="547"/>
        </w:tabs>
        <w:ind w:left="547" w:hanging="360"/>
      </w:pPr>
      <w:rPr>
        <w:rFonts w:ascii="Arial" w:hAnsi="Arial" w:hint="default"/>
      </w:rPr>
    </w:lvl>
    <w:lvl w:ilvl="1" w:tplc="3628EF22">
      <w:start w:val="903"/>
      <w:numFmt w:val="bullet"/>
      <w:lvlText w:val="–"/>
      <w:lvlJc w:val="left"/>
      <w:pPr>
        <w:tabs>
          <w:tab w:val="num" w:pos="1267"/>
        </w:tabs>
        <w:ind w:left="1267" w:hanging="360"/>
      </w:pPr>
      <w:rPr>
        <w:rFonts w:ascii="Arial" w:hAnsi="Arial" w:hint="default"/>
      </w:rPr>
    </w:lvl>
    <w:lvl w:ilvl="2" w:tplc="9FB692F6" w:tentative="1">
      <w:start w:val="1"/>
      <w:numFmt w:val="bullet"/>
      <w:lvlText w:val="•"/>
      <w:lvlJc w:val="left"/>
      <w:pPr>
        <w:tabs>
          <w:tab w:val="num" w:pos="1987"/>
        </w:tabs>
        <w:ind w:left="1987" w:hanging="360"/>
      </w:pPr>
      <w:rPr>
        <w:rFonts w:ascii="Arial" w:hAnsi="Arial" w:hint="default"/>
      </w:rPr>
    </w:lvl>
    <w:lvl w:ilvl="3" w:tplc="80B64410" w:tentative="1">
      <w:start w:val="1"/>
      <w:numFmt w:val="bullet"/>
      <w:lvlText w:val="•"/>
      <w:lvlJc w:val="left"/>
      <w:pPr>
        <w:tabs>
          <w:tab w:val="num" w:pos="2707"/>
        </w:tabs>
        <w:ind w:left="2707" w:hanging="360"/>
      </w:pPr>
      <w:rPr>
        <w:rFonts w:ascii="Arial" w:hAnsi="Arial" w:hint="default"/>
      </w:rPr>
    </w:lvl>
    <w:lvl w:ilvl="4" w:tplc="8D86E1AC" w:tentative="1">
      <w:start w:val="1"/>
      <w:numFmt w:val="bullet"/>
      <w:lvlText w:val="•"/>
      <w:lvlJc w:val="left"/>
      <w:pPr>
        <w:tabs>
          <w:tab w:val="num" w:pos="3427"/>
        </w:tabs>
        <w:ind w:left="3427" w:hanging="360"/>
      </w:pPr>
      <w:rPr>
        <w:rFonts w:ascii="Arial" w:hAnsi="Arial" w:hint="default"/>
      </w:rPr>
    </w:lvl>
    <w:lvl w:ilvl="5" w:tplc="13DAF410" w:tentative="1">
      <w:start w:val="1"/>
      <w:numFmt w:val="bullet"/>
      <w:lvlText w:val="•"/>
      <w:lvlJc w:val="left"/>
      <w:pPr>
        <w:tabs>
          <w:tab w:val="num" w:pos="4147"/>
        </w:tabs>
        <w:ind w:left="4147" w:hanging="360"/>
      </w:pPr>
      <w:rPr>
        <w:rFonts w:ascii="Arial" w:hAnsi="Arial" w:hint="default"/>
      </w:rPr>
    </w:lvl>
    <w:lvl w:ilvl="6" w:tplc="949A68B8" w:tentative="1">
      <w:start w:val="1"/>
      <w:numFmt w:val="bullet"/>
      <w:lvlText w:val="•"/>
      <w:lvlJc w:val="left"/>
      <w:pPr>
        <w:tabs>
          <w:tab w:val="num" w:pos="4867"/>
        </w:tabs>
        <w:ind w:left="4867" w:hanging="360"/>
      </w:pPr>
      <w:rPr>
        <w:rFonts w:ascii="Arial" w:hAnsi="Arial" w:hint="default"/>
      </w:rPr>
    </w:lvl>
    <w:lvl w:ilvl="7" w:tplc="D6B691CE" w:tentative="1">
      <w:start w:val="1"/>
      <w:numFmt w:val="bullet"/>
      <w:lvlText w:val="•"/>
      <w:lvlJc w:val="left"/>
      <w:pPr>
        <w:tabs>
          <w:tab w:val="num" w:pos="5587"/>
        </w:tabs>
        <w:ind w:left="5587" w:hanging="360"/>
      </w:pPr>
      <w:rPr>
        <w:rFonts w:ascii="Arial" w:hAnsi="Arial" w:hint="default"/>
      </w:rPr>
    </w:lvl>
    <w:lvl w:ilvl="8" w:tplc="18943164" w:tentative="1">
      <w:start w:val="1"/>
      <w:numFmt w:val="bullet"/>
      <w:lvlText w:val="•"/>
      <w:lvlJc w:val="left"/>
      <w:pPr>
        <w:tabs>
          <w:tab w:val="num" w:pos="6307"/>
        </w:tabs>
        <w:ind w:left="6307" w:hanging="360"/>
      </w:pPr>
      <w:rPr>
        <w:rFonts w:ascii="Arial" w:hAnsi="Arial" w:hint="default"/>
      </w:rPr>
    </w:lvl>
  </w:abstractNum>
  <w:abstractNum w:abstractNumId="16">
    <w:nsid w:val="3A5C27D5"/>
    <w:multiLevelType w:val="hybridMultilevel"/>
    <w:tmpl w:val="BA84E39A"/>
    <w:lvl w:ilvl="0" w:tplc="2600248C">
      <w:start w:val="1"/>
      <w:numFmt w:val="bullet"/>
      <w:lvlText w:val="•"/>
      <w:lvlJc w:val="left"/>
      <w:pPr>
        <w:tabs>
          <w:tab w:val="num" w:pos="720"/>
        </w:tabs>
        <w:ind w:left="720" w:hanging="360"/>
      </w:pPr>
      <w:rPr>
        <w:rFonts w:ascii="Arial" w:hAnsi="Arial" w:hint="default"/>
      </w:rPr>
    </w:lvl>
    <w:lvl w:ilvl="1" w:tplc="70D2B04A">
      <w:start w:val="507"/>
      <w:numFmt w:val="bullet"/>
      <w:lvlText w:val="–"/>
      <w:lvlJc w:val="left"/>
      <w:pPr>
        <w:tabs>
          <w:tab w:val="num" w:pos="1440"/>
        </w:tabs>
        <w:ind w:left="1440" w:hanging="360"/>
      </w:pPr>
      <w:rPr>
        <w:rFonts w:ascii="Arial" w:hAnsi="Arial" w:hint="default"/>
      </w:rPr>
    </w:lvl>
    <w:lvl w:ilvl="2" w:tplc="95CC4990" w:tentative="1">
      <w:start w:val="1"/>
      <w:numFmt w:val="bullet"/>
      <w:lvlText w:val="•"/>
      <w:lvlJc w:val="left"/>
      <w:pPr>
        <w:tabs>
          <w:tab w:val="num" w:pos="2160"/>
        </w:tabs>
        <w:ind w:left="2160" w:hanging="360"/>
      </w:pPr>
      <w:rPr>
        <w:rFonts w:ascii="Arial" w:hAnsi="Arial" w:hint="default"/>
      </w:rPr>
    </w:lvl>
    <w:lvl w:ilvl="3" w:tplc="ABE60C7E" w:tentative="1">
      <w:start w:val="1"/>
      <w:numFmt w:val="bullet"/>
      <w:lvlText w:val="•"/>
      <w:lvlJc w:val="left"/>
      <w:pPr>
        <w:tabs>
          <w:tab w:val="num" w:pos="2880"/>
        </w:tabs>
        <w:ind w:left="2880" w:hanging="360"/>
      </w:pPr>
      <w:rPr>
        <w:rFonts w:ascii="Arial" w:hAnsi="Arial" w:hint="default"/>
      </w:rPr>
    </w:lvl>
    <w:lvl w:ilvl="4" w:tplc="97DEC4A2" w:tentative="1">
      <w:start w:val="1"/>
      <w:numFmt w:val="bullet"/>
      <w:lvlText w:val="•"/>
      <w:lvlJc w:val="left"/>
      <w:pPr>
        <w:tabs>
          <w:tab w:val="num" w:pos="3600"/>
        </w:tabs>
        <w:ind w:left="3600" w:hanging="360"/>
      </w:pPr>
      <w:rPr>
        <w:rFonts w:ascii="Arial" w:hAnsi="Arial" w:hint="default"/>
      </w:rPr>
    </w:lvl>
    <w:lvl w:ilvl="5" w:tplc="F0DA8DDE" w:tentative="1">
      <w:start w:val="1"/>
      <w:numFmt w:val="bullet"/>
      <w:lvlText w:val="•"/>
      <w:lvlJc w:val="left"/>
      <w:pPr>
        <w:tabs>
          <w:tab w:val="num" w:pos="4320"/>
        </w:tabs>
        <w:ind w:left="4320" w:hanging="360"/>
      </w:pPr>
      <w:rPr>
        <w:rFonts w:ascii="Arial" w:hAnsi="Arial" w:hint="default"/>
      </w:rPr>
    </w:lvl>
    <w:lvl w:ilvl="6" w:tplc="01FEABA2" w:tentative="1">
      <w:start w:val="1"/>
      <w:numFmt w:val="bullet"/>
      <w:lvlText w:val="•"/>
      <w:lvlJc w:val="left"/>
      <w:pPr>
        <w:tabs>
          <w:tab w:val="num" w:pos="5040"/>
        </w:tabs>
        <w:ind w:left="5040" w:hanging="360"/>
      </w:pPr>
      <w:rPr>
        <w:rFonts w:ascii="Arial" w:hAnsi="Arial" w:hint="default"/>
      </w:rPr>
    </w:lvl>
    <w:lvl w:ilvl="7" w:tplc="024A1EAA" w:tentative="1">
      <w:start w:val="1"/>
      <w:numFmt w:val="bullet"/>
      <w:lvlText w:val="•"/>
      <w:lvlJc w:val="left"/>
      <w:pPr>
        <w:tabs>
          <w:tab w:val="num" w:pos="5760"/>
        </w:tabs>
        <w:ind w:left="5760" w:hanging="360"/>
      </w:pPr>
      <w:rPr>
        <w:rFonts w:ascii="Arial" w:hAnsi="Arial" w:hint="default"/>
      </w:rPr>
    </w:lvl>
    <w:lvl w:ilvl="8" w:tplc="D42A0944" w:tentative="1">
      <w:start w:val="1"/>
      <w:numFmt w:val="bullet"/>
      <w:lvlText w:val="•"/>
      <w:lvlJc w:val="left"/>
      <w:pPr>
        <w:tabs>
          <w:tab w:val="num" w:pos="6480"/>
        </w:tabs>
        <w:ind w:left="6480" w:hanging="360"/>
      </w:pPr>
      <w:rPr>
        <w:rFonts w:ascii="Arial" w:hAnsi="Arial" w:hint="default"/>
      </w:rPr>
    </w:lvl>
  </w:abstractNum>
  <w:abstractNum w:abstractNumId="17">
    <w:nsid w:val="5C1427A8"/>
    <w:multiLevelType w:val="hybridMultilevel"/>
    <w:tmpl w:val="205E0C46"/>
    <w:lvl w:ilvl="0" w:tplc="4DE2586A">
      <w:start w:val="1"/>
      <w:numFmt w:val="decimal"/>
      <w:lvlText w:val="%1"/>
      <w:lvlJc w:val="left"/>
      <w:pPr>
        <w:tabs>
          <w:tab w:val="num" w:pos="360"/>
        </w:tabs>
        <w:ind w:left="360" w:hanging="360"/>
      </w:pPr>
      <w:rPr>
        <w:rFonts w:ascii="Times" w:hAnsi="Times" w:hint="default"/>
        <w:b/>
        <w:i w:val="0"/>
        <w:sz w:val="24"/>
      </w:rPr>
    </w:lvl>
    <w:lvl w:ilvl="1" w:tplc="3724E022">
      <w:numFmt w:val="none"/>
      <w:lvlText w:val=""/>
      <w:lvlJc w:val="left"/>
      <w:pPr>
        <w:tabs>
          <w:tab w:val="num" w:pos="360"/>
        </w:tabs>
      </w:pPr>
    </w:lvl>
    <w:lvl w:ilvl="2" w:tplc="3BA20238">
      <w:numFmt w:val="none"/>
      <w:lvlText w:val=""/>
      <w:lvlJc w:val="left"/>
      <w:pPr>
        <w:tabs>
          <w:tab w:val="num" w:pos="360"/>
        </w:tabs>
      </w:pPr>
    </w:lvl>
    <w:lvl w:ilvl="3" w:tplc="998E4A0A">
      <w:numFmt w:val="none"/>
      <w:lvlText w:val=""/>
      <w:lvlJc w:val="left"/>
      <w:pPr>
        <w:tabs>
          <w:tab w:val="num" w:pos="360"/>
        </w:tabs>
      </w:pPr>
    </w:lvl>
    <w:lvl w:ilvl="4" w:tplc="C4D83908">
      <w:numFmt w:val="none"/>
      <w:lvlText w:val=""/>
      <w:lvlJc w:val="left"/>
      <w:pPr>
        <w:tabs>
          <w:tab w:val="num" w:pos="360"/>
        </w:tabs>
      </w:pPr>
    </w:lvl>
    <w:lvl w:ilvl="5" w:tplc="78FE03DA">
      <w:numFmt w:val="none"/>
      <w:lvlText w:val=""/>
      <w:lvlJc w:val="left"/>
      <w:pPr>
        <w:tabs>
          <w:tab w:val="num" w:pos="360"/>
        </w:tabs>
      </w:pPr>
    </w:lvl>
    <w:lvl w:ilvl="6" w:tplc="24AAE1CA">
      <w:numFmt w:val="none"/>
      <w:lvlText w:val=""/>
      <w:lvlJc w:val="left"/>
      <w:pPr>
        <w:tabs>
          <w:tab w:val="num" w:pos="360"/>
        </w:tabs>
      </w:pPr>
    </w:lvl>
    <w:lvl w:ilvl="7" w:tplc="AC7C8E80">
      <w:numFmt w:val="none"/>
      <w:lvlText w:val=""/>
      <w:lvlJc w:val="left"/>
      <w:pPr>
        <w:tabs>
          <w:tab w:val="num" w:pos="360"/>
        </w:tabs>
      </w:pPr>
    </w:lvl>
    <w:lvl w:ilvl="8" w:tplc="5EA8CA18">
      <w:numFmt w:val="none"/>
      <w:lvlText w:val=""/>
      <w:lvlJc w:val="left"/>
      <w:pPr>
        <w:tabs>
          <w:tab w:val="num" w:pos="360"/>
        </w:tabs>
      </w:pPr>
    </w:lvl>
  </w:abstractNum>
  <w:abstractNum w:abstractNumId="18">
    <w:nsid w:val="67016AE4"/>
    <w:multiLevelType w:val="hybridMultilevel"/>
    <w:tmpl w:val="F82663B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9">
    <w:nsid w:val="6A836C02"/>
    <w:multiLevelType w:val="hybridMultilevel"/>
    <w:tmpl w:val="B222459A"/>
    <w:lvl w:ilvl="0" w:tplc="A5D423E0">
      <w:start w:val="1"/>
      <w:numFmt w:val="bullet"/>
      <w:lvlText w:val="•"/>
      <w:lvlJc w:val="left"/>
      <w:pPr>
        <w:tabs>
          <w:tab w:val="num" w:pos="720"/>
        </w:tabs>
        <w:ind w:left="720" w:hanging="360"/>
      </w:pPr>
      <w:rPr>
        <w:rFonts w:ascii="Arial" w:hAnsi="Arial" w:hint="default"/>
      </w:rPr>
    </w:lvl>
    <w:lvl w:ilvl="1" w:tplc="B87E6CDA">
      <w:start w:val="558"/>
      <w:numFmt w:val="bullet"/>
      <w:lvlText w:val="–"/>
      <w:lvlJc w:val="left"/>
      <w:pPr>
        <w:tabs>
          <w:tab w:val="num" w:pos="1440"/>
        </w:tabs>
        <w:ind w:left="1440" w:hanging="360"/>
      </w:pPr>
      <w:rPr>
        <w:rFonts w:ascii="Arial" w:hAnsi="Arial" w:hint="default"/>
      </w:rPr>
    </w:lvl>
    <w:lvl w:ilvl="2" w:tplc="650AA068" w:tentative="1">
      <w:start w:val="1"/>
      <w:numFmt w:val="bullet"/>
      <w:lvlText w:val="•"/>
      <w:lvlJc w:val="left"/>
      <w:pPr>
        <w:tabs>
          <w:tab w:val="num" w:pos="2160"/>
        </w:tabs>
        <w:ind w:left="2160" w:hanging="360"/>
      </w:pPr>
      <w:rPr>
        <w:rFonts w:ascii="Arial" w:hAnsi="Arial" w:hint="default"/>
      </w:rPr>
    </w:lvl>
    <w:lvl w:ilvl="3" w:tplc="68946632" w:tentative="1">
      <w:start w:val="1"/>
      <w:numFmt w:val="bullet"/>
      <w:lvlText w:val="•"/>
      <w:lvlJc w:val="left"/>
      <w:pPr>
        <w:tabs>
          <w:tab w:val="num" w:pos="2880"/>
        </w:tabs>
        <w:ind w:left="2880" w:hanging="360"/>
      </w:pPr>
      <w:rPr>
        <w:rFonts w:ascii="Arial" w:hAnsi="Arial" w:hint="default"/>
      </w:rPr>
    </w:lvl>
    <w:lvl w:ilvl="4" w:tplc="ED904B94" w:tentative="1">
      <w:start w:val="1"/>
      <w:numFmt w:val="bullet"/>
      <w:lvlText w:val="•"/>
      <w:lvlJc w:val="left"/>
      <w:pPr>
        <w:tabs>
          <w:tab w:val="num" w:pos="3600"/>
        </w:tabs>
        <w:ind w:left="3600" w:hanging="360"/>
      </w:pPr>
      <w:rPr>
        <w:rFonts w:ascii="Arial" w:hAnsi="Arial" w:hint="default"/>
      </w:rPr>
    </w:lvl>
    <w:lvl w:ilvl="5" w:tplc="C3BECD50" w:tentative="1">
      <w:start w:val="1"/>
      <w:numFmt w:val="bullet"/>
      <w:lvlText w:val="•"/>
      <w:lvlJc w:val="left"/>
      <w:pPr>
        <w:tabs>
          <w:tab w:val="num" w:pos="4320"/>
        </w:tabs>
        <w:ind w:left="4320" w:hanging="360"/>
      </w:pPr>
      <w:rPr>
        <w:rFonts w:ascii="Arial" w:hAnsi="Arial" w:hint="default"/>
      </w:rPr>
    </w:lvl>
    <w:lvl w:ilvl="6" w:tplc="0DD4027C" w:tentative="1">
      <w:start w:val="1"/>
      <w:numFmt w:val="bullet"/>
      <w:lvlText w:val="•"/>
      <w:lvlJc w:val="left"/>
      <w:pPr>
        <w:tabs>
          <w:tab w:val="num" w:pos="5040"/>
        </w:tabs>
        <w:ind w:left="5040" w:hanging="360"/>
      </w:pPr>
      <w:rPr>
        <w:rFonts w:ascii="Arial" w:hAnsi="Arial" w:hint="default"/>
      </w:rPr>
    </w:lvl>
    <w:lvl w:ilvl="7" w:tplc="9324727E" w:tentative="1">
      <w:start w:val="1"/>
      <w:numFmt w:val="bullet"/>
      <w:lvlText w:val="•"/>
      <w:lvlJc w:val="left"/>
      <w:pPr>
        <w:tabs>
          <w:tab w:val="num" w:pos="5760"/>
        </w:tabs>
        <w:ind w:left="5760" w:hanging="360"/>
      </w:pPr>
      <w:rPr>
        <w:rFonts w:ascii="Arial" w:hAnsi="Arial" w:hint="default"/>
      </w:rPr>
    </w:lvl>
    <w:lvl w:ilvl="8" w:tplc="AE44F320" w:tentative="1">
      <w:start w:val="1"/>
      <w:numFmt w:val="bullet"/>
      <w:lvlText w:val="•"/>
      <w:lvlJc w:val="left"/>
      <w:pPr>
        <w:tabs>
          <w:tab w:val="num" w:pos="6480"/>
        </w:tabs>
        <w:ind w:left="6480" w:hanging="360"/>
      </w:pPr>
      <w:rPr>
        <w:rFonts w:ascii="Arial" w:hAnsi="Arial" w:hint="default"/>
      </w:rPr>
    </w:lvl>
  </w:abstractNum>
  <w:abstractNum w:abstractNumId="20">
    <w:nsid w:val="7D713B89"/>
    <w:multiLevelType w:val="hybridMultilevel"/>
    <w:tmpl w:val="701C5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8"/>
  </w:num>
  <w:num w:numId="16">
    <w:abstractNumId w:val="20"/>
  </w:num>
  <w:num w:numId="17">
    <w:abstractNumId w:val="15"/>
  </w:num>
  <w:num w:numId="18">
    <w:abstractNumId w:val="12"/>
  </w:num>
  <w:num w:numId="19">
    <w:abstractNumId w:val="16"/>
  </w:num>
  <w:num w:numId="20">
    <w:abstractNumId w:val="19"/>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001"/>
  <w:defaultTabStop w:val="720"/>
  <w:drawingGridHorizontalSpacing w:val="29"/>
  <w:drawingGridVerticalSpacing w:val="187"/>
  <w:displayHorizontalDrawingGridEvery w:val="2"/>
  <w:displayVerticalDrawingGridEvery w:val="2"/>
  <w:noPunctuationKerning/>
  <w:characterSpacingControl w:val="doNotCompress"/>
  <w:footnotePr>
    <w:pos w:val="beneathText"/>
    <w:numFmt w:val="chicago"/>
    <w:footnote w:id="-1"/>
    <w:footnote w:id="0"/>
  </w:footnotePr>
  <w:endnotePr>
    <w:numFmt w:val="decimal"/>
    <w:endnote w:id="-1"/>
    <w:endnote w:id="0"/>
  </w:endnotePr>
  <w:compat/>
  <w:rsids>
    <w:rsidRoot w:val="00943BA2"/>
    <w:rsid w:val="00021D73"/>
    <w:rsid w:val="00043B5D"/>
    <w:rsid w:val="00052CB4"/>
    <w:rsid w:val="00066F37"/>
    <w:rsid w:val="00070E5D"/>
    <w:rsid w:val="0007401A"/>
    <w:rsid w:val="00074A20"/>
    <w:rsid w:val="00074B02"/>
    <w:rsid w:val="00075B69"/>
    <w:rsid w:val="0008396E"/>
    <w:rsid w:val="00087899"/>
    <w:rsid w:val="00094B17"/>
    <w:rsid w:val="000954A0"/>
    <w:rsid w:val="000A2A9A"/>
    <w:rsid w:val="000A3129"/>
    <w:rsid w:val="000C240E"/>
    <w:rsid w:val="000D0EE2"/>
    <w:rsid w:val="000E08CD"/>
    <w:rsid w:val="000E1BEA"/>
    <w:rsid w:val="000E28FD"/>
    <w:rsid w:val="000E57D6"/>
    <w:rsid w:val="001015FA"/>
    <w:rsid w:val="001142EC"/>
    <w:rsid w:val="00114A62"/>
    <w:rsid w:val="00130113"/>
    <w:rsid w:val="0013786C"/>
    <w:rsid w:val="0014145F"/>
    <w:rsid w:val="00142445"/>
    <w:rsid w:val="00145DC9"/>
    <w:rsid w:val="0015344C"/>
    <w:rsid w:val="00165665"/>
    <w:rsid w:val="00165679"/>
    <w:rsid w:val="001736FC"/>
    <w:rsid w:val="001A3C66"/>
    <w:rsid w:val="001B1527"/>
    <w:rsid w:val="001C61F7"/>
    <w:rsid w:val="001D4ED7"/>
    <w:rsid w:val="001D6284"/>
    <w:rsid w:val="001E133A"/>
    <w:rsid w:val="00215A25"/>
    <w:rsid w:val="0021693B"/>
    <w:rsid w:val="002826F1"/>
    <w:rsid w:val="00285802"/>
    <w:rsid w:val="00287F4F"/>
    <w:rsid w:val="00294346"/>
    <w:rsid w:val="002960B0"/>
    <w:rsid w:val="002C6318"/>
    <w:rsid w:val="002C70B7"/>
    <w:rsid w:val="002D2A47"/>
    <w:rsid w:val="002E198B"/>
    <w:rsid w:val="003003BA"/>
    <w:rsid w:val="003140BF"/>
    <w:rsid w:val="00321BDA"/>
    <w:rsid w:val="0032413C"/>
    <w:rsid w:val="00334909"/>
    <w:rsid w:val="00334A65"/>
    <w:rsid w:val="003412C6"/>
    <w:rsid w:val="0034612C"/>
    <w:rsid w:val="00347C1D"/>
    <w:rsid w:val="00354A7D"/>
    <w:rsid w:val="003551CC"/>
    <w:rsid w:val="00370789"/>
    <w:rsid w:val="00373650"/>
    <w:rsid w:val="0037743E"/>
    <w:rsid w:val="00387B2B"/>
    <w:rsid w:val="00394F2A"/>
    <w:rsid w:val="00394F4B"/>
    <w:rsid w:val="0039542A"/>
    <w:rsid w:val="003A007C"/>
    <w:rsid w:val="003A1D82"/>
    <w:rsid w:val="003A2223"/>
    <w:rsid w:val="003A575A"/>
    <w:rsid w:val="003B51FE"/>
    <w:rsid w:val="003C0BE8"/>
    <w:rsid w:val="003C2B35"/>
    <w:rsid w:val="003C52DD"/>
    <w:rsid w:val="003C7AD1"/>
    <w:rsid w:val="003D0198"/>
    <w:rsid w:val="003D4658"/>
    <w:rsid w:val="003E7309"/>
    <w:rsid w:val="003F05CB"/>
    <w:rsid w:val="00410B04"/>
    <w:rsid w:val="004274A4"/>
    <w:rsid w:val="00433748"/>
    <w:rsid w:val="00450C08"/>
    <w:rsid w:val="0045125F"/>
    <w:rsid w:val="00463B6C"/>
    <w:rsid w:val="004811F9"/>
    <w:rsid w:val="00485EE0"/>
    <w:rsid w:val="004917DB"/>
    <w:rsid w:val="00492838"/>
    <w:rsid w:val="00493A9B"/>
    <w:rsid w:val="004960CC"/>
    <w:rsid w:val="004A1546"/>
    <w:rsid w:val="004A1819"/>
    <w:rsid w:val="004A3C61"/>
    <w:rsid w:val="004C0854"/>
    <w:rsid w:val="004C5EA8"/>
    <w:rsid w:val="004D5D22"/>
    <w:rsid w:val="004E7343"/>
    <w:rsid w:val="004F2A1D"/>
    <w:rsid w:val="004F7981"/>
    <w:rsid w:val="00500A60"/>
    <w:rsid w:val="00503779"/>
    <w:rsid w:val="00506C77"/>
    <w:rsid w:val="00512FF4"/>
    <w:rsid w:val="00514F64"/>
    <w:rsid w:val="0052250D"/>
    <w:rsid w:val="0053117C"/>
    <w:rsid w:val="00536F12"/>
    <w:rsid w:val="005512E2"/>
    <w:rsid w:val="00557617"/>
    <w:rsid w:val="00572B6F"/>
    <w:rsid w:val="005779BE"/>
    <w:rsid w:val="00582D65"/>
    <w:rsid w:val="005904BB"/>
    <w:rsid w:val="005909C8"/>
    <w:rsid w:val="0059712E"/>
    <w:rsid w:val="005A1960"/>
    <w:rsid w:val="005C0CFA"/>
    <w:rsid w:val="005E0E0F"/>
    <w:rsid w:val="005E1F87"/>
    <w:rsid w:val="005E24F7"/>
    <w:rsid w:val="005F6709"/>
    <w:rsid w:val="00601A2D"/>
    <w:rsid w:val="00605509"/>
    <w:rsid w:val="006111AA"/>
    <w:rsid w:val="006165C6"/>
    <w:rsid w:val="00624D60"/>
    <w:rsid w:val="00626DA4"/>
    <w:rsid w:val="00636281"/>
    <w:rsid w:val="0064212F"/>
    <w:rsid w:val="006560C3"/>
    <w:rsid w:val="006619FE"/>
    <w:rsid w:val="00662C6C"/>
    <w:rsid w:val="00664A28"/>
    <w:rsid w:val="0067292C"/>
    <w:rsid w:val="0067639D"/>
    <w:rsid w:val="006811B5"/>
    <w:rsid w:val="00682939"/>
    <w:rsid w:val="006845B5"/>
    <w:rsid w:val="00693999"/>
    <w:rsid w:val="006C522B"/>
    <w:rsid w:val="006C58CD"/>
    <w:rsid w:val="006C7827"/>
    <w:rsid w:val="006E0F69"/>
    <w:rsid w:val="006F69A8"/>
    <w:rsid w:val="00701FC8"/>
    <w:rsid w:val="00703A2A"/>
    <w:rsid w:val="00705910"/>
    <w:rsid w:val="00706635"/>
    <w:rsid w:val="00707335"/>
    <w:rsid w:val="00711598"/>
    <w:rsid w:val="00721567"/>
    <w:rsid w:val="00730CE2"/>
    <w:rsid w:val="007332F3"/>
    <w:rsid w:val="00737DAC"/>
    <w:rsid w:val="0074636A"/>
    <w:rsid w:val="00761218"/>
    <w:rsid w:val="007733D6"/>
    <w:rsid w:val="00774953"/>
    <w:rsid w:val="0077655B"/>
    <w:rsid w:val="00796E49"/>
    <w:rsid w:val="007A0BF6"/>
    <w:rsid w:val="007A5D1D"/>
    <w:rsid w:val="007B1A5A"/>
    <w:rsid w:val="007C1B43"/>
    <w:rsid w:val="007D1D1F"/>
    <w:rsid w:val="007D2713"/>
    <w:rsid w:val="007F16EC"/>
    <w:rsid w:val="007F29FF"/>
    <w:rsid w:val="007F411F"/>
    <w:rsid w:val="007F5CA9"/>
    <w:rsid w:val="007F710E"/>
    <w:rsid w:val="007F7E0E"/>
    <w:rsid w:val="00801CB2"/>
    <w:rsid w:val="0083384A"/>
    <w:rsid w:val="008338C8"/>
    <w:rsid w:val="00834F07"/>
    <w:rsid w:val="008468E9"/>
    <w:rsid w:val="0085626D"/>
    <w:rsid w:val="0086711B"/>
    <w:rsid w:val="00870619"/>
    <w:rsid w:val="00872F39"/>
    <w:rsid w:val="008774C3"/>
    <w:rsid w:val="0088773B"/>
    <w:rsid w:val="0089057B"/>
    <w:rsid w:val="008A01FD"/>
    <w:rsid w:val="008A18A6"/>
    <w:rsid w:val="008A25F7"/>
    <w:rsid w:val="008A4FE0"/>
    <w:rsid w:val="008A72A5"/>
    <w:rsid w:val="008B10C8"/>
    <w:rsid w:val="008C0105"/>
    <w:rsid w:val="008C256A"/>
    <w:rsid w:val="008D52C7"/>
    <w:rsid w:val="008F1AD5"/>
    <w:rsid w:val="008F4C51"/>
    <w:rsid w:val="008F5E79"/>
    <w:rsid w:val="009066FE"/>
    <w:rsid w:val="0090741C"/>
    <w:rsid w:val="009271AA"/>
    <w:rsid w:val="0093124A"/>
    <w:rsid w:val="00943BA2"/>
    <w:rsid w:val="009469F6"/>
    <w:rsid w:val="00953EC6"/>
    <w:rsid w:val="009573F8"/>
    <w:rsid w:val="00963151"/>
    <w:rsid w:val="009645E0"/>
    <w:rsid w:val="0096650D"/>
    <w:rsid w:val="009674F0"/>
    <w:rsid w:val="00973EE7"/>
    <w:rsid w:val="00974D79"/>
    <w:rsid w:val="00990DC4"/>
    <w:rsid w:val="009A3F0F"/>
    <w:rsid w:val="009B15A2"/>
    <w:rsid w:val="009B3828"/>
    <w:rsid w:val="009B6289"/>
    <w:rsid w:val="009C1530"/>
    <w:rsid w:val="009C32BC"/>
    <w:rsid w:val="009C5D88"/>
    <w:rsid w:val="009D1438"/>
    <w:rsid w:val="009E24BD"/>
    <w:rsid w:val="009E29CC"/>
    <w:rsid w:val="009E4F1C"/>
    <w:rsid w:val="009E74D0"/>
    <w:rsid w:val="009F3FC5"/>
    <w:rsid w:val="00A045D8"/>
    <w:rsid w:val="00A05129"/>
    <w:rsid w:val="00A06B28"/>
    <w:rsid w:val="00A230EB"/>
    <w:rsid w:val="00A30714"/>
    <w:rsid w:val="00A35069"/>
    <w:rsid w:val="00A45AC9"/>
    <w:rsid w:val="00A518B2"/>
    <w:rsid w:val="00A628AF"/>
    <w:rsid w:val="00A665AE"/>
    <w:rsid w:val="00A738C4"/>
    <w:rsid w:val="00A76FE2"/>
    <w:rsid w:val="00A80094"/>
    <w:rsid w:val="00A903B7"/>
    <w:rsid w:val="00A95752"/>
    <w:rsid w:val="00A95DC9"/>
    <w:rsid w:val="00AA174F"/>
    <w:rsid w:val="00AA1F03"/>
    <w:rsid w:val="00AA2FB4"/>
    <w:rsid w:val="00AA3A45"/>
    <w:rsid w:val="00AB1310"/>
    <w:rsid w:val="00AB13C4"/>
    <w:rsid w:val="00AB6055"/>
    <w:rsid w:val="00AE1A9B"/>
    <w:rsid w:val="00AE2D17"/>
    <w:rsid w:val="00AE5B39"/>
    <w:rsid w:val="00AF5F96"/>
    <w:rsid w:val="00B0651B"/>
    <w:rsid w:val="00B216A3"/>
    <w:rsid w:val="00B229FB"/>
    <w:rsid w:val="00B31EA1"/>
    <w:rsid w:val="00B647C9"/>
    <w:rsid w:val="00B66753"/>
    <w:rsid w:val="00B75D5E"/>
    <w:rsid w:val="00B87CDC"/>
    <w:rsid w:val="00B9119B"/>
    <w:rsid w:val="00B92875"/>
    <w:rsid w:val="00B95CCD"/>
    <w:rsid w:val="00B96B4F"/>
    <w:rsid w:val="00BB52DB"/>
    <w:rsid w:val="00BC4E8E"/>
    <w:rsid w:val="00BC515F"/>
    <w:rsid w:val="00BC57F8"/>
    <w:rsid w:val="00BC60F2"/>
    <w:rsid w:val="00BC6C9C"/>
    <w:rsid w:val="00BD4432"/>
    <w:rsid w:val="00BD5B3C"/>
    <w:rsid w:val="00BD5E51"/>
    <w:rsid w:val="00BE40C9"/>
    <w:rsid w:val="00BF3F4A"/>
    <w:rsid w:val="00C11739"/>
    <w:rsid w:val="00C16535"/>
    <w:rsid w:val="00C25564"/>
    <w:rsid w:val="00C324EC"/>
    <w:rsid w:val="00C3537A"/>
    <w:rsid w:val="00C36F54"/>
    <w:rsid w:val="00C40178"/>
    <w:rsid w:val="00C405C3"/>
    <w:rsid w:val="00C53798"/>
    <w:rsid w:val="00C54A4C"/>
    <w:rsid w:val="00C71FDE"/>
    <w:rsid w:val="00C73171"/>
    <w:rsid w:val="00C800B5"/>
    <w:rsid w:val="00CA2FB5"/>
    <w:rsid w:val="00CA5963"/>
    <w:rsid w:val="00CC5D92"/>
    <w:rsid w:val="00CD268F"/>
    <w:rsid w:val="00CD6508"/>
    <w:rsid w:val="00CF53F5"/>
    <w:rsid w:val="00D05546"/>
    <w:rsid w:val="00D21AF5"/>
    <w:rsid w:val="00D25F7D"/>
    <w:rsid w:val="00D43DF2"/>
    <w:rsid w:val="00D536B6"/>
    <w:rsid w:val="00D550FB"/>
    <w:rsid w:val="00D669C8"/>
    <w:rsid w:val="00D97960"/>
    <w:rsid w:val="00DD4613"/>
    <w:rsid w:val="00DE6D55"/>
    <w:rsid w:val="00DE79DC"/>
    <w:rsid w:val="00DF52DC"/>
    <w:rsid w:val="00E07E9C"/>
    <w:rsid w:val="00E17E04"/>
    <w:rsid w:val="00E47E1F"/>
    <w:rsid w:val="00E624E3"/>
    <w:rsid w:val="00E9380C"/>
    <w:rsid w:val="00EA2C04"/>
    <w:rsid w:val="00EA79F4"/>
    <w:rsid w:val="00EB1E89"/>
    <w:rsid w:val="00EC74E3"/>
    <w:rsid w:val="00ED24A6"/>
    <w:rsid w:val="00ED2869"/>
    <w:rsid w:val="00EE2CF2"/>
    <w:rsid w:val="00EE6EC9"/>
    <w:rsid w:val="00EF46DB"/>
    <w:rsid w:val="00EF55D0"/>
    <w:rsid w:val="00F04B04"/>
    <w:rsid w:val="00F127DE"/>
    <w:rsid w:val="00F264EF"/>
    <w:rsid w:val="00F3047C"/>
    <w:rsid w:val="00F40C3E"/>
    <w:rsid w:val="00F42C70"/>
    <w:rsid w:val="00F4797F"/>
    <w:rsid w:val="00F54212"/>
    <w:rsid w:val="00F5701E"/>
    <w:rsid w:val="00F6154C"/>
    <w:rsid w:val="00F67AC1"/>
    <w:rsid w:val="00F70BA5"/>
    <w:rsid w:val="00F76848"/>
    <w:rsid w:val="00F82E79"/>
    <w:rsid w:val="00F870BB"/>
    <w:rsid w:val="00F90FC7"/>
    <w:rsid w:val="00FA4B60"/>
    <w:rsid w:val="00FA7CD1"/>
    <w:rsid w:val="00FB57A7"/>
    <w:rsid w:val="00FB5DF0"/>
    <w:rsid w:val="00FF5D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89"/>
    <w:pPr>
      <w:jc w:val="both"/>
    </w:pPr>
    <w:rPr>
      <w:rFonts w:ascii="Times" w:hAnsi="Times"/>
      <w:szCs w:val="24"/>
      <w:lang w:val="en-GB"/>
    </w:rPr>
  </w:style>
  <w:style w:type="paragraph" w:styleId="Heading1">
    <w:name w:val="heading 1"/>
    <w:aliases w:val="Paper Title"/>
    <w:next w:val="AuthorList"/>
    <w:qFormat/>
    <w:rsid w:val="006C58CD"/>
    <w:pPr>
      <w:keepNext/>
      <w:spacing w:after="60"/>
      <w:jc w:val="center"/>
      <w:outlineLvl w:val="0"/>
    </w:pPr>
    <w:rPr>
      <w:rFonts w:cs="Arial"/>
      <w:b/>
      <w:bCs/>
      <w:caps/>
      <w:kern w:val="32"/>
      <w:sz w:val="28"/>
      <w:szCs w:val="32"/>
      <w:lang w:val="en-GB"/>
    </w:rPr>
  </w:style>
  <w:style w:type="paragraph" w:styleId="Heading2">
    <w:name w:val="heading 2"/>
    <w:aliases w:val="Section Heading"/>
    <w:next w:val="BodyTextIndent"/>
    <w:qFormat/>
    <w:rsid w:val="006C58CD"/>
    <w:pPr>
      <w:keepNext/>
      <w:spacing w:before="240" w:after="60"/>
      <w:jc w:val="center"/>
      <w:outlineLvl w:val="1"/>
    </w:pPr>
    <w:rPr>
      <w:rFonts w:cs="Arial"/>
      <w:b/>
      <w:bCs/>
      <w:iCs/>
      <w:caps/>
      <w:kern w:val="16"/>
      <w:sz w:val="24"/>
      <w:szCs w:val="28"/>
      <w:lang w:val="en-GB"/>
    </w:rPr>
  </w:style>
  <w:style w:type="paragraph" w:styleId="Heading3">
    <w:name w:val="heading 3"/>
    <w:aliases w:val="Subsection Heading"/>
    <w:next w:val="BodyTextIndent"/>
    <w:qFormat/>
    <w:rsid w:val="006C58CD"/>
    <w:pPr>
      <w:keepNext/>
      <w:spacing w:before="120" w:after="60"/>
      <w:outlineLvl w:val="2"/>
    </w:pPr>
    <w:rPr>
      <w:rFonts w:cs="Arial"/>
      <w:bCs/>
      <w:i/>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rsid w:val="006C58CD"/>
    <w:rPr>
      <w:sz w:val="16"/>
      <w:lang w:val="en-GB"/>
    </w:rPr>
  </w:style>
  <w:style w:type="paragraph" w:customStyle="1" w:styleId="AbstractTitle">
    <w:name w:val="Abstract Title"/>
    <w:next w:val="BodyTextIndent"/>
    <w:rsid w:val="002C6318"/>
    <w:rPr>
      <w:i/>
      <w:sz w:val="24"/>
      <w:szCs w:val="24"/>
      <w:lang w:val="en-GB"/>
    </w:rPr>
  </w:style>
  <w:style w:type="paragraph" w:customStyle="1" w:styleId="AuthorList">
    <w:name w:val="Author List"/>
    <w:next w:val="AbstractTitle"/>
    <w:autoRedefine/>
    <w:rsid w:val="00DE79DC"/>
    <w:pPr>
      <w:spacing w:before="180" w:after="240"/>
      <w:jc w:val="center"/>
    </w:pPr>
    <w:rPr>
      <w:sz w:val="24"/>
      <w:szCs w:val="24"/>
      <w:lang w:val="en-GB"/>
    </w:rPr>
  </w:style>
  <w:style w:type="paragraph" w:customStyle="1" w:styleId="FigureCaption">
    <w:name w:val="Figure Caption"/>
    <w:next w:val="BodyTextIndent"/>
    <w:rsid w:val="002C6318"/>
    <w:pPr>
      <w:spacing w:before="60" w:after="120"/>
      <w:jc w:val="center"/>
    </w:pPr>
    <w:rPr>
      <w:szCs w:val="24"/>
      <w:lang w:val="en-GB"/>
    </w:rPr>
  </w:style>
  <w:style w:type="paragraph" w:customStyle="1" w:styleId="TableCaption">
    <w:name w:val="Table Caption"/>
    <w:next w:val="BodyTextIndent"/>
    <w:rsid w:val="006C58CD"/>
    <w:pPr>
      <w:spacing w:before="60" w:after="60"/>
      <w:jc w:val="center"/>
    </w:pPr>
    <w:rPr>
      <w:szCs w:val="24"/>
      <w:lang w:val="en-GB"/>
    </w:rPr>
  </w:style>
  <w:style w:type="character" w:styleId="FootnoteReference">
    <w:name w:val="footnote reference"/>
    <w:basedOn w:val="DefaultParagraphFont"/>
    <w:rsid w:val="006C58CD"/>
    <w:rPr>
      <w:rFonts w:ascii="Times New Roman" w:hAnsi="Times New Roman"/>
      <w:sz w:val="20"/>
      <w:vertAlign w:val="superscript"/>
    </w:rPr>
  </w:style>
  <w:style w:type="paragraph" w:customStyle="1" w:styleId="Equation">
    <w:name w:val="Equation"/>
    <w:basedOn w:val="BodyTextNoIndent"/>
    <w:next w:val="BodyTextNoIndent"/>
    <w:autoRedefine/>
    <w:rsid w:val="00DE79DC"/>
    <w:pPr>
      <w:spacing w:before="240" w:after="240"/>
      <w:jc w:val="right"/>
    </w:pPr>
    <w:rPr>
      <w:kern w:val="16"/>
    </w:rPr>
  </w:style>
  <w:style w:type="paragraph" w:customStyle="1" w:styleId="ReferenceTextChar">
    <w:name w:val="Reference Text Char"/>
    <w:basedOn w:val="Normal"/>
    <w:link w:val="ReferenceTextCharChar"/>
    <w:autoRedefine/>
    <w:rsid w:val="00DE79DC"/>
    <w:pPr>
      <w:tabs>
        <w:tab w:val="left" w:pos="360"/>
      </w:tabs>
      <w:ind w:left="360" w:hanging="360"/>
    </w:pPr>
    <w:rPr>
      <w:rFonts w:ascii="Times New Roman" w:hAnsi="Times New Roman"/>
    </w:rPr>
  </w:style>
  <w:style w:type="paragraph" w:styleId="BodyTextIndent">
    <w:name w:val="Body Text Indent"/>
    <w:rsid w:val="002C6318"/>
    <w:pPr>
      <w:ind w:firstLine="187"/>
      <w:jc w:val="both"/>
    </w:pPr>
    <w:rPr>
      <w:lang w:val="en-GB"/>
    </w:rPr>
  </w:style>
  <w:style w:type="character" w:styleId="Hyperlink">
    <w:name w:val="Hyperlink"/>
    <w:basedOn w:val="DefaultParagraphFont"/>
    <w:rsid w:val="00370789"/>
    <w:rPr>
      <w:color w:val="0000FF"/>
      <w:u w:val="single"/>
    </w:rPr>
  </w:style>
  <w:style w:type="paragraph" w:customStyle="1" w:styleId="BulletedList">
    <w:name w:val="Bulleted List"/>
    <w:rsid w:val="003C52DD"/>
    <w:pPr>
      <w:numPr>
        <w:numId w:val="2"/>
      </w:numPr>
      <w:jc w:val="both"/>
    </w:pPr>
    <w:rPr>
      <w:szCs w:val="24"/>
      <w:lang w:val="en-GB"/>
    </w:rPr>
  </w:style>
  <w:style w:type="character" w:customStyle="1" w:styleId="ReferenceTextCharChar">
    <w:name w:val="Reference Text Char Char"/>
    <w:basedOn w:val="DefaultParagraphFont"/>
    <w:link w:val="ReferenceTextChar"/>
    <w:rsid w:val="00BC6C9C"/>
    <w:rPr>
      <w:szCs w:val="24"/>
      <w:lang w:val="en-GB" w:eastAsia="en-US" w:bidi="ar-SA"/>
    </w:rPr>
  </w:style>
  <w:style w:type="paragraph" w:styleId="Caption">
    <w:name w:val="caption"/>
    <w:basedOn w:val="Normal"/>
    <w:next w:val="Normal"/>
    <w:qFormat/>
    <w:rsid w:val="00370789"/>
    <w:pPr>
      <w:spacing w:before="120" w:after="120"/>
    </w:pPr>
    <w:rPr>
      <w:b/>
      <w:bCs/>
      <w:szCs w:val="20"/>
    </w:rPr>
  </w:style>
  <w:style w:type="paragraph" w:customStyle="1" w:styleId="BodyTextNoIndent">
    <w:name w:val="Body Text No Indent"/>
    <w:basedOn w:val="BodyTextIndent"/>
    <w:rsid w:val="002C6318"/>
    <w:pPr>
      <w:ind w:firstLine="0"/>
    </w:pPr>
  </w:style>
  <w:style w:type="paragraph" w:customStyle="1" w:styleId="FigureCaptionMultiLine">
    <w:name w:val="Figure Caption Multi Line"/>
    <w:basedOn w:val="FigureCaption"/>
    <w:next w:val="BodyTextIndent"/>
    <w:rsid w:val="006C58CD"/>
    <w:pPr>
      <w:jc w:val="both"/>
    </w:pPr>
    <w:rPr>
      <w:szCs w:val="20"/>
    </w:rPr>
  </w:style>
  <w:style w:type="paragraph" w:customStyle="1" w:styleId="TableCaptionMultiLine">
    <w:name w:val="Table Caption Multi Line"/>
    <w:basedOn w:val="TableCaption"/>
    <w:next w:val="BodyTextIndent"/>
    <w:rsid w:val="006C58CD"/>
    <w:pPr>
      <w:jc w:val="both"/>
    </w:pPr>
    <w:rPr>
      <w:szCs w:val="20"/>
    </w:rPr>
  </w:style>
  <w:style w:type="paragraph" w:styleId="BalloonText">
    <w:name w:val="Balloon Text"/>
    <w:basedOn w:val="Normal"/>
    <w:link w:val="BalloonTextChar"/>
    <w:uiPriority w:val="99"/>
    <w:semiHidden/>
    <w:unhideWhenUsed/>
    <w:rsid w:val="009B15A2"/>
    <w:rPr>
      <w:rFonts w:ascii="Tahoma" w:hAnsi="Tahoma" w:cs="Tahoma"/>
      <w:sz w:val="16"/>
      <w:szCs w:val="16"/>
    </w:rPr>
  </w:style>
  <w:style w:type="character" w:customStyle="1" w:styleId="BalloonTextChar">
    <w:name w:val="Balloon Text Char"/>
    <w:basedOn w:val="DefaultParagraphFont"/>
    <w:link w:val="BalloonText"/>
    <w:uiPriority w:val="99"/>
    <w:semiHidden/>
    <w:rsid w:val="009B15A2"/>
    <w:rPr>
      <w:rFonts w:ascii="Tahoma" w:hAnsi="Tahoma" w:cs="Tahoma"/>
      <w:sz w:val="16"/>
      <w:szCs w:val="16"/>
      <w:lang w:val="en-GB"/>
    </w:rPr>
  </w:style>
  <w:style w:type="paragraph" w:styleId="Header">
    <w:name w:val="header"/>
    <w:basedOn w:val="Normal"/>
    <w:link w:val="HeaderChar"/>
    <w:uiPriority w:val="99"/>
    <w:semiHidden/>
    <w:unhideWhenUsed/>
    <w:rsid w:val="00114A62"/>
    <w:pPr>
      <w:tabs>
        <w:tab w:val="center" w:pos="4680"/>
        <w:tab w:val="right" w:pos="9360"/>
      </w:tabs>
    </w:pPr>
  </w:style>
  <w:style w:type="character" w:customStyle="1" w:styleId="HeaderChar">
    <w:name w:val="Header Char"/>
    <w:basedOn w:val="DefaultParagraphFont"/>
    <w:link w:val="Header"/>
    <w:uiPriority w:val="99"/>
    <w:semiHidden/>
    <w:rsid w:val="00114A62"/>
    <w:rPr>
      <w:rFonts w:ascii="Times" w:hAnsi="Times"/>
      <w:szCs w:val="24"/>
      <w:lang w:val="en-GB"/>
    </w:rPr>
  </w:style>
  <w:style w:type="paragraph" w:styleId="Footer">
    <w:name w:val="footer"/>
    <w:basedOn w:val="Normal"/>
    <w:link w:val="FooterChar"/>
    <w:uiPriority w:val="99"/>
    <w:semiHidden/>
    <w:unhideWhenUsed/>
    <w:rsid w:val="00114A62"/>
    <w:pPr>
      <w:tabs>
        <w:tab w:val="center" w:pos="4680"/>
        <w:tab w:val="right" w:pos="9360"/>
      </w:tabs>
    </w:pPr>
  </w:style>
  <w:style w:type="character" w:customStyle="1" w:styleId="FooterChar">
    <w:name w:val="Footer Char"/>
    <w:basedOn w:val="DefaultParagraphFont"/>
    <w:link w:val="Footer"/>
    <w:uiPriority w:val="99"/>
    <w:semiHidden/>
    <w:rsid w:val="00114A62"/>
    <w:rPr>
      <w:rFonts w:ascii="Times" w:hAnsi="Times"/>
      <w:szCs w:val="24"/>
      <w:lang w:val="en-GB"/>
    </w:rPr>
  </w:style>
</w:styles>
</file>

<file path=word/webSettings.xml><?xml version="1.0" encoding="utf-8"?>
<w:webSettings xmlns:r="http://schemas.openxmlformats.org/officeDocument/2006/relationships" xmlns:w="http://schemas.openxmlformats.org/wordprocessingml/2006/main">
  <w:divs>
    <w:div w:id="535898656">
      <w:bodyDiv w:val="1"/>
      <w:marLeft w:val="0"/>
      <w:marRight w:val="0"/>
      <w:marTop w:val="0"/>
      <w:marBottom w:val="0"/>
      <w:divBdr>
        <w:top w:val="none" w:sz="0" w:space="0" w:color="auto"/>
        <w:left w:val="none" w:sz="0" w:space="0" w:color="auto"/>
        <w:bottom w:val="none" w:sz="0" w:space="0" w:color="auto"/>
        <w:right w:val="none" w:sz="0" w:space="0" w:color="auto"/>
      </w:divBdr>
      <w:divsChild>
        <w:div w:id="697044392">
          <w:marLeft w:val="547"/>
          <w:marRight w:val="0"/>
          <w:marTop w:val="115"/>
          <w:marBottom w:val="0"/>
          <w:divBdr>
            <w:top w:val="none" w:sz="0" w:space="0" w:color="auto"/>
            <w:left w:val="none" w:sz="0" w:space="0" w:color="auto"/>
            <w:bottom w:val="none" w:sz="0" w:space="0" w:color="auto"/>
            <w:right w:val="none" w:sz="0" w:space="0" w:color="auto"/>
          </w:divBdr>
        </w:div>
        <w:div w:id="73279150">
          <w:marLeft w:val="1166"/>
          <w:marRight w:val="0"/>
          <w:marTop w:val="96"/>
          <w:marBottom w:val="0"/>
          <w:divBdr>
            <w:top w:val="none" w:sz="0" w:space="0" w:color="auto"/>
            <w:left w:val="none" w:sz="0" w:space="0" w:color="auto"/>
            <w:bottom w:val="none" w:sz="0" w:space="0" w:color="auto"/>
            <w:right w:val="none" w:sz="0" w:space="0" w:color="auto"/>
          </w:divBdr>
        </w:div>
        <w:div w:id="1913658501">
          <w:marLeft w:val="1166"/>
          <w:marRight w:val="0"/>
          <w:marTop w:val="96"/>
          <w:marBottom w:val="0"/>
          <w:divBdr>
            <w:top w:val="none" w:sz="0" w:space="0" w:color="auto"/>
            <w:left w:val="none" w:sz="0" w:space="0" w:color="auto"/>
            <w:bottom w:val="none" w:sz="0" w:space="0" w:color="auto"/>
            <w:right w:val="none" w:sz="0" w:space="0" w:color="auto"/>
          </w:divBdr>
        </w:div>
        <w:div w:id="543060241">
          <w:marLeft w:val="1166"/>
          <w:marRight w:val="0"/>
          <w:marTop w:val="96"/>
          <w:marBottom w:val="0"/>
          <w:divBdr>
            <w:top w:val="none" w:sz="0" w:space="0" w:color="auto"/>
            <w:left w:val="none" w:sz="0" w:space="0" w:color="auto"/>
            <w:bottom w:val="none" w:sz="0" w:space="0" w:color="auto"/>
            <w:right w:val="none" w:sz="0" w:space="0" w:color="auto"/>
          </w:divBdr>
        </w:div>
        <w:div w:id="959804635">
          <w:marLeft w:val="547"/>
          <w:marRight w:val="0"/>
          <w:marTop w:val="115"/>
          <w:marBottom w:val="0"/>
          <w:divBdr>
            <w:top w:val="none" w:sz="0" w:space="0" w:color="auto"/>
            <w:left w:val="none" w:sz="0" w:space="0" w:color="auto"/>
            <w:bottom w:val="none" w:sz="0" w:space="0" w:color="auto"/>
            <w:right w:val="none" w:sz="0" w:space="0" w:color="auto"/>
          </w:divBdr>
        </w:div>
      </w:divsChild>
    </w:div>
    <w:div w:id="1305700459">
      <w:bodyDiv w:val="1"/>
      <w:marLeft w:val="0"/>
      <w:marRight w:val="0"/>
      <w:marTop w:val="0"/>
      <w:marBottom w:val="0"/>
      <w:divBdr>
        <w:top w:val="none" w:sz="0" w:space="0" w:color="auto"/>
        <w:left w:val="none" w:sz="0" w:space="0" w:color="auto"/>
        <w:bottom w:val="none" w:sz="0" w:space="0" w:color="auto"/>
        <w:right w:val="none" w:sz="0" w:space="0" w:color="auto"/>
      </w:divBdr>
      <w:divsChild>
        <w:div w:id="925071015">
          <w:marLeft w:val="547"/>
          <w:marRight w:val="0"/>
          <w:marTop w:val="115"/>
          <w:marBottom w:val="0"/>
          <w:divBdr>
            <w:top w:val="none" w:sz="0" w:space="0" w:color="auto"/>
            <w:left w:val="none" w:sz="0" w:space="0" w:color="auto"/>
            <w:bottom w:val="none" w:sz="0" w:space="0" w:color="auto"/>
            <w:right w:val="none" w:sz="0" w:space="0" w:color="auto"/>
          </w:divBdr>
        </w:div>
        <w:div w:id="199175577">
          <w:marLeft w:val="1166"/>
          <w:marRight w:val="0"/>
          <w:marTop w:val="96"/>
          <w:marBottom w:val="0"/>
          <w:divBdr>
            <w:top w:val="none" w:sz="0" w:space="0" w:color="auto"/>
            <w:left w:val="none" w:sz="0" w:space="0" w:color="auto"/>
            <w:bottom w:val="none" w:sz="0" w:space="0" w:color="auto"/>
            <w:right w:val="none" w:sz="0" w:space="0" w:color="auto"/>
          </w:divBdr>
        </w:div>
        <w:div w:id="1537153488">
          <w:marLeft w:val="1166"/>
          <w:marRight w:val="0"/>
          <w:marTop w:val="96"/>
          <w:marBottom w:val="0"/>
          <w:divBdr>
            <w:top w:val="none" w:sz="0" w:space="0" w:color="auto"/>
            <w:left w:val="none" w:sz="0" w:space="0" w:color="auto"/>
            <w:bottom w:val="none" w:sz="0" w:space="0" w:color="auto"/>
            <w:right w:val="none" w:sz="0" w:space="0" w:color="auto"/>
          </w:divBdr>
        </w:div>
        <w:div w:id="1398553940">
          <w:marLeft w:val="1166"/>
          <w:marRight w:val="0"/>
          <w:marTop w:val="96"/>
          <w:marBottom w:val="0"/>
          <w:divBdr>
            <w:top w:val="none" w:sz="0" w:space="0" w:color="auto"/>
            <w:left w:val="none" w:sz="0" w:space="0" w:color="auto"/>
            <w:bottom w:val="none" w:sz="0" w:space="0" w:color="auto"/>
            <w:right w:val="none" w:sz="0" w:space="0" w:color="auto"/>
          </w:divBdr>
        </w:div>
        <w:div w:id="1695035247">
          <w:marLeft w:val="547"/>
          <w:marRight w:val="0"/>
          <w:marTop w:val="115"/>
          <w:marBottom w:val="0"/>
          <w:divBdr>
            <w:top w:val="none" w:sz="0" w:space="0" w:color="auto"/>
            <w:left w:val="none" w:sz="0" w:space="0" w:color="auto"/>
            <w:bottom w:val="none" w:sz="0" w:space="0" w:color="auto"/>
            <w:right w:val="none" w:sz="0" w:space="0" w:color="auto"/>
          </w:divBdr>
        </w:div>
        <w:div w:id="1422683411">
          <w:marLeft w:val="1166"/>
          <w:marRight w:val="0"/>
          <w:marTop w:val="96"/>
          <w:marBottom w:val="0"/>
          <w:divBdr>
            <w:top w:val="none" w:sz="0" w:space="0" w:color="auto"/>
            <w:left w:val="none" w:sz="0" w:space="0" w:color="auto"/>
            <w:bottom w:val="none" w:sz="0" w:space="0" w:color="auto"/>
            <w:right w:val="none" w:sz="0" w:space="0" w:color="auto"/>
          </w:divBdr>
        </w:div>
        <w:div w:id="516893787">
          <w:marLeft w:val="1166"/>
          <w:marRight w:val="0"/>
          <w:marTop w:val="96"/>
          <w:marBottom w:val="0"/>
          <w:divBdr>
            <w:top w:val="none" w:sz="0" w:space="0" w:color="auto"/>
            <w:left w:val="none" w:sz="0" w:space="0" w:color="auto"/>
            <w:bottom w:val="none" w:sz="0" w:space="0" w:color="auto"/>
            <w:right w:val="none" w:sz="0" w:space="0" w:color="auto"/>
          </w:divBdr>
        </w:div>
        <w:div w:id="652829375">
          <w:marLeft w:val="1166"/>
          <w:marRight w:val="0"/>
          <w:marTop w:val="96"/>
          <w:marBottom w:val="0"/>
          <w:divBdr>
            <w:top w:val="none" w:sz="0" w:space="0" w:color="auto"/>
            <w:left w:val="none" w:sz="0" w:space="0" w:color="auto"/>
            <w:bottom w:val="none" w:sz="0" w:space="0" w:color="auto"/>
            <w:right w:val="none" w:sz="0" w:space="0" w:color="auto"/>
          </w:divBdr>
        </w:div>
      </w:divsChild>
    </w:div>
    <w:div w:id="1666088442">
      <w:bodyDiv w:val="1"/>
      <w:marLeft w:val="0"/>
      <w:marRight w:val="0"/>
      <w:marTop w:val="0"/>
      <w:marBottom w:val="0"/>
      <w:divBdr>
        <w:top w:val="none" w:sz="0" w:space="0" w:color="auto"/>
        <w:left w:val="none" w:sz="0" w:space="0" w:color="auto"/>
        <w:bottom w:val="none" w:sz="0" w:space="0" w:color="auto"/>
        <w:right w:val="none" w:sz="0" w:space="0" w:color="auto"/>
      </w:divBdr>
      <w:divsChild>
        <w:div w:id="1858884299">
          <w:marLeft w:val="547"/>
          <w:marRight w:val="0"/>
          <w:marTop w:val="115"/>
          <w:marBottom w:val="0"/>
          <w:divBdr>
            <w:top w:val="none" w:sz="0" w:space="0" w:color="auto"/>
            <w:left w:val="none" w:sz="0" w:space="0" w:color="auto"/>
            <w:bottom w:val="none" w:sz="0" w:space="0" w:color="auto"/>
            <w:right w:val="none" w:sz="0" w:space="0" w:color="auto"/>
          </w:divBdr>
        </w:div>
        <w:div w:id="1197622680">
          <w:marLeft w:val="547"/>
          <w:marRight w:val="0"/>
          <w:marTop w:val="115"/>
          <w:marBottom w:val="0"/>
          <w:divBdr>
            <w:top w:val="none" w:sz="0" w:space="0" w:color="auto"/>
            <w:left w:val="none" w:sz="0" w:space="0" w:color="auto"/>
            <w:bottom w:val="none" w:sz="0" w:space="0" w:color="auto"/>
            <w:right w:val="none" w:sz="0" w:space="0" w:color="auto"/>
          </w:divBdr>
        </w:div>
        <w:div w:id="1679426966">
          <w:marLeft w:val="1166"/>
          <w:marRight w:val="0"/>
          <w:marTop w:val="86"/>
          <w:marBottom w:val="0"/>
          <w:divBdr>
            <w:top w:val="none" w:sz="0" w:space="0" w:color="auto"/>
            <w:left w:val="none" w:sz="0" w:space="0" w:color="auto"/>
            <w:bottom w:val="none" w:sz="0" w:space="0" w:color="auto"/>
            <w:right w:val="none" w:sz="0" w:space="0" w:color="auto"/>
          </w:divBdr>
        </w:div>
        <w:div w:id="1523475160">
          <w:marLeft w:val="1166"/>
          <w:marRight w:val="0"/>
          <w:marTop w:val="86"/>
          <w:marBottom w:val="0"/>
          <w:divBdr>
            <w:top w:val="none" w:sz="0" w:space="0" w:color="auto"/>
            <w:left w:val="none" w:sz="0" w:space="0" w:color="auto"/>
            <w:bottom w:val="none" w:sz="0" w:space="0" w:color="auto"/>
            <w:right w:val="none" w:sz="0" w:space="0" w:color="auto"/>
          </w:divBdr>
        </w:div>
        <w:div w:id="814105200">
          <w:marLeft w:val="547"/>
          <w:marRight w:val="0"/>
          <w:marTop w:val="115"/>
          <w:marBottom w:val="0"/>
          <w:divBdr>
            <w:top w:val="none" w:sz="0" w:space="0" w:color="auto"/>
            <w:left w:val="none" w:sz="0" w:space="0" w:color="auto"/>
            <w:bottom w:val="none" w:sz="0" w:space="0" w:color="auto"/>
            <w:right w:val="none" w:sz="0" w:space="0" w:color="auto"/>
          </w:divBdr>
        </w:div>
        <w:div w:id="1756778628">
          <w:marLeft w:val="1166"/>
          <w:marRight w:val="0"/>
          <w:marTop w:val="86"/>
          <w:marBottom w:val="0"/>
          <w:divBdr>
            <w:top w:val="none" w:sz="0" w:space="0" w:color="auto"/>
            <w:left w:val="none" w:sz="0" w:space="0" w:color="auto"/>
            <w:bottom w:val="none" w:sz="0" w:space="0" w:color="auto"/>
            <w:right w:val="none" w:sz="0" w:space="0" w:color="auto"/>
          </w:divBdr>
        </w:div>
        <w:div w:id="1943343244">
          <w:marLeft w:val="547"/>
          <w:marRight w:val="0"/>
          <w:marTop w:val="96"/>
          <w:marBottom w:val="0"/>
          <w:divBdr>
            <w:top w:val="none" w:sz="0" w:space="0" w:color="auto"/>
            <w:left w:val="none" w:sz="0" w:space="0" w:color="auto"/>
            <w:bottom w:val="none" w:sz="0" w:space="0" w:color="auto"/>
            <w:right w:val="none" w:sz="0" w:space="0" w:color="auto"/>
          </w:divBdr>
        </w:div>
      </w:divsChild>
    </w:div>
    <w:div w:id="1866215484">
      <w:bodyDiv w:val="1"/>
      <w:marLeft w:val="0"/>
      <w:marRight w:val="0"/>
      <w:marTop w:val="0"/>
      <w:marBottom w:val="0"/>
      <w:divBdr>
        <w:top w:val="none" w:sz="0" w:space="0" w:color="auto"/>
        <w:left w:val="none" w:sz="0" w:space="0" w:color="auto"/>
        <w:bottom w:val="none" w:sz="0" w:space="0" w:color="auto"/>
        <w:right w:val="none" w:sz="0" w:space="0" w:color="auto"/>
      </w:divBdr>
      <w:divsChild>
        <w:div w:id="1386181029">
          <w:marLeft w:val="547"/>
          <w:marRight w:val="0"/>
          <w:marTop w:val="96"/>
          <w:marBottom w:val="0"/>
          <w:divBdr>
            <w:top w:val="none" w:sz="0" w:space="0" w:color="auto"/>
            <w:left w:val="none" w:sz="0" w:space="0" w:color="auto"/>
            <w:bottom w:val="none" w:sz="0" w:space="0" w:color="auto"/>
            <w:right w:val="none" w:sz="0" w:space="0" w:color="auto"/>
          </w:divBdr>
        </w:div>
        <w:div w:id="1933930730">
          <w:marLeft w:val="547"/>
          <w:marRight w:val="0"/>
          <w:marTop w:val="96"/>
          <w:marBottom w:val="0"/>
          <w:divBdr>
            <w:top w:val="none" w:sz="0" w:space="0" w:color="auto"/>
            <w:left w:val="none" w:sz="0" w:space="0" w:color="auto"/>
            <w:bottom w:val="none" w:sz="0" w:space="0" w:color="auto"/>
            <w:right w:val="none" w:sz="0" w:space="0" w:color="auto"/>
          </w:divBdr>
        </w:div>
        <w:div w:id="1721712829">
          <w:marLeft w:val="547"/>
          <w:marRight w:val="0"/>
          <w:marTop w:val="96"/>
          <w:marBottom w:val="0"/>
          <w:divBdr>
            <w:top w:val="none" w:sz="0" w:space="0" w:color="auto"/>
            <w:left w:val="none" w:sz="0" w:space="0" w:color="auto"/>
            <w:bottom w:val="none" w:sz="0" w:space="0" w:color="auto"/>
            <w:right w:val="none" w:sz="0" w:space="0" w:color="auto"/>
          </w:divBdr>
        </w:div>
        <w:div w:id="583994939">
          <w:marLeft w:val="547"/>
          <w:marRight w:val="0"/>
          <w:marTop w:val="96"/>
          <w:marBottom w:val="0"/>
          <w:divBdr>
            <w:top w:val="none" w:sz="0" w:space="0" w:color="auto"/>
            <w:left w:val="none" w:sz="0" w:space="0" w:color="auto"/>
            <w:bottom w:val="none" w:sz="0" w:space="0" w:color="auto"/>
            <w:right w:val="none" w:sz="0" w:space="0" w:color="auto"/>
          </w:divBdr>
        </w:div>
      </w:divsChild>
    </w:div>
    <w:div w:id="1880119153">
      <w:bodyDiv w:val="1"/>
      <w:marLeft w:val="0"/>
      <w:marRight w:val="0"/>
      <w:marTop w:val="0"/>
      <w:marBottom w:val="0"/>
      <w:divBdr>
        <w:top w:val="none" w:sz="0" w:space="0" w:color="auto"/>
        <w:left w:val="none" w:sz="0" w:space="0" w:color="auto"/>
        <w:bottom w:val="none" w:sz="0" w:space="0" w:color="auto"/>
        <w:right w:val="none" w:sz="0" w:space="0" w:color="auto"/>
      </w:divBdr>
      <w:divsChild>
        <w:div w:id="1764760524">
          <w:marLeft w:val="547"/>
          <w:marRight w:val="0"/>
          <w:marTop w:val="96"/>
          <w:marBottom w:val="0"/>
          <w:divBdr>
            <w:top w:val="none" w:sz="0" w:space="0" w:color="auto"/>
            <w:left w:val="none" w:sz="0" w:space="0" w:color="auto"/>
            <w:bottom w:val="none" w:sz="0" w:space="0" w:color="auto"/>
            <w:right w:val="none" w:sz="0" w:space="0" w:color="auto"/>
          </w:divBdr>
        </w:div>
        <w:div w:id="1661812178">
          <w:marLeft w:val="1166"/>
          <w:marRight w:val="0"/>
          <w:marTop w:val="86"/>
          <w:marBottom w:val="0"/>
          <w:divBdr>
            <w:top w:val="none" w:sz="0" w:space="0" w:color="auto"/>
            <w:left w:val="none" w:sz="0" w:space="0" w:color="auto"/>
            <w:bottom w:val="none" w:sz="0" w:space="0" w:color="auto"/>
            <w:right w:val="none" w:sz="0" w:space="0" w:color="auto"/>
          </w:divBdr>
        </w:div>
        <w:div w:id="1249851055">
          <w:marLeft w:val="1166"/>
          <w:marRight w:val="0"/>
          <w:marTop w:val="86"/>
          <w:marBottom w:val="0"/>
          <w:divBdr>
            <w:top w:val="none" w:sz="0" w:space="0" w:color="auto"/>
            <w:left w:val="none" w:sz="0" w:space="0" w:color="auto"/>
            <w:bottom w:val="none" w:sz="0" w:space="0" w:color="auto"/>
            <w:right w:val="none" w:sz="0" w:space="0" w:color="auto"/>
          </w:divBdr>
        </w:div>
        <w:div w:id="1764688584">
          <w:marLeft w:val="1166"/>
          <w:marRight w:val="0"/>
          <w:marTop w:val="86"/>
          <w:marBottom w:val="0"/>
          <w:divBdr>
            <w:top w:val="none" w:sz="0" w:space="0" w:color="auto"/>
            <w:left w:val="none" w:sz="0" w:space="0" w:color="auto"/>
            <w:bottom w:val="none" w:sz="0" w:space="0" w:color="auto"/>
            <w:right w:val="none" w:sz="0" w:space="0" w:color="auto"/>
          </w:divBdr>
        </w:div>
        <w:div w:id="1280838449">
          <w:marLeft w:val="1166"/>
          <w:marRight w:val="0"/>
          <w:marTop w:val="86"/>
          <w:marBottom w:val="0"/>
          <w:divBdr>
            <w:top w:val="none" w:sz="0" w:space="0" w:color="auto"/>
            <w:left w:val="none" w:sz="0" w:space="0" w:color="auto"/>
            <w:bottom w:val="none" w:sz="0" w:space="0" w:color="auto"/>
            <w:right w:val="none" w:sz="0" w:space="0" w:color="auto"/>
          </w:divBdr>
        </w:div>
        <w:div w:id="1416364171">
          <w:marLeft w:val="1166"/>
          <w:marRight w:val="0"/>
          <w:marTop w:val="86"/>
          <w:marBottom w:val="0"/>
          <w:divBdr>
            <w:top w:val="none" w:sz="0" w:space="0" w:color="auto"/>
            <w:left w:val="none" w:sz="0" w:space="0" w:color="auto"/>
            <w:bottom w:val="none" w:sz="0" w:space="0" w:color="auto"/>
            <w:right w:val="none" w:sz="0" w:space="0" w:color="auto"/>
          </w:divBdr>
        </w:div>
        <w:div w:id="1389067258">
          <w:marLeft w:val="547"/>
          <w:marRight w:val="0"/>
          <w:marTop w:val="96"/>
          <w:marBottom w:val="0"/>
          <w:divBdr>
            <w:top w:val="none" w:sz="0" w:space="0" w:color="auto"/>
            <w:left w:val="none" w:sz="0" w:space="0" w:color="auto"/>
            <w:bottom w:val="none" w:sz="0" w:space="0" w:color="auto"/>
            <w:right w:val="none" w:sz="0" w:space="0" w:color="auto"/>
          </w:divBdr>
        </w:div>
        <w:div w:id="1552763449">
          <w:marLeft w:val="547"/>
          <w:marRight w:val="0"/>
          <w:marTop w:val="96"/>
          <w:marBottom w:val="0"/>
          <w:divBdr>
            <w:top w:val="none" w:sz="0" w:space="0" w:color="auto"/>
            <w:left w:val="none" w:sz="0" w:space="0" w:color="auto"/>
            <w:bottom w:val="none" w:sz="0" w:space="0" w:color="auto"/>
            <w:right w:val="none" w:sz="0" w:space="0" w:color="auto"/>
          </w:divBdr>
        </w:div>
        <w:div w:id="32848805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57E96-4628-402A-964B-53913566D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3446</Words>
  <Characters>17081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20487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wventuri</dc:creator>
  <cp:lastModifiedBy>arduini</cp:lastModifiedBy>
  <cp:revision>24</cp:revision>
  <cp:lastPrinted>2009-04-17T15:52:00Z</cp:lastPrinted>
  <dcterms:created xsi:type="dcterms:W3CDTF">2012-02-09T09:24:00Z</dcterms:created>
  <dcterms:modified xsi:type="dcterms:W3CDTF">2012-02-09T15:11:00Z</dcterms:modified>
</cp:coreProperties>
</file>