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4BE205" w14:textId="1DC3BB05" w:rsidR="00505458" w:rsidRDefault="005B25D4" w:rsidP="00322FA0">
      <w:pPr>
        <w:pStyle w:val="Title"/>
        <w:jc w:val="center"/>
        <w:rPr>
          <w:b/>
          <w:bCs/>
          <w:u w:val="single"/>
          <w:lang w:val="en-US"/>
        </w:rPr>
      </w:pPr>
      <w:r w:rsidRPr="00AB1C4D">
        <w:rPr>
          <w:b/>
          <w:bCs/>
          <w:u w:val="single"/>
          <w:lang w:val="en-US"/>
        </w:rPr>
        <w:t>BOND-M</w:t>
      </w:r>
      <w:r w:rsidR="00B61479" w:rsidRPr="00AB1C4D">
        <w:rPr>
          <w:b/>
          <w:bCs/>
          <w:u w:val="single"/>
          <w:lang w:val="en-US"/>
        </w:rPr>
        <w:t xml:space="preserve">: </w:t>
      </w:r>
      <w:r w:rsidR="00F5125D" w:rsidRPr="00AB1C4D">
        <w:rPr>
          <w:b/>
          <w:bCs/>
          <w:u w:val="single"/>
          <w:lang w:val="en-US"/>
        </w:rPr>
        <w:t>E</w:t>
      </w:r>
      <w:r w:rsidRPr="00AB1C4D">
        <w:rPr>
          <w:b/>
          <w:bCs/>
          <w:u w:val="single"/>
          <w:lang w:val="en-US"/>
        </w:rPr>
        <w:t>ng.</w:t>
      </w:r>
      <w:r w:rsidR="00B61479" w:rsidRPr="00AB1C4D">
        <w:rPr>
          <w:b/>
          <w:bCs/>
          <w:u w:val="single"/>
          <w:lang w:val="en-US"/>
        </w:rPr>
        <w:t xml:space="preserve"> design</w:t>
      </w:r>
      <w:r w:rsidRPr="00AB1C4D">
        <w:rPr>
          <w:b/>
          <w:bCs/>
          <w:u w:val="single"/>
          <w:lang w:val="en-US"/>
        </w:rPr>
        <w:t xml:space="preserve"> activities</w:t>
      </w:r>
      <w:r w:rsidR="00FD40EB" w:rsidRPr="00AB1C4D">
        <w:rPr>
          <w:b/>
          <w:bCs/>
          <w:u w:val="single"/>
          <w:lang w:val="en-US"/>
        </w:rPr>
        <w:t xml:space="preserve"> 0</w:t>
      </w:r>
      <w:r w:rsidR="004A7A3F">
        <w:rPr>
          <w:b/>
          <w:bCs/>
          <w:u w:val="single"/>
          <w:lang w:val="en-US"/>
        </w:rPr>
        <w:t>2</w:t>
      </w:r>
    </w:p>
    <w:p w14:paraId="6EE3DADE" w14:textId="77777777" w:rsidR="00F57C6C" w:rsidRPr="00F57C6C" w:rsidRDefault="00F57C6C" w:rsidP="00F57C6C">
      <w:pPr>
        <w:rPr>
          <w:lang w:val="en-US"/>
        </w:rPr>
      </w:pPr>
    </w:p>
    <w:p w14:paraId="777E8AC1" w14:textId="42115979" w:rsidR="00322FA0" w:rsidRPr="004A7A3F" w:rsidRDefault="00322FA0" w:rsidP="00322FA0">
      <w:pPr>
        <w:rPr>
          <w:lang w:val="fr-FR"/>
        </w:rPr>
      </w:pPr>
      <w:proofErr w:type="spellStart"/>
      <w:r w:rsidRPr="004A7A3F">
        <w:rPr>
          <w:u w:val="single"/>
          <w:lang w:val="fr-FR"/>
        </w:rPr>
        <w:t>Attendants</w:t>
      </w:r>
      <w:proofErr w:type="spellEnd"/>
      <w:r w:rsidR="00D63B0E" w:rsidRPr="004A7A3F">
        <w:rPr>
          <w:u w:val="single"/>
          <w:lang w:val="fr-FR"/>
        </w:rPr>
        <w:t>:</w:t>
      </w:r>
      <w:r w:rsidR="00E11651" w:rsidRPr="004A7A3F">
        <w:rPr>
          <w:lang w:val="fr-FR"/>
        </w:rPr>
        <w:t xml:space="preserve"> N. </w:t>
      </w:r>
      <w:r w:rsidR="00FD40EB" w:rsidRPr="004A7A3F">
        <w:rPr>
          <w:lang w:val="fr-FR"/>
        </w:rPr>
        <w:t>Lusa</w:t>
      </w:r>
      <w:r w:rsidR="00E11651" w:rsidRPr="004A7A3F">
        <w:rPr>
          <w:lang w:val="fr-FR"/>
        </w:rPr>
        <w:t xml:space="preserve">, A. Temporal, </w:t>
      </w:r>
      <w:r w:rsidR="00884424" w:rsidRPr="004A7A3F">
        <w:rPr>
          <w:lang w:val="fr-FR"/>
        </w:rPr>
        <w:t xml:space="preserve">N. </w:t>
      </w:r>
      <w:proofErr w:type="spellStart"/>
      <w:r w:rsidR="00884424" w:rsidRPr="004A7A3F">
        <w:rPr>
          <w:lang w:val="fr-FR"/>
        </w:rPr>
        <w:t>Bourcey</w:t>
      </w:r>
      <w:proofErr w:type="spellEnd"/>
      <w:r w:rsidR="00333E2C" w:rsidRPr="004A7A3F">
        <w:rPr>
          <w:lang w:val="fr-FR"/>
        </w:rPr>
        <w:t xml:space="preserve">, </w:t>
      </w:r>
      <w:r w:rsidR="00185305">
        <w:rPr>
          <w:lang w:val="fr-FR"/>
        </w:rPr>
        <w:t>N. Peray</w:t>
      </w:r>
      <w:r w:rsidR="00333E2C" w:rsidRPr="004A7A3F">
        <w:rPr>
          <w:lang w:val="fr-FR"/>
        </w:rPr>
        <w:t xml:space="preserve">, </w:t>
      </w:r>
      <w:proofErr w:type="spellStart"/>
      <w:r w:rsidR="00185305">
        <w:rPr>
          <w:lang w:val="fr-FR"/>
        </w:rPr>
        <w:t>Dimitris</w:t>
      </w:r>
      <w:proofErr w:type="spellEnd"/>
      <w:r w:rsidR="00333E2C" w:rsidRPr="004A7A3F">
        <w:rPr>
          <w:lang w:val="fr-FR"/>
        </w:rPr>
        <w:t xml:space="preserve"> </w:t>
      </w:r>
      <w:r w:rsidR="00D63B0E" w:rsidRPr="004A7A3F">
        <w:rPr>
          <w:lang w:val="fr-FR"/>
        </w:rPr>
        <w:t>&amp;</w:t>
      </w:r>
      <w:r w:rsidRPr="004A7A3F">
        <w:rPr>
          <w:lang w:val="fr-FR"/>
        </w:rPr>
        <w:t xml:space="preserve"> J. Ferradas </w:t>
      </w:r>
    </w:p>
    <w:p w14:paraId="57B62419" w14:textId="57A96584" w:rsidR="00DB278C" w:rsidRDefault="00322FA0" w:rsidP="00322FA0">
      <w:pPr>
        <w:rPr>
          <w:lang w:val="en-US"/>
        </w:rPr>
      </w:pPr>
      <w:r w:rsidRPr="00AB1C4D">
        <w:rPr>
          <w:u w:val="single"/>
          <w:lang w:val="en-US"/>
        </w:rPr>
        <w:t>Date:</w:t>
      </w:r>
      <w:r w:rsidRPr="00AB1C4D">
        <w:rPr>
          <w:lang w:val="en-US"/>
        </w:rPr>
        <w:t xml:space="preserve"> </w:t>
      </w:r>
      <w:r w:rsidR="004A7A3F">
        <w:rPr>
          <w:lang w:val="en-US"/>
        </w:rPr>
        <w:t>10</w:t>
      </w:r>
      <w:r w:rsidRPr="00AB1C4D">
        <w:rPr>
          <w:lang w:val="en-US"/>
        </w:rPr>
        <w:t>/</w:t>
      </w:r>
      <w:r w:rsidR="00FD40EB" w:rsidRPr="00AB1C4D">
        <w:rPr>
          <w:lang w:val="en-US"/>
        </w:rPr>
        <w:t>1</w:t>
      </w:r>
      <w:r w:rsidR="002856FE" w:rsidRPr="00AB1C4D">
        <w:rPr>
          <w:lang w:val="en-US"/>
        </w:rPr>
        <w:t>0</w:t>
      </w:r>
      <w:r w:rsidRPr="00AB1C4D">
        <w:rPr>
          <w:lang w:val="en-US"/>
        </w:rPr>
        <w:t>/2025</w:t>
      </w:r>
    </w:p>
    <w:p w14:paraId="5DC5769E" w14:textId="546B4C19" w:rsidR="00F03091" w:rsidRPr="00F56008" w:rsidRDefault="00A50F74" w:rsidP="00F56008">
      <w:pPr>
        <w:rPr>
          <w:lang w:val="en-US"/>
        </w:rPr>
      </w:pPr>
      <w:r w:rsidRPr="00F56008">
        <w:rPr>
          <w:lang w:val="en-US"/>
        </w:rPr>
        <w:t xml:space="preserve"> </w:t>
      </w:r>
    </w:p>
    <w:p w14:paraId="160C1EB7" w14:textId="4CD2B370" w:rsidR="00952C9C" w:rsidRPr="00AB1C4D" w:rsidRDefault="00952C9C" w:rsidP="00952C9C">
      <w:pPr>
        <w:rPr>
          <w:lang w:val="en-US"/>
        </w:rPr>
      </w:pPr>
      <w:r w:rsidRPr="00AB1C4D">
        <w:rPr>
          <w:b/>
          <w:bCs/>
          <w:i/>
          <w:iCs/>
          <w:u w:val="single"/>
          <w:lang w:val="en-US"/>
        </w:rPr>
        <w:t>Minutes</w:t>
      </w:r>
      <w:r w:rsidR="00F52890" w:rsidRPr="00AB1C4D">
        <w:rPr>
          <w:b/>
          <w:bCs/>
          <w:i/>
          <w:iCs/>
          <w:u w:val="single"/>
          <w:lang w:val="en-US"/>
        </w:rPr>
        <w:t xml:space="preserve"> from the discussion</w:t>
      </w:r>
      <w:r w:rsidRPr="00AB1C4D">
        <w:rPr>
          <w:b/>
          <w:bCs/>
          <w:i/>
          <w:iCs/>
          <w:u w:val="single"/>
          <w:lang w:val="en-US"/>
        </w:rPr>
        <w:t>:</w:t>
      </w:r>
    </w:p>
    <w:p w14:paraId="0E8EAD4F" w14:textId="740A1639" w:rsidR="00185305" w:rsidRDefault="0080409C" w:rsidP="00C02E64">
      <w:pPr>
        <w:pStyle w:val="ListParagraph"/>
        <w:numPr>
          <w:ilvl w:val="0"/>
          <w:numId w:val="6"/>
        </w:num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Nico P. </w:t>
      </w:r>
      <w:r w:rsidR="00185305">
        <w:rPr>
          <w:color w:val="000000" w:themeColor="text1"/>
          <w:lang w:val="en-US"/>
        </w:rPr>
        <w:t xml:space="preserve">shared with Alexandre the CATIA models for the </w:t>
      </w:r>
      <w:r w:rsidR="001B3CE8">
        <w:rPr>
          <w:color w:val="000000" w:themeColor="text1"/>
          <w:lang w:val="en-US"/>
        </w:rPr>
        <w:t xml:space="preserve">first </w:t>
      </w:r>
      <w:r w:rsidR="00185305">
        <w:rPr>
          <w:color w:val="000000" w:themeColor="text1"/>
          <w:lang w:val="en-US"/>
        </w:rPr>
        <w:t>coil reference drawings:</w:t>
      </w:r>
    </w:p>
    <w:p w14:paraId="1C139EC4" w14:textId="23F6BBC0" w:rsidR="00185305" w:rsidRDefault="00185305" w:rsidP="00185305">
      <w:pPr>
        <w:pStyle w:val="ListParagraph"/>
        <w:numPr>
          <w:ilvl w:val="1"/>
          <w:numId w:val="6"/>
        </w:num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2D </w:t>
      </w:r>
      <w:r w:rsidR="00595448">
        <w:rPr>
          <w:color w:val="000000" w:themeColor="text1"/>
          <w:lang w:val="en-US"/>
        </w:rPr>
        <w:t>c</w:t>
      </w:r>
      <w:r>
        <w:rPr>
          <w:color w:val="000000" w:themeColor="text1"/>
          <w:lang w:val="en-US"/>
        </w:rPr>
        <w:t>ross section with the definition of cable and insulation layers</w:t>
      </w:r>
    </w:p>
    <w:p w14:paraId="35BB09FF" w14:textId="686FBF7F" w:rsidR="00185305" w:rsidRDefault="00185305" w:rsidP="00185305">
      <w:pPr>
        <w:pStyle w:val="ListParagraph"/>
        <w:numPr>
          <w:ilvl w:val="1"/>
          <w:numId w:val="6"/>
        </w:numPr>
        <w:rPr>
          <w:color w:val="000000" w:themeColor="text1"/>
          <w:lang w:val="en-US"/>
        </w:rPr>
      </w:pPr>
      <w:r w:rsidRPr="00185305">
        <w:rPr>
          <w:color w:val="000000" w:themeColor="text1"/>
          <w:lang w:val="en-US"/>
        </w:rPr>
        <w:t>2D longitudinal cut with the definition of the coil end</w:t>
      </w:r>
      <w:r>
        <w:rPr>
          <w:color w:val="000000" w:themeColor="text1"/>
          <w:lang w:val="en-US"/>
        </w:rPr>
        <w:t xml:space="preserve"> parameters</w:t>
      </w:r>
    </w:p>
    <w:p w14:paraId="4E1FC794" w14:textId="7B65682D" w:rsidR="00185305" w:rsidRDefault="00185305" w:rsidP="00185305">
      <w:pPr>
        <w:pStyle w:val="ListParagraph"/>
        <w:numPr>
          <w:ilvl w:val="1"/>
          <w:numId w:val="6"/>
        </w:num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>2D cross section to check the minimum pole material thickness as a function of the coil end parameters</w:t>
      </w:r>
    </w:p>
    <w:p w14:paraId="0F22D9DC" w14:textId="77777777" w:rsidR="00595448" w:rsidRDefault="00595448" w:rsidP="00595448">
      <w:pPr>
        <w:pStyle w:val="ListParagraph"/>
        <w:ind w:left="1440"/>
        <w:rPr>
          <w:color w:val="000000" w:themeColor="text1"/>
          <w:lang w:val="en-US"/>
        </w:rPr>
      </w:pPr>
    </w:p>
    <w:p w14:paraId="56B8461D" w14:textId="516AD28B" w:rsidR="0080409C" w:rsidRPr="00185305" w:rsidRDefault="00595448" w:rsidP="00C659EF">
      <w:pPr>
        <w:pStyle w:val="ListParagraph"/>
        <w:numPr>
          <w:ilvl w:val="0"/>
          <w:numId w:val="6"/>
        </w:num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>For starting the coil design, the following values have been a</w:t>
      </w:r>
      <w:r w:rsidR="0080409C" w:rsidRPr="00185305">
        <w:rPr>
          <w:color w:val="000000" w:themeColor="text1"/>
          <w:lang w:val="en-US"/>
        </w:rPr>
        <w:t>greed:</w:t>
      </w:r>
    </w:p>
    <w:p w14:paraId="3189DE7C" w14:textId="004DD866" w:rsidR="00982580" w:rsidRPr="00AA1895" w:rsidRDefault="00982580" w:rsidP="0080409C">
      <w:pPr>
        <w:pStyle w:val="ListParagraph"/>
        <w:numPr>
          <w:ilvl w:val="1"/>
          <w:numId w:val="6"/>
        </w:numPr>
        <w:rPr>
          <w:b/>
          <w:bCs/>
          <w:color w:val="000000" w:themeColor="text1"/>
          <w:lang w:val="en-US"/>
        </w:rPr>
      </w:pPr>
      <w:r w:rsidRPr="00AA1895">
        <w:rPr>
          <w:b/>
          <w:bCs/>
          <w:color w:val="000000" w:themeColor="text1"/>
          <w:lang w:val="en-US"/>
        </w:rPr>
        <w:t>Symmetric coil ends (as BOND)</w:t>
      </w:r>
    </w:p>
    <w:p w14:paraId="1A7B37C2" w14:textId="4E8A7A7D" w:rsidR="0080409C" w:rsidRPr="00AA1895" w:rsidRDefault="0080409C" w:rsidP="0080409C">
      <w:pPr>
        <w:pStyle w:val="ListParagraph"/>
        <w:numPr>
          <w:ilvl w:val="1"/>
          <w:numId w:val="6"/>
        </w:numPr>
        <w:rPr>
          <w:b/>
          <w:bCs/>
          <w:color w:val="000000" w:themeColor="text1"/>
          <w:lang w:val="en-US"/>
        </w:rPr>
      </w:pPr>
      <w:r w:rsidRPr="00AA1895">
        <w:rPr>
          <w:b/>
          <w:bCs/>
          <w:color w:val="000000" w:themeColor="text1"/>
          <w:lang w:val="en-US"/>
        </w:rPr>
        <w:t>2 mm minimum material thickness</w:t>
      </w:r>
      <w:r w:rsidR="00363B5D" w:rsidRPr="00AA1895">
        <w:rPr>
          <w:b/>
          <w:bCs/>
          <w:color w:val="000000" w:themeColor="text1"/>
          <w:lang w:val="en-US"/>
        </w:rPr>
        <w:t xml:space="preserve"> in the pole</w:t>
      </w:r>
    </w:p>
    <w:p w14:paraId="324F9843" w14:textId="168A5F65" w:rsidR="00BF4C5D" w:rsidRPr="00AA1895" w:rsidRDefault="006A2876" w:rsidP="0080409C">
      <w:pPr>
        <w:pStyle w:val="ListParagraph"/>
        <w:numPr>
          <w:ilvl w:val="1"/>
          <w:numId w:val="6"/>
        </w:numPr>
        <w:rPr>
          <w:b/>
          <w:bCs/>
          <w:color w:val="000000" w:themeColor="text1"/>
          <w:lang w:val="en-US"/>
        </w:rPr>
      </w:pPr>
      <w:r w:rsidRPr="00AA1895">
        <w:rPr>
          <w:b/>
          <w:bCs/>
          <w:color w:val="000000" w:themeColor="text1"/>
          <w:lang w:val="en-US"/>
        </w:rPr>
        <w:t>8-degree</w:t>
      </w:r>
      <w:r w:rsidR="00BF4C5D" w:rsidRPr="00AA1895">
        <w:rPr>
          <w:b/>
          <w:bCs/>
          <w:color w:val="000000" w:themeColor="text1"/>
          <w:lang w:val="en-US"/>
        </w:rPr>
        <w:t xml:space="preserve"> angle</w:t>
      </w:r>
      <w:r w:rsidR="00595448" w:rsidRPr="00AA1895">
        <w:rPr>
          <w:b/>
          <w:bCs/>
          <w:color w:val="000000" w:themeColor="text1"/>
          <w:lang w:val="en-US"/>
        </w:rPr>
        <w:t xml:space="preserve"> (gentle flaring, same as BOND)</w:t>
      </w:r>
    </w:p>
    <w:p w14:paraId="780D2B18" w14:textId="77777777" w:rsidR="002D174E" w:rsidRDefault="002D174E" w:rsidP="002D174E">
      <w:pPr>
        <w:pStyle w:val="ListParagraph"/>
        <w:ind w:left="1440"/>
        <w:rPr>
          <w:color w:val="000000" w:themeColor="text1"/>
          <w:lang w:val="en-US"/>
        </w:rPr>
      </w:pPr>
    </w:p>
    <w:p w14:paraId="4518375A" w14:textId="51A95929" w:rsidR="002D174E" w:rsidRDefault="002D174E" w:rsidP="00595448">
      <w:pPr>
        <w:pStyle w:val="ListParagraph"/>
        <w:numPr>
          <w:ilvl w:val="0"/>
          <w:numId w:val="6"/>
        </w:num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>The main parameters that remain to be agreed are the following:</w:t>
      </w:r>
    </w:p>
    <w:p w14:paraId="4E4FAF05" w14:textId="77777777" w:rsidR="005864C5" w:rsidRPr="00AA1895" w:rsidRDefault="002D174E" w:rsidP="002D174E">
      <w:pPr>
        <w:pStyle w:val="ListParagraph"/>
        <w:numPr>
          <w:ilvl w:val="1"/>
          <w:numId w:val="6"/>
        </w:numPr>
        <w:rPr>
          <w:i/>
          <w:iCs/>
          <w:color w:val="000000" w:themeColor="text1"/>
          <w:u w:val="single"/>
          <w:lang w:val="en-US"/>
        </w:rPr>
      </w:pPr>
      <w:r w:rsidRPr="00AA1895">
        <w:rPr>
          <w:i/>
          <w:iCs/>
          <w:color w:val="000000" w:themeColor="text1"/>
          <w:u w:val="single"/>
          <w:lang w:val="en-US"/>
        </w:rPr>
        <w:t>Curvature radius</w:t>
      </w:r>
      <w:r w:rsidR="005864C5" w:rsidRPr="00AA1895">
        <w:rPr>
          <w:i/>
          <w:iCs/>
          <w:color w:val="000000" w:themeColor="text1"/>
          <w:u w:val="single"/>
          <w:lang w:val="en-US"/>
        </w:rPr>
        <w:t>:</w:t>
      </w:r>
    </w:p>
    <w:p w14:paraId="6EA0B2A8" w14:textId="6BB56AF9" w:rsidR="00883891" w:rsidRDefault="00883891" w:rsidP="005864C5">
      <w:pPr>
        <w:pStyle w:val="ListParagraph"/>
        <w:numPr>
          <w:ilvl w:val="2"/>
          <w:numId w:val="6"/>
        </w:num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For the moment = 750 mm (same as </w:t>
      </w:r>
      <w:r w:rsidR="004E7B38">
        <w:rPr>
          <w:color w:val="000000" w:themeColor="text1"/>
          <w:lang w:val="en-US"/>
        </w:rPr>
        <w:t xml:space="preserve">BOND &amp; </w:t>
      </w:r>
      <w:r>
        <w:rPr>
          <w:color w:val="000000" w:themeColor="text1"/>
          <w:lang w:val="en-US"/>
        </w:rPr>
        <w:t>FRESCA)</w:t>
      </w:r>
    </w:p>
    <w:p w14:paraId="45863D63" w14:textId="1F50B58E" w:rsidR="00883891" w:rsidRDefault="00883891" w:rsidP="005864C5">
      <w:pPr>
        <w:pStyle w:val="ListParagraph"/>
        <w:numPr>
          <w:ilvl w:val="2"/>
          <w:numId w:val="6"/>
        </w:num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>BOND winding trials showed that 450 mm was feasible (</w:t>
      </w:r>
      <w:hyperlink r:id="rId5" w:history="1">
        <w:r w:rsidRPr="008A03F8">
          <w:rPr>
            <w:rStyle w:val="Hyperlink"/>
            <w:lang w:val="en-US"/>
          </w:rPr>
          <w:t>https://indico.cern.ch/event/1458339/contributions/6144958/attachments/2938514/5162020/14T_Winding_Test_Sharing_Experience_Workshop_EFM.pdf</w:t>
        </w:r>
      </w:hyperlink>
      <w:r>
        <w:rPr>
          <w:color w:val="000000" w:themeColor="text1"/>
          <w:lang w:val="en-US"/>
        </w:rPr>
        <w:t xml:space="preserve">) </w:t>
      </w:r>
    </w:p>
    <w:p w14:paraId="12A0AD24" w14:textId="6CE13375" w:rsidR="002D174E" w:rsidRDefault="005864C5" w:rsidP="005864C5">
      <w:pPr>
        <w:pStyle w:val="ListParagraph"/>
        <w:numPr>
          <w:ilvl w:val="2"/>
          <w:numId w:val="6"/>
        </w:num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>I</w:t>
      </w:r>
      <w:r w:rsidR="00883891">
        <w:rPr>
          <w:color w:val="000000" w:themeColor="text1"/>
          <w:lang w:val="en-US"/>
        </w:rPr>
        <w:t>t seems that we have margin here. Additionally, it</w:t>
      </w:r>
      <w:r w:rsidR="002D174E">
        <w:rPr>
          <w:color w:val="000000" w:themeColor="text1"/>
          <w:lang w:val="en-US"/>
        </w:rPr>
        <w:t xml:space="preserve"> depends on the cable width, which is significantly different for BOND and BOND-M</w:t>
      </w:r>
    </w:p>
    <w:p w14:paraId="45CE33C8" w14:textId="064D376E" w:rsidR="00883891" w:rsidRDefault="00883891" w:rsidP="005864C5">
      <w:pPr>
        <w:pStyle w:val="ListParagraph"/>
        <w:numPr>
          <w:ilvl w:val="2"/>
          <w:numId w:val="6"/>
        </w:num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On the contrary, </w:t>
      </w:r>
      <w:r w:rsidR="00E25744">
        <w:rPr>
          <w:color w:val="000000" w:themeColor="text1"/>
          <w:lang w:val="en-US"/>
        </w:rPr>
        <w:t xml:space="preserve">following HD experience the curvature radius was increased from 349 mm </w:t>
      </w:r>
      <w:r w:rsidR="000372BF">
        <w:rPr>
          <w:color w:val="000000" w:themeColor="text1"/>
          <w:lang w:val="en-US"/>
        </w:rPr>
        <w:t xml:space="preserve">(HD2) </w:t>
      </w:r>
      <w:r w:rsidR="00E25744">
        <w:rPr>
          <w:color w:val="000000" w:themeColor="text1"/>
          <w:lang w:val="en-US"/>
        </w:rPr>
        <w:t>to more than 1 m</w:t>
      </w:r>
      <w:r w:rsidR="000372BF">
        <w:rPr>
          <w:color w:val="000000" w:themeColor="text1"/>
          <w:lang w:val="en-US"/>
        </w:rPr>
        <w:t xml:space="preserve"> (HD3) </w:t>
      </w:r>
      <w:r w:rsidR="00E25744">
        <w:rPr>
          <w:color w:val="000000" w:themeColor="text1"/>
          <w:lang w:val="en-US"/>
        </w:rPr>
        <w:t xml:space="preserve"> to improve the instabilities seen </w:t>
      </w:r>
      <w:r w:rsidR="000372BF">
        <w:rPr>
          <w:color w:val="000000" w:themeColor="text1"/>
          <w:lang w:val="en-US"/>
        </w:rPr>
        <w:t>in HD2 coils</w:t>
      </w:r>
      <w:r w:rsidR="00E25744">
        <w:rPr>
          <w:color w:val="000000" w:themeColor="text1"/>
          <w:lang w:val="en-US"/>
        </w:rPr>
        <w:t xml:space="preserve"> (</w:t>
      </w:r>
      <w:hyperlink r:id="rId6" w:history="1">
        <w:r w:rsidR="00E25744" w:rsidRPr="008A03F8">
          <w:rPr>
            <w:rStyle w:val="Hyperlink"/>
            <w:lang w:val="en-US"/>
          </w:rPr>
          <w:t>https://ieeexplore.ieee.org/stamp/stamp.jsp?tp=&amp;arnumber=6461063</w:t>
        </w:r>
      </w:hyperlink>
      <w:r w:rsidR="00E25744">
        <w:rPr>
          <w:color w:val="000000" w:themeColor="text1"/>
          <w:lang w:val="en-US"/>
        </w:rPr>
        <w:t xml:space="preserve">) </w:t>
      </w:r>
    </w:p>
    <w:p w14:paraId="174FB79E" w14:textId="7F590393" w:rsidR="00B74B06" w:rsidRDefault="003E437C" w:rsidP="00B74B06">
      <w:pPr>
        <w:pStyle w:val="ListParagraph"/>
        <w:numPr>
          <w:ilvl w:val="2"/>
          <w:numId w:val="6"/>
        </w:numPr>
        <w:rPr>
          <w:color w:val="000000" w:themeColor="text1"/>
          <w:lang w:val="en-US"/>
        </w:rPr>
      </w:pPr>
      <w:r w:rsidRPr="003E437C">
        <w:rPr>
          <w:color w:val="000000" w:themeColor="text1"/>
          <w:u w:val="single"/>
          <w:lang w:val="en-US"/>
        </w:rPr>
        <w:t>Proposal:</w:t>
      </w:r>
      <w:r w:rsidR="005864C5">
        <w:rPr>
          <w:color w:val="000000" w:themeColor="text1"/>
          <w:lang w:val="en-US"/>
        </w:rPr>
        <w:t xml:space="preserve"> </w:t>
      </w:r>
      <w:r w:rsidR="00A35512">
        <w:rPr>
          <w:color w:val="000000" w:themeColor="text1"/>
          <w:lang w:val="en-US"/>
        </w:rPr>
        <w:t>C</w:t>
      </w:r>
      <w:r w:rsidR="005864C5">
        <w:rPr>
          <w:color w:val="000000" w:themeColor="text1"/>
          <w:lang w:val="en-US"/>
        </w:rPr>
        <w:t>heck how much we can gain in the end length by optimizing this parameter for BOND-M</w:t>
      </w:r>
      <w:r w:rsidR="00A35512">
        <w:rPr>
          <w:color w:val="000000" w:themeColor="text1"/>
          <w:lang w:val="en-US"/>
        </w:rPr>
        <w:t>. Just to have an answer on what we’re talking about.</w:t>
      </w:r>
    </w:p>
    <w:p w14:paraId="19BD20BF" w14:textId="77777777" w:rsidR="00B74B06" w:rsidRDefault="00B74B06" w:rsidP="00B74B06">
      <w:pPr>
        <w:ind w:left="1800"/>
        <w:rPr>
          <w:color w:val="000000" w:themeColor="text1"/>
          <w:lang w:val="en-US"/>
        </w:rPr>
      </w:pPr>
    </w:p>
    <w:p w14:paraId="5EC51397" w14:textId="24419282" w:rsidR="005864C5" w:rsidRPr="00AA1895" w:rsidRDefault="005864C5" w:rsidP="002D174E">
      <w:pPr>
        <w:pStyle w:val="ListParagraph"/>
        <w:numPr>
          <w:ilvl w:val="1"/>
          <w:numId w:val="6"/>
        </w:numPr>
        <w:rPr>
          <w:i/>
          <w:iCs/>
          <w:color w:val="000000" w:themeColor="text1"/>
          <w:u w:val="single"/>
          <w:lang w:val="en-US"/>
        </w:rPr>
      </w:pPr>
      <w:r w:rsidRPr="00AA1895">
        <w:rPr>
          <w:i/>
          <w:iCs/>
          <w:color w:val="000000" w:themeColor="text1"/>
          <w:u w:val="single"/>
          <w:lang w:val="en-US"/>
        </w:rPr>
        <w:lastRenderedPageBreak/>
        <w:t>Distance from the exit of the layer jump to the beginning of the easy-way bend:</w:t>
      </w:r>
    </w:p>
    <w:p w14:paraId="0C1FF57D" w14:textId="5CDA467D" w:rsidR="005864C5" w:rsidRPr="00B74B06" w:rsidRDefault="003E437C" w:rsidP="005864C5">
      <w:pPr>
        <w:pStyle w:val="ListParagraph"/>
        <w:numPr>
          <w:ilvl w:val="2"/>
          <w:numId w:val="6"/>
        </w:numPr>
        <w:rPr>
          <w:i/>
          <w:iCs/>
          <w:color w:val="000000" w:themeColor="text1"/>
          <w:lang w:val="en-US"/>
        </w:rPr>
      </w:pPr>
      <w:r w:rsidRPr="00AA1895">
        <w:rPr>
          <w:i/>
          <w:iCs/>
          <w:color w:val="7030A0"/>
          <w:lang w:val="en-US"/>
        </w:rPr>
        <w:t xml:space="preserve">Option 1) </w:t>
      </w:r>
      <w:r w:rsidR="005864C5" w:rsidRPr="00B74B06">
        <w:rPr>
          <w:i/>
          <w:iCs/>
          <w:color w:val="000000" w:themeColor="text1"/>
          <w:lang w:val="en-US"/>
        </w:rPr>
        <w:t>20 mm set in BOND based on winding tests</w:t>
      </w:r>
    </w:p>
    <w:p w14:paraId="7693243E" w14:textId="51E7068E" w:rsidR="005864C5" w:rsidRPr="00B74B06" w:rsidRDefault="003E437C" w:rsidP="005864C5">
      <w:pPr>
        <w:pStyle w:val="ListParagraph"/>
        <w:numPr>
          <w:ilvl w:val="2"/>
          <w:numId w:val="6"/>
        </w:numPr>
        <w:rPr>
          <w:i/>
          <w:iCs/>
          <w:color w:val="000000" w:themeColor="text1"/>
          <w:lang w:val="en-US"/>
        </w:rPr>
      </w:pPr>
      <w:r w:rsidRPr="00AA1895">
        <w:rPr>
          <w:i/>
          <w:iCs/>
          <w:color w:val="7030A0"/>
          <w:lang w:val="en-US"/>
        </w:rPr>
        <w:t xml:space="preserve">Option 2) </w:t>
      </w:r>
      <w:r w:rsidRPr="00B74B06">
        <w:rPr>
          <w:i/>
          <w:iCs/>
          <w:color w:val="000000" w:themeColor="text1"/>
          <w:lang w:val="en-US"/>
        </w:rPr>
        <w:t>50 mm</w:t>
      </w:r>
      <w:r w:rsidR="00181C57" w:rsidRPr="00B74B06">
        <w:rPr>
          <w:i/>
          <w:iCs/>
          <w:color w:val="000000" w:themeColor="text1"/>
          <w:lang w:val="en-US"/>
        </w:rPr>
        <w:t>,</w:t>
      </w:r>
      <w:r w:rsidRPr="00B74B06">
        <w:rPr>
          <w:i/>
          <w:iCs/>
          <w:color w:val="000000" w:themeColor="text1"/>
          <w:lang w:val="en-US"/>
        </w:rPr>
        <w:t xml:space="preserve"> </w:t>
      </w:r>
      <w:r w:rsidR="00181C57" w:rsidRPr="00B74B06">
        <w:rPr>
          <w:i/>
          <w:iCs/>
          <w:color w:val="000000" w:themeColor="text1"/>
          <w:lang w:val="en-US"/>
        </w:rPr>
        <w:t>~</w:t>
      </w:r>
      <w:r w:rsidR="005864C5" w:rsidRPr="00B74B06">
        <w:rPr>
          <w:i/>
          <w:iCs/>
          <w:color w:val="000000" w:themeColor="text1"/>
          <w:lang w:val="en-US"/>
        </w:rPr>
        <w:t>½ of cable twist pitch based on MQXFB experience</w:t>
      </w:r>
      <w:r w:rsidRPr="00B74B06">
        <w:rPr>
          <w:i/>
          <w:iCs/>
          <w:color w:val="000000" w:themeColor="text1"/>
          <w:lang w:val="en-US"/>
        </w:rPr>
        <w:t xml:space="preserve"> (</w:t>
      </w:r>
      <w:proofErr w:type="spellStart"/>
      <w:r w:rsidRPr="00B74B06">
        <w:rPr>
          <w:i/>
          <w:iCs/>
          <w:color w:val="000000" w:themeColor="text1"/>
          <w:lang w:val="en-US"/>
        </w:rPr>
        <w:t>keystoned</w:t>
      </w:r>
      <w:proofErr w:type="spellEnd"/>
      <w:r w:rsidRPr="00B74B06">
        <w:rPr>
          <w:i/>
          <w:iCs/>
          <w:color w:val="000000" w:themeColor="text1"/>
          <w:lang w:val="en-US"/>
        </w:rPr>
        <w:t xml:space="preserve"> cable, cos-theta geometry)</w:t>
      </w:r>
    </w:p>
    <w:p w14:paraId="06D0ADD8" w14:textId="77777777" w:rsidR="006D25F2" w:rsidRDefault="003E437C" w:rsidP="005864C5">
      <w:pPr>
        <w:pStyle w:val="ListParagraph"/>
        <w:numPr>
          <w:ilvl w:val="2"/>
          <w:numId w:val="6"/>
        </w:numPr>
        <w:rPr>
          <w:color w:val="000000" w:themeColor="text1"/>
          <w:lang w:val="en-US"/>
        </w:rPr>
      </w:pPr>
      <w:r w:rsidRPr="003E437C">
        <w:rPr>
          <w:color w:val="000000" w:themeColor="text1"/>
          <w:u w:val="single"/>
          <w:lang w:val="en-US"/>
        </w:rPr>
        <w:t>Proposal:</w:t>
      </w:r>
      <w:r w:rsidRPr="006D25F2">
        <w:rPr>
          <w:color w:val="000000" w:themeColor="text1"/>
          <w:lang w:val="en-US"/>
        </w:rPr>
        <w:t xml:space="preserve"> </w:t>
      </w:r>
      <w:r w:rsidR="006D25F2" w:rsidRPr="006D25F2">
        <w:rPr>
          <w:color w:val="000000" w:themeColor="text1"/>
          <w:lang w:val="en-US"/>
        </w:rPr>
        <w:t xml:space="preserve">Perform a winding test as done for BOND to determine if </w:t>
      </w:r>
      <w:r w:rsidR="006D25F2">
        <w:rPr>
          <w:color w:val="000000" w:themeColor="text1"/>
          <w:lang w:val="en-US"/>
        </w:rPr>
        <w:t xml:space="preserve">the stability of the </w:t>
      </w:r>
      <w:r w:rsidR="006D25F2" w:rsidRPr="006D25F2">
        <w:rPr>
          <w:color w:val="000000" w:themeColor="text1"/>
          <w:lang w:val="en-US"/>
        </w:rPr>
        <w:t>20 mm option is good.</w:t>
      </w:r>
      <w:r w:rsidR="006D25F2">
        <w:rPr>
          <w:color w:val="000000" w:themeColor="text1"/>
          <w:lang w:val="en-US"/>
        </w:rPr>
        <w:t xml:space="preserve"> </w:t>
      </w:r>
    </w:p>
    <w:p w14:paraId="1DB73D06" w14:textId="557A6C59" w:rsidR="006D25F2" w:rsidRDefault="006D25F2" w:rsidP="006D25F2">
      <w:pPr>
        <w:pStyle w:val="ListParagraph"/>
        <w:numPr>
          <w:ilvl w:val="3"/>
          <w:numId w:val="6"/>
        </w:numPr>
        <w:rPr>
          <w:color w:val="000000" w:themeColor="text1"/>
          <w:lang w:val="en-US"/>
        </w:rPr>
      </w:pPr>
      <w:r w:rsidRPr="006A2876">
        <w:rPr>
          <w:color w:val="000000" w:themeColor="text1"/>
          <w:lang w:val="en-US"/>
        </w:rPr>
        <w:t>Winding machine is not available at B.180</w:t>
      </w:r>
      <w:r>
        <w:rPr>
          <w:color w:val="000000" w:themeColor="text1"/>
          <w:lang w:val="en-US"/>
        </w:rPr>
        <w:t>. We will do it at B.927 by blocking the tilting of the mandrel</w:t>
      </w:r>
      <w:r w:rsidR="006A2876">
        <w:rPr>
          <w:color w:val="000000" w:themeColor="text1"/>
          <w:lang w:val="en-US"/>
        </w:rPr>
        <w:t>.</w:t>
      </w:r>
    </w:p>
    <w:p w14:paraId="29378E77" w14:textId="549B772F" w:rsidR="003E437C" w:rsidRDefault="006D25F2" w:rsidP="006D25F2">
      <w:pPr>
        <w:pStyle w:val="ListParagraph"/>
        <w:numPr>
          <w:ilvl w:val="3"/>
          <w:numId w:val="6"/>
        </w:num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>Nico P. will share with Alexandre the 3D model of the BOND winding test tooling</w:t>
      </w:r>
      <w:r w:rsidR="006A2876">
        <w:rPr>
          <w:color w:val="000000" w:themeColor="text1"/>
          <w:lang w:val="en-US"/>
        </w:rPr>
        <w:t>.</w:t>
      </w:r>
    </w:p>
    <w:p w14:paraId="65FBC559" w14:textId="5D432F76" w:rsidR="006A2876" w:rsidRDefault="006A2876" w:rsidP="006D25F2">
      <w:pPr>
        <w:pStyle w:val="ListParagraph"/>
        <w:numPr>
          <w:ilvl w:val="3"/>
          <w:numId w:val="6"/>
        </w:num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>Check if we have an study of the m</w:t>
      </w:r>
      <w:r w:rsidR="008548E5">
        <w:rPr>
          <w:color w:val="000000" w:themeColor="text1"/>
          <w:lang w:val="en-US"/>
        </w:rPr>
        <w:t>inimum bending radius on soft-way and hard-way for MQXF.</w:t>
      </w:r>
    </w:p>
    <w:p w14:paraId="0F252560" w14:textId="77777777" w:rsidR="000D2659" w:rsidRDefault="000D2659" w:rsidP="009562DE">
      <w:pPr>
        <w:rPr>
          <w:b/>
          <w:bCs/>
          <w:i/>
          <w:iCs/>
          <w:u w:val="single"/>
          <w:lang w:val="en-US"/>
        </w:rPr>
      </w:pPr>
    </w:p>
    <w:p w14:paraId="4C7931D9" w14:textId="48C81455" w:rsidR="009562DE" w:rsidRPr="00102DA4" w:rsidRDefault="000D2659" w:rsidP="009562DE">
      <w:pPr>
        <w:rPr>
          <w:b/>
          <w:bCs/>
          <w:i/>
          <w:iCs/>
          <w:color w:val="FF0000"/>
          <w:u w:val="single"/>
          <w:lang w:val="en-US"/>
        </w:rPr>
      </w:pPr>
      <w:r w:rsidRPr="00102DA4">
        <w:rPr>
          <w:b/>
          <w:bCs/>
          <w:i/>
          <w:iCs/>
          <w:color w:val="FF0000"/>
          <w:u w:val="single"/>
          <w:lang w:val="en-US"/>
        </w:rPr>
        <w:t>Action items for next meeting</w:t>
      </w:r>
      <w:r w:rsidR="009562DE" w:rsidRPr="00102DA4">
        <w:rPr>
          <w:b/>
          <w:bCs/>
          <w:i/>
          <w:iCs/>
          <w:color w:val="FF0000"/>
          <w:u w:val="single"/>
          <w:lang w:val="en-US"/>
        </w:rPr>
        <w:t>:</w:t>
      </w:r>
    </w:p>
    <w:p w14:paraId="19AB1F9B" w14:textId="197D6988" w:rsidR="00226A8D" w:rsidRPr="00102DA4" w:rsidRDefault="00226A8D" w:rsidP="000D2659">
      <w:pPr>
        <w:pStyle w:val="ListParagraph"/>
        <w:numPr>
          <w:ilvl w:val="0"/>
          <w:numId w:val="6"/>
        </w:numPr>
        <w:rPr>
          <w:color w:val="FF0000"/>
          <w:u w:val="single"/>
          <w:lang w:val="en-US"/>
        </w:rPr>
      </w:pPr>
      <w:r w:rsidRPr="00102DA4">
        <w:rPr>
          <w:color w:val="FF0000"/>
          <w:u w:val="single"/>
          <w:lang w:val="en-US"/>
        </w:rPr>
        <w:t>Alexandre:</w:t>
      </w:r>
    </w:p>
    <w:p w14:paraId="0B94E6FE" w14:textId="77777777" w:rsidR="00CD793C" w:rsidRPr="00102DA4" w:rsidRDefault="00226A8D" w:rsidP="00226A8D">
      <w:pPr>
        <w:pStyle w:val="ListParagraph"/>
        <w:numPr>
          <w:ilvl w:val="1"/>
          <w:numId w:val="6"/>
        </w:numPr>
        <w:rPr>
          <w:color w:val="FF0000"/>
          <w:lang w:val="en-US"/>
        </w:rPr>
      </w:pPr>
      <w:r w:rsidRPr="00102DA4">
        <w:rPr>
          <w:color w:val="FF0000"/>
          <w:lang w:val="en-US"/>
        </w:rPr>
        <w:t xml:space="preserve">TASK 1) </w:t>
      </w:r>
    </w:p>
    <w:p w14:paraId="3AB08A27" w14:textId="491D7EC3" w:rsidR="000D2659" w:rsidRPr="00102DA4" w:rsidRDefault="00226A8D" w:rsidP="00CD793C">
      <w:pPr>
        <w:pStyle w:val="ListParagraph"/>
        <w:numPr>
          <w:ilvl w:val="2"/>
          <w:numId w:val="6"/>
        </w:numPr>
        <w:rPr>
          <w:color w:val="FF0000"/>
          <w:lang w:val="en-US"/>
        </w:rPr>
      </w:pPr>
      <w:r w:rsidRPr="00102DA4">
        <w:rPr>
          <w:color w:val="FF0000"/>
          <w:lang w:val="en-US"/>
        </w:rPr>
        <w:t>S</w:t>
      </w:r>
      <w:r w:rsidR="000D2659" w:rsidRPr="00102DA4">
        <w:rPr>
          <w:color w:val="FF0000"/>
          <w:lang w:val="en-US"/>
        </w:rPr>
        <w:t xml:space="preserve">tart with the creation of the bare and insulated cable models. </w:t>
      </w:r>
    </w:p>
    <w:p w14:paraId="2FAE34BF" w14:textId="77777777" w:rsidR="00CD793C" w:rsidRPr="00102DA4" w:rsidRDefault="00226A8D" w:rsidP="00226A8D">
      <w:pPr>
        <w:pStyle w:val="ListParagraph"/>
        <w:numPr>
          <w:ilvl w:val="1"/>
          <w:numId w:val="6"/>
        </w:numPr>
        <w:rPr>
          <w:color w:val="FF0000"/>
          <w:lang w:val="en-US"/>
        </w:rPr>
      </w:pPr>
      <w:r w:rsidRPr="00102DA4">
        <w:rPr>
          <w:color w:val="FF0000"/>
          <w:lang w:val="en-US"/>
        </w:rPr>
        <w:t>TASK 2)</w:t>
      </w:r>
    </w:p>
    <w:p w14:paraId="3A51EFE9" w14:textId="5AB3681E" w:rsidR="00181C57" w:rsidRPr="00102DA4" w:rsidRDefault="00226A8D" w:rsidP="00CD793C">
      <w:pPr>
        <w:pStyle w:val="ListParagraph"/>
        <w:numPr>
          <w:ilvl w:val="2"/>
          <w:numId w:val="6"/>
        </w:numPr>
        <w:rPr>
          <w:color w:val="FF0000"/>
          <w:lang w:val="en-US"/>
        </w:rPr>
      </w:pPr>
      <w:r w:rsidRPr="00102DA4">
        <w:rPr>
          <w:color w:val="FF0000"/>
          <w:lang w:val="en-US"/>
        </w:rPr>
        <w:t xml:space="preserve"> </w:t>
      </w:r>
      <w:r w:rsidR="00974BE6" w:rsidRPr="00102DA4">
        <w:rPr>
          <w:color w:val="FF0000"/>
          <w:lang w:val="en-US"/>
        </w:rPr>
        <w:t>Inspired on BOND</w:t>
      </w:r>
      <w:r w:rsidR="00181C57" w:rsidRPr="00102DA4">
        <w:rPr>
          <w:color w:val="FF0000"/>
          <w:lang w:val="en-US"/>
        </w:rPr>
        <w:t xml:space="preserve"> (using the files shared by Nico P)</w:t>
      </w:r>
      <w:r w:rsidR="00974BE6" w:rsidRPr="00102DA4">
        <w:rPr>
          <w:color w:val="FF0000"/>
          <w:lang w:val="en-US"/>
        </w:rPr>
        <w:t xml:space="preserve"> </w:t>
      </w:r>
      <w:r w:rsidR="00AF2D5E" w:rsidRPr="00102DA4">
        <w:rPr>
          <w:color w:val="FF0000"/>
          <w:lang w:val="en-US"/>
        </w:rPr>
        <w:t xml:space="preserve">create </w:t>
      </w:r>
      <w:r w:rsidR="00181C57" w:rsidRPr="00102DA4">
        <w:rPr>
          <w:color w:val="FF0000"/>
          <w:lang w:val="en-US"/>
        </w:rPr>
        <w:t>the</w:t>
      </w:r>
      <w:r w:rsidR="00CD793C" w:rsidRPr="00102DA4">
        <w:rPr>
          <w:color w:val="FF0000"/>
          <w:lang w:val="en-US"/>
        </w:rPr>
        <w:t xml:space="preserve"> first</w:t>
      </w:r>
      <w:r w:rsidR="00AF2D5E" w:rsidRPr="00102DA4">
        <w:rPr>
          <w:color w:val="FF0000"/>
          <w:lang w:val="en-US"/>
        </w:rPr>
        <w:t xml:space="preserve"> reference drawing</w:t>
      </w:r>
      <w:r w:rsidR="00181C57" w:rsidRPr="00102DA4">
        <w:rPr>
          <w:color w:val="FF0000"/>
          <w:lang w:val="en-US"/>
        </w:rPr>
        <w:t>s</w:t>
      </w:r>
      <w:r w:rsidR="00AF2D5E" w:rsidRPr="00102DA4">
        <w:rPr>
          <w:color w:val="FF0000"/>
          <w:lang w:val="en-US"/>
        </w:rPr>
        <w:t xml:space="preserve"> for </w:t>
      </w:r>
      <w:r w:rsidR="001F5C0C" w:rsidRPr="00102DA4">
        <w:rPr>
          <w:color w:val="FF0000"/>
          <w:lang w:val="en-US"/>
        </w:rPr>
        <w:t>BOND-M</w:t>
      </w:r>
      <w:r w:rsidR="00181C57" w:rsidRPr="00102DA4">
        <w:rPr>
          <w:color w:val="FF0000"/>
          <w:lang w:val="en-US"/>
        </w:rPr>
        <w:t>:</w:t>
      </w:r>
    </w:p>
    <w:p w14:paraId="1EC09A1D" w14:textId="77777777" w:rsidR="00181C57" w:rsidRPr="00102DA4" w:rsidRDefault="00181C57" w:rsidP="00CD793C">
      <w:pPr>
        <w:pStyle w:val="ListParagraph"/>
        <w:numPr>
          <w:ilvl w:val="3"/>
          <w:numId w:val="6"/>
        </w:numPr>
        <w:rPr>
          <w:color w:val="FF0000"/>
          <w:lang w:val="en-US"/>
        </w:rPr>
      </w:pPr>
      <w:r w:rsidRPr="00102DA4">
        <w:rPr>
          <w:color w:val="FF0000"/>
          <w:lang w:val="en-US"/>
        </w:rPr>
        <w:t>2D cross section with the definition of cable and insulation layers</w:t>
      </w:r>
    </w:p>
    <w:p w14:paraId="5DE51131" w14:textId="77777777" w:rsidR="00181C57" w:rsidRPr="00102DA4" w:rsidRDefault="00181C57" w:rsidP="00CD793C">
      <w:pPr>
        <w:pStyle w:val="ListParagraph"/>
        <w:numPr>
          <w:ilvl w:val="3"/>
          <w:numId w:val="6"/>
        </w:numPr>
        <w:rPr>
          <w:color w:val="FF0000"/>
          <w:lang w:val="en-US"/>
        </w:rPr>
      </w:pPr>
      <w:r w:rsidRPr="00102DA4">
        <w:rPr>
          <w:color w:val="FF0000"/>
          <w:lang w:val="en-US"/>
        </w:rPr>
        <w:t>2D longitudinal cut with the definition of the coil ends parameters</w:t>
      </w:r>
    </w:p>
    <w:p w14:paraId="37D169A8" w14:textId="77777777" w:rsidR="00181C57" w:rsidRPr="00102DA4" w:rsidRDefault="00181C57" w:rsidP="00CD793C">
      <w:pPr>
        <w:pStyle w:val="ListParagraph"/>
        <w:numPr>
          <w:ilvl w:val="3"/>
          <w:numId w:val="6"/>
        </w:numPr>
        <w:rPr>
          <w:color w:val="FF0000"/>
          <w:lang w:val="en-US"/>
        </w:rPr>
      </w:pPr>
      <w:r w:rsidRPr="00102DA4">
        <w:rPr>
          <w:color w:val="FF0000"/>
          <w:lang w:val="en-US"/>
        </w:rPr>
        <w:t>2D cross section to check the minimum pole material thickness as a function of the coil end parameters</w:t>
      </w:r>
    </w:p>
    <w:p w14:paraId="752B3B13" w14:textId="77777777" w:rsidR="00CD793C" w:rsidRPr="00102DA4" w:rsidRDefault="00AF2D5E" w:rsidP="009562DE">
      <w:pPr>
        <w:pStyle w:val="ListParagraph"/>
        <w:numPr>
          <w:ilvl w:val="1"/>
          <w:numId w:val="6"/>
        </w:numPr>
        <w:rPr>
          <w:color w:val="FF0000"/>
          <w:lang w:val="en-US"/>
        </w:rPr>
      </w:pPr>
      <w:r w:rsidRPr="00102DA4">
        <w:rPr>
          <w:color w:val="FF0000"/>
          <w:lang w:val="en-US"/>
        </w:rPr>
        <w:t xml:space="preserve">TASK 3) </w:t>
      </w:r>
    </w:p>
    <w:p w14:paraId="511CF43D" w14:textId="77777777" w:rsidR="00FD03FB" w:rsidRPr="00102DA4" w:rsidRDefault="00CD793C" w:rsidP="00CD793C">
      <w:pPr>
        <w:pStyle w:val="ListParagraph"/>
        <w:numPr>
          <w:ilvl w:val="2"/>
          <w:numId w:val="6"/>
        </w:numPr>
        <w:rPr>
          <w:color w:val="FF0000"/>
          <w:lang w:val="en-US"/>
        </w:rPr>
      </w:pPr>
      <w:r w:rsidRPr="00102DA4">
        <w:rPr>
          <w:color w:val="FF0000"/>
          <w:lang w:val="en-US"/>
        </w:rPr>
        <w:t>3D d</w:t>
      </w:r>
      <w:r w:rsidR="009C670E" w:rsidRPr="00102DA4">
        <w:rPr>
          <w:color w:val="FF0000"/>
          <w:lang w:val="en-US"/>
        </w:rPr>
        <w:t xml:space="preserve">esign of </w:t>
      </w:r>
      <w:r w:rsidRPr="00102DA4">
        <w:rPr>
          <w:color w:val="FF0000"/>
          <w:lang w:val="en-US"/>
        </w:rPr>
        <w:t>a quick</w:t>
      </w:r>
      <w:r w:rsidR="009C670E" w:rsidRPr="00102DA4">
        <w:rPr>
          <w:color w:val="FF0000"/>
          <w:lang w:val="en-US"/>
        </w:rPr>
        <w:t xml:space="preserve"> </w:t>
      </w:r>
      <w:r w:rsidR="00D7444F" w:rsidRPr="00102DA4">
        <w:rPr>
          <w:color w:val="FF0000"/>
          <w:lang w:val="en-US"/>
        </w:rPr>
        <w:t>mockup for winding trials,</w:t>
      </w:r>
      <w:r w:rsidR="00FD03FB" w:rsidRPr="00102DA4">
        <w:rPr>
          <w:color w:val="FF0000"/>
          <w:lang w:val="en-US"/>
        </w:rPr>
        <w:t xml:space="preserve"> to be 3D printed.</w:t>
      </w:r>
    </w:p>
    <w:p w14:paraId="57919DCB" w14:textId="32698EB5" w:rsidR="00D7444F" w:rsidRPr="00102DA4" w:rsidRDefault="00FD03FB" w:rsidP="00FD03FB">
      <w:pPr>
        <w:pStyle w:val="ListParagraph"/>
        <w:numPr>
          <w:ilvl w:val="3"/>
          <w:numId w:val="6"/>
        </w:numPr>
        <w:rPr>
          <w:color w:val="FF0000"/>
          <w:lang w:val="en-US"/>
        </w:rPr>
      </w:pPr>
      <w:r w:rsidRPr="00102DA4">
        <w:rPr>
          <w:color w:val="FF0000"/>
          <w:lang w:val="en-US"/>
        </w:rPr>
        <w:t xml:space="preserve">Contains </w:t>
      </w:r>
      <w:r w:rsidR="00D7444F" w:rsidRPr="00102DA4">
        <w:rPr>
          <w:color w:val="FF0000"/>
          <w:lang w:val="en-US"/>
        </w:rPr>
        <w:t xml:space="preserve">the layer jump </w:t>
      </w:r>
      <w:r w:rsidRPr="00102DA4">
        <w:rPr>
          <w:color w:val="FF0000"/>
          <w:lang w:val="en-US"/>
        </w:rPr>
        <w:t xml:space="preserve">geometry </w:t>
      </w:r>
      <w:r w:rsidR="00D7444F" w:rsidRPr="00102DA4">
        <w:rPr>
          <w:color w:val="FF0000"/>
          <w:lang w:val="en-US"/>
        </w:rPr>
        <w:t xml:space="preserve">and coil end </w:t>
      </w:r>
    </w:p>
    <w:p w14:paraId="41092B35" w14:textId="573CF11A" w:rsidR="00FD03FB" w:rsidRPr="00102DA4" w:rsidRDefault="00CD793C" w:rsidP="00D7444F">
      <w:pPr>
        <w:pStyle w:val="ListParagraph"/>
        <w:numPr>
          <w:ilvl w:val="3"/>
          <w:numId w:val="6"/>
        </w:numPr>
        <w:rPr>
          <w:color w:val="FF0000"/>
          <w:lang w:val="en-US"/>
        </w:rPr>
      </w:pPr>
      <w:r w:rsidRPr="00102DA4">
        <w:rPr>
          <w:color w:val="FF0000"/>
          <w:lang w:val="en-US"/>
        </w:rPr>
        <w:t xml:space="preserve">BOND </w:t>
      </w:r>
      <w:r w:rsidR="00FD03FB" w:rsidRPr="00102DA4">
        <w:rPr>
          <w:color w:val="FF0000"/>
          <w:lang w:val="en-US"/>
        </w:rPr>
        <w:t xml:space="preserve">equivalent </w:t>
      </w:r>
      <w:r w:rsidRPr="00102DA4">
        <w:rPr>
          <w:color w:val="FF0000"/>
          <w:lang w:val="en-US"/>
        </w:rPr>
        <w:t xml:space="preserve">model </w:t>
      </w:r>
      <w:r w:rsidR="00931F4E">
        <w:rPr>
          <w:color w:val="FF0000"/>
          <w:lang w:val="en-US"/>
        </w:rPr>
        <w:t>has been</w:t>
      </w:r>
      <w:r w:rsidRPr="00102DA4">
        <w:rPr>
          <w:color w:val="FF0000"/>
          <w:lang w:val="en-US"/>
        </w:rPr>
        <w:t xml:space="preserve"> shared by Nico P.</w:t>
      </w:r>
    </w:p>
    <w:p w14:paraId="16C8F955" w14:textId="2657A10B" w:rsidR="00CD793C" w:rsidRPr="00102DA4" w:rsidRDefault="00FD03FB" w:rsidP="00D7444F">
      <w:pPr>
        <w:pStyle w:val="ListParagraph"/>
        <w:numPr>
          <w:ilvl w:val="3"/>
          <w:numId w:val="6"/>
        </w:numPr>
        <w:rPr>
          <w:color w:val="FF0000"/>
          <w:lang w:val="en-US"/>
        </w:rPr>
      </w:pPr>
      <w:r w:rsidRPr="00102DA4">
        <w:rPr>
          <w:color w:val="FF0000"/>
          <w:lang w:val="en-US"/>
        </w:rPr>
        <w:t>Mock-up to</w:t>
      </w:r>
      <w:r w:rsidR="00CD793C" w:rsidRPr="00102DA4">
        <w:rPr>
          <w:color w:val="FF0000"/>
          <w:lang w:val="en-US"/>
        </w:rPr>
        <w:t xml:space="preserve"> be compatible with 927 winding machines</w:t>
      </w:r>
    </w:p>
    <w:p w14:paraId="1CA77D64" w14:textId="77777777" w:rsidR="00FD03FB" w:rsidRPr="00102DA4" w:rsidRDefault="00FD03FB" w:rsidP="00D7444F">
      <w:pPr>
        <w:pStyle w:val="ListParagraph"/>
        <w:numPr>
          <w:ilvl w:val="3"/>
          <w:numId w:val="6"/>
        </w:numPr>
        <w:rPr>
          <w:color w:val="FF0000"/>
          <w:lang w:val="en-US"/>
        </w:rPr>
      </w:pPr>
      <w:r w:rsidRPr="00102DA4">
        <w:rPr>
          <w:color w:val="FF0000"/>
          <w:lang w:val="en-US"/>
        </w:rPr>
        <w:t xml:space="preserve">Parameters: </w:t>
      </w:r>
    </w:p>
    <w:p w14:paraId="4791AD42" w14:textId="0D915CF3" w:rsidR="000D2659" w:rsidRPr="00102DA4" w:rsidRDefault="009C670E" w:rsidP="00FD03FB">
      <w:pPr>
        <w:pStyle w:val="ListParagraph"/>
        <w:numPr>
          <w:ilvl w:val="4"/>
          <w:numId w:val="6"/>
        </w:numPr>
        <w:rPr>
          <w:color w:val="FF0000"/>
          <w:lang w:val="en-US"/>
        </w:rPr>
      </w:pPr>
      <w:r w:rsidRPr="00102DA4">
        <w:rPr>
          <w:color w:val="FF0000"/>
          <w:lang w:val="en-US"/>
        </w:rPr>
        <w:t>20 mm from the exit of the layer jump to the beginning of the easy-way bend.</w:t>
      </w:r>
    </w:p>
    <w:p w14:paraId="298796B5" w14:textId="0060EEC5" w:rsidR="00FD03FB" w:rsidRDefault="00FD03FB" w:rsidP="00FD03FB">
      <w:pPr>
        <w:pStyle w:val="ListParagraph"/>
        <w:numPr>
          <w:ilvl w:val="4"/>
          <w:numId w:val="6"/>
        </w:numPr>
        <w:rPr>
          <w:color w:val="FF0000"/>
          <w:lang w:val="en-US"/>
        </w:rPr>
      </w:pPr>
      <w:r w:rsidRPr="00102DA4">
        <w:rPr>
          <w:color w:val="FF0000"/>
          <w:lang w:val="en-US"/>
        </w:rPr>
        <w:t>750 mm curvature radius</w:t>
      </w:r>
    </w:p>
    <w:p w14:paraId="55BB2B36" w14:textId="77777777" w:rsidR="00931F4E" w:rsidRDefault="00931F4E" w:rsidP="00931F4E">
      <w:pPr>
        <w:rPr>
          <w:color w:val="FF0000"/>
          <w:lang w:val="en-US"/>
        </w:rPr>
      </w:pPr>
    </w:p>
    <w:p w14:paraId="6F744863" w14:textId="77777777" w:rsidR="00931F4E" w:rsidRPr="00931F4E" w:rsidRDefault="00931F4E" w:rsidP="00931F4E">
      <w:pPr>
        <w:rPr>
          <w:color w:val="FF0000"/>
          <w:lang w:val="en-US"/>
        </w:rPr>
      </w:pPr>
    </w:p>
    <w:p w14:paraId="660C0E18" w14:textId="2CA66A14" w:rsidR="00FD03FB" w:rsidRPr="00102DA4" w:rsidRDefault="00FD03FB" w:rsidP="00FD03FB">
      <w:pPr>
        <w:pStyle w:val="ListParagraph"/>
        <w:numPr>
          <w:ilvl w:val="0"/>
          <w:numId w:val="6"/>
        </w:numPr>
        <w:rPr>
          <w:color w:val="FF0000"/>
          <w:u w:val="single"/>
          <w:lang w:val="en-US"/>
        </w:rPr>
      </w:pPr>
      <w:r w:rsidRPr="00102DA4">
        <w:rPr>
          <w:color w:val="FF0000"/>
          <w:u w:val="single"/>
          <w:lang w:val="en-US"/>
        </w:rPr>
        <w:lastRenderedPageBreak/>
        <w:t>Jose</w:t>
      </w:r>
      <w:r w:rsidRPr="00102DA4">
        <w:rPr>
          <w:color w:val="FF0000"/>
          <w:u w:val="single"/>
          <w:lang w:val="en-US"/>
        </w:rPr>
        <w:t>:</w:t>
      </w:r>
    </w:p>
    <w:p w14:paraId="7785A434" w14:textId="77777777" w:rsidR="00FD03FB" w:rsidRPr="00102DA4" w:rsidRDefault="00FD03FB" w:rsidP="00FD03FB">
      <w:pPr>
        <w:pStyle w:val="ListParagraph"/>
        <w:numPr>
          <w:ilvl w:val="1"/>
          <w:numId w:val="6"/>
        </w:numPr>
        <w:rPr>
          <w:color w:val="FF0000"/>
          <w:lang w:val="en-US"/>
        </w:rPr>
      </w:pPr>
      <w:r w:rsidRPr="00102DA4">
        <w:rPr>
          <w:color w:val="FF0000"/>
          <w:lang w:val="en-US"/>
        </w:rPr>
        <w:t xml:space="preserve">TASK 1) </w:t>
      </w:r>
    </w:p>
    <w:p w14:paraId="0925CD6E" w14:textId="77777777" w:rsidR="00931F4E" w:rsidRDefault="00FD03FB" w:rsidP="00931F4E">
      <w:pPr>
        <w:pStyle w:val="ListParagraph"/>
        <w:numPr>
          <w:ilvl w:val="2"/>
          <w:numId w:val="6"/>
        </w:numPr>
        <w:rPr>
          <w:color w:val="FF0000"/>
          <w:lang w:val="en-US"/>
        </w:rPr>
      </w:pPr>
      <w:r w:rsidRPr="00931F4E">
        <w:rPr>
          <w:color w:val="FF0000"/>
          <w:lang w:val="en-US"/>
        </w:rPr>
        <w:t>Share with Alexandre the main coil and conductor parameters</w:t>
      </w:r>
      <w:r w:rsidR="00FC385A" w:rsidRPr="00931F4E">
        <w:rPr>
          <w:color w:val="FF0000"/>
          <w:lang w:val="en-US"/>
        </w:rPr>
        <w:t>:</w:t>
      </w:r>
    </w:p>
    <w:p w14:paraId="4F6EAF9C" w14:textId="302EA968" w:rsidR="00FC385A" w:rsidRPr="00931F4E" w:rsidRDefault="00FC385A" w:rsidP="00AF08E0">
      <w:pPr>
        <w:pStyle w:val="ListParagraph"/>
        <w:numPr>
          <w:ilvl w:val="3"/>
          <w:numId w:val="6"/>
        </w:numPr>
        <w:rPr>
          <w:color w:val="FF0000"/>
          <w:lang w:val="en-US"/>
        </w:rPr>
      </w:pPr>
      <w:r w:rsidRPr="00931F4E">
        <w:rPr>
          <w:color w:val="FF0000"/>
          <w:lang w:val="en-US"/>
        </w:rPr>
        <w:t>Cable dimensions</w:t>
      </w:r>
    </w:p>
    <w:p w14:paraId="3114F0E8" w14:textId="3EDF0BDC" w:rsidR="00FC385A" w:rsidRPr="00102DA4" w:rsidRDefault="00FC385A" w:rsidP="00FC385A">
      <w:pPr>
        <w:pStyle w:val="ListParagraph"/>
        <w:numPr>
          <w:ilvl w:val="3"/>
          <w:numId w:val="6"/>
        </w:numPr>
        <w:rPr>
          <w:color w:val="FF0000"/>
          <w:lang w:val="en-US"/>
        </w:rPr>
      </w:pPr>
      <w:r w:rsidRPr="00102DA4">
        <w:rPr>
          <w:color w:val="FF0000"/>
          <w:lang w:val="en-US"/>
        </w:rPr>
        <w:t>Interlayer thickness</w:t>
      </w:r>
    </w:p>
    <w:p w14:paraId="04222561" w14:textId="148EED9E" w:rsidR="00FC385A" w:rsidRPr="00102DA4" w:rsidRDefault="00FC385A" w:rsidP="00FC385A">
      <w:pPr>
        <w:pStyle w:val="ListParagraph"/>
        <w:numPr>
          <w:ilvl w:val="3"/>
          <w:numId w:val="6"/>
        </w:numPr>
        <w:rPr>
          <w:color w:val="FF0000"/>
          <w:lang w:val="en-US"/>
        </w:rPr>
      </w:pPr>
      <w:r w:rsidRPr="00102DA4">
        <w:rPr>
          <w:color w:val="FF0000"/>
          <w:lang w:val="en-US"/>
        </w:rPr>
        <w:t>Insulation layers</w:t>
      </w:r>
    </w:p>
    <w:p w14:paraId="2C138604" w14:textId="6757D00D" w:rsidR="00B74B06" w:rsidRDefault="00B74B06" w:rsidP="00FD03FB">
      <w:pPr>
        <w:rPr>
          <w:lang w:val="en-US"/>
        </w:rPr>
      </w:pPr>
      <w:r>
        <w:rPr>
          <w:lang w:val="en-US"/>
        </w:rPr>
        <w:br w:type="page"/>
      </w:r>
    </w:p>
    <w:p w14:paraId="6F97C997" w14:textId="25F222A2" w:rsidR="00181C57" w:rsidRDefault="00181C57" w:rsidP="00181C57">
      <w:pPr>
        <w:rPr>
          <w:b/>
          <w:bCs/>
          <w:i/>
          <w:iCs/>
          <w:u w:val="single"/>
          <w:lang w:val="en-US"/>
        </w:rPr>
      </w:pPr>
      <w:r>
        <w:rPr>
          <w:b/>
          <w:bCs/>
          <w:i/>
          <w:iCs/>
          <w:u w:val="single"/>
          <w:lang w:val="en-US"/>
        </w:rPr>
        <w:lastRenderedPageBreak/>
        <w:t>Supporting material</w:t>
      </w:r>
      <w:r w:rsidRPr="00AB1C4D">
        <w:rPr>
          <w:b/>
          <w:bCs/>
          <w:i/>
          <w:iCs/>
          <w:u w:val="single"/>
          <w:lang w:val="en-US"/>
        </w:rPr>
        <w:t>:</w:t>
      </w:r>
    </w:p>
    <w:p w14:paraId="3166916F" w14:textId="55C994BE" w:rsidR="00F71D74" w:rsidRPr="008E6528" w:rsidRDefault="00F71D74" w:rsidP="00F71D74">
      <w:pPr>
        <w:rPr>
          <w:b/>
          <w:bCs/>
          <w:u w:val="single"/>
          <w:lang w:val="en-US"/>
        </w:rPr>
      </w:pPr>
      <w:r>
        <w:rPr>
          <w:b/>
          <w:bCs/>
          <w:u w:val="single"/>
          <w:lang w:val="en-US"/>
        </w:rPr>
        <w:t>FRESCA2</w:t>
      </w:r>
      <w:r w:rsidRPr="008E6528">
        <w:rPr>
          <w:b/>
          <w:bCs/>
          <w:u w:val="single"/>
          <w:lang w:val="en-US"/>
        </w:rPr>
        <w:t>:</w:t>
      </w:r>
    </w:p>
    <w:p w14:paraId="5B7EEAA5" w14:textId="43BB1CAD" w:rsidR="00FC385A" w:rsidRDefault="00FC385A" w:rsidP="00FC385A">
      <w:pPr>
        <w:pStyle w:val="ListParagraph"/>
        <w:numPr>
          <w:ilvl w:val="0"/>
          <w:numId w:val="12"/>
        </w:numPr>
        <w:rPr>
          <w:lang w:val="en-US"/>
        </w:rPr>
      </w:pPr>
      <w:r>
        <w:rPr>
          <w:lang w:val="en-US"/>
        </w:rPr>
        <w:t>FRESCA2 curvature radius ~ 7</w:t>
      </w:r>
      <w:r w:rsidR="000329ED">
        <w:rPr>
          <w:lang w:val="en-US"/>
        </w:rPr>
        <w:t>0</w:t>
      </w:r>
      <w:r>
        <w:rPr>
          <w:lang w:val="en-US"/>
        </w:rPr>
        <w:t>0 mm</w:t>
      </w:r>
      <w:r w:rsidR="000329ED">
        <w:rPr>
          <w:lang w:val="en-US"/>
        </w:rPr>
        <w:t xml:space="preserve"> (</w:t>
      </w:r>
      <w:hyperlink r:id="rId7" w:history="1">
        <w:r w:rsidR="000329ED" w:rsidRPr="008A03F8">
          <w:rPr>
            <w:rStyle w:val="Hyperlink"/>
            <w:lang w:val="en-US"/>
          </w:rPr>
          <w:t>https://link.springer.com/chapter/10.1007/978-3-030-16118-7_12</w:t>
        </w:r>
      </w:hyperlink>
      <w:r w:rsidR="000329ED">
        <w:rPr>
          <w:lang w:val="en-US"/>
        </w:rPr>
        <w:t xml:space="preserve">) </w:t>
      </w:r>
    </w:p>
    <w:p w14:paraId="39DBF33B" w14:textId="7E80FB0F" w:rsidR="007567D0" w:rsidRPr="007567D0" w:rsidRDefault="007567D0" w:rsidP="007567D0">
      <w:pPr>
        <w:pStyle w:val="ListParagraph"/>
        <w:numPr>
          <w:ilvl w:val="1"/>
          <w:numId w:val="12"/>
        </w:numPr>
        <w:rPr>
          <w:i/>
          <w:iCs/>
          <w:lang w:val="en-US"/>
        </w:rPr>
      </w:pPr>
      <w:r w:rsidRPr="007567D0">
        <w:rPr>
          <w:i/>
          <w:iCs/>
        </w:rPr>
        <w:t>“</w:t>
      </w:r>
      <w:r w:rsidRPr="007567D0">
        <w:rPr>
          <w:i/>
          <w:iCs/>
        </w:rPr>
        <w:t>The minimum hard</w:t>
      </w:r>
      <w:r w:rsidRPr="007567D0">
        <w:rPr>
          <w:i/>
          <w:iCs/>
        </w:rPr>
        <w:t>-</w:t>
      </w:r>
      <w:r w:rsidRPr="007567D0">
        <w:rPr>
          <w:i/>
          <w:iCs/>
        </w:rPr>
        <w:t>way bending radius of the flared ends is set to 700 mm, based on experience from HD3, for which the bending radius was increased from 349 mm to 873 mm</w:t>
      </w:r>
      <w:r w:rsidRPr="007567D0">
        <w:rPr>
          <w:i/>
          <w:iCs/>
        </w:rPr>
        <w:t>”</w:t>
      </w:r>
    </w:p>
    <w:p w14:paraId="062F7813" w14:textId="1F4A23D4" w:rsidR="000329ED" w:rsidRDefault="000329ED" w:rsidP="00FC385A">
      <w:pPr>
        <w:pStyle w:val="ListParagraph"/>
        <w:numPr>
          <w:ilvl w:val="0"/>
          <w:numId w:val="12"/>
        </w:numPr>
        <w:rPr>
          <w:lang w:val="en-US"/>
        </w:rPr>
      </w:pPr>
      <w:r>
        <w:rPr>
          <w:lang w:val="en-US"/>
        </w:rPr>
        <w:t>Angle is 17 degrees (</w:t>
      </w:r>
      <w:hyperlink r:id="rId8" w:history="1">
        <w:r w:rsidRPr="008A03F8">
          <w:rPr>
            <w:rStyle w:val="Hyperlink"/>
            <w:lang w:val="en-US"/>
          </w:rPr>
          <w:t>https:/</w:t>
        </w:r>
        <w:r w:rsidRPr="008A03F8">
          <w:rPr>
            <w:rStyle w:val="Hyperlink"/>
            <w:lang w:val="en-US"/>
          </w:rPr>
          <w:t>/</w:t>
        </w:r>
        <w:r w:rsidRPr="008A03F8">
          <w:rPr>
            <w:rStyle w:val="Hyperlink"/>
            <w:lang w:val="en-US"/>
          </w:rPr>
          <w:t>cds.cern.ch/record/1516045/files/CERN-ATS-2013-022.pdf</w:t>
        </w:r>
      </w:hyperlink>
      <w:r>
        <w:rPr>
          <w:lang w:val="en-US"/>
        </w:rPr>
        <w:t xml:space="preserve">) </w:t>
      </w:r>
    </w:p>
    <w:p w14:paraId="79FF56E4" w14:textId="43DDA2C3" w:rsidR="00F71D74" w:rsidRPr="00F71D74" w:rsidRDefault="00F71D74" w:rsidP="00F71D74">
      <w:pPr>
        <w:rPr>
          <w:lang w:val="en-US"/>
        </w:rPr>
      </w:pPr>
      <w:r w:rsidRPr="00F71D74">
        <w:rPr>
          <w:lang w:val="en-US"/>
        </w:rPr>
        <w:drawing>
          <wp:inline distT="0" distB="0" distL="0" distR="0" wp14:anchorId="28B9FA64" wp14:editId="63B3897B">
            <wp:extent cx="5668166" cy="2314898"/>
            <wp:effectExtent l="0" t="0" r="8890" b="9525"/>
            <wp:docPr id="1113358912" name="Picture 1" descr="A table with text and numbe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3358912" name="Picture 1" descr="A table with text and numbers&#10;&#10;AI-generated content may be incorrect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68166" cy="23148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B0A479" w14:textId="611ADF1E" w:rsidR="007567D0" w:rsidRDefault="007567D0" w:rsidP="00F71D74">
      <w:pPr>
        <w:rPr>
          <w:b/>
          <w:bCs/>
          <w:u w:val="single"/>
          <w:lang w:val="en-US"/>
        </w:rPr>
      </w:pPr>
      <w:r>
        <w:rPr>
          <w:b/>
          <w:bCs/>
          <w:u w:val="single"/>
          <w:lang w:val="en-US"/>
        </w:rPr>
        <w:br w:type="page"/>
      </w:r>
    </w:p>
    <w:p w14:paraId="5EEE646D" w14:textId="77777777" w:rsidR="00F71D74" w:rsidRDefault="00F71D74" w:rsidP="00F71D74">
      <w:pPr>
        <w:rPr>
          <w:b/>
          <w:bCs/>
          <w:u w:val="single"/>
          <w:lang w:val="en-US"/>
        </w:rPr>
      </w:pPr>
    </w:p>
    <w:p w14:paraId="20A219E7" w14:textId="3BDB49F2" w:rsidR="00F71D74" w:rsidRPr="00F71D74" w:rsidRDefault="00F71D74" w:rsidP="00F71D74">
      <w:pPr>
        <w:rPr>
          <w:b/>
          <w:bCs/>
          <w:u w:val="single"/>
          <w:lang w:val="en-US"/>
        </w:rPr>
      </w:pPr>
      <w:r w:rsidRPr="00F71D74">
        <w:rPr>
          <w:b/>
          <w:bCs/>
          <w:u w:val="single"/>
          <w:lang w:val="en-US"/>
        </w:rPr>
        <w:t>BOND</w:t>
      </w:r>
      <w:r w:rsidRPr="00F71D74">
        <w:rPr>
          <w:b/>
          <w:bCs/>
          <w:u w:val="single"/>
          <w:lang w:val="en-US"/>
        </w:rPr>
        <w:t>:</w:t>
      </w:r>
    </w:p>
    <w:p w14:paraId="346811B9" w14:textId="502BFF5F" w:rsidR="00FC385A" w:rsidRDefault="00FC385A" w:rsidP="00FC385A">
      <w:pPr>
        <w:pStyle w:val="ListParagraph"/>
        <w:numPr>
          <w:ilvl w:val="0"/>
          <w:numId w:val="12"/>
        </w:numPr>
        <w:rPr>
          <w:lang w:val="en-US"/>
        </w:rPr>
      </w:pPr>
      <w:r>
        <w:rPr>
          <w:lang w:val="en-US"/>
        </w:rPr>
        <w:t>For BOND, although winding tests showed that 450 mm was feasible, we decided to align to FRESCA2 and HD experience and to increase it to 750 mm</w:t>
      </w:r>
      <w:r w:rsidR="00B74B06">
        <w:rPr>
          <w:lang w:val="en-US"/>
        </w:rPr>
        <w:t xml:space="preserve">. </w:t>
      </w:r>
    </w:p>
    <w:p w14:paraId="6FFB7C5E" w14:textId="1DDF1278" w:rsidR="007567D0" w:rsidRDefault="007567D0" w:rsidP="00FC385A">
      <w:pPr>
        <w:pStyle w:val="ListParagraph"/>
        <w:numPr>
          <w:ilvl w:val="0"/>
          <w:numId w:val="12"/>
        </w:numPr>
        <w:rPr>
          <w:lang w:val="en-US"/>
        </w:rPr>
      </w:pPr>
      <w:r>
        <w:rPr>
          <w:color w:val="000000" w:themeColor="text1"/>
          <w:lang w:val="en-US"/>
        </w:rPr>
        <w:t>(</w:t>
      </w:r>
      <w:hyperlink r:id="rId10" w:history="1">
        <w:r w:rsidRPr="008A03F8">
          <w:rPr>
            <w:rStyle w:val="Hyperlink"/>
            <w:lang w:val="en-US"/>
          </w:rPr>
          <w:t>https://indico.cern.ch/event/1458339/contributions/6144958/attachments/2938514/5162020/14T_Winding_Test_Sharing_Experience_Workshop_EFM.pdf</w:t>
        </w:r>
      </w:hyperlink>
      <w:r>
        <w:rPr>
          <w:color w:val="000000" w:themeColor="text1"/>
          <w:lang w:val="en-US"/>
        </w:rPr>
        <w:t>)</w:t>
      </w:r>
    </w:p>
    <w:p w14:paraId="29DAEE29" w14:textId="3AD76B87" w:rsidR="00B74B06" w:rsidRPr="00FC385A" w:rsidRDefault="00B74B06" w:rsidP="00FC385A">
      <w:pPr>
        <w:pStyle w:val="ListParagraph"/>
        <w:numPr>
          <w:ilvl w:val="0"/>
          <w:numId w:val="12"/>
        </w:numPr>
        <w:rPr>
          <w:lang w:val="en-US"/>
        </w:rPr>
      </w:pPr>
      <w:r>
        <w:rPr>
          <w:lang w:val="en-US"/>
        </w:rPr>
        <w:t>Angle is 8 degrees</w:t>
      </w:r>
    </w:p>
    <w:p w14:paraId="78197ECB" w14:textId="03A8543C" w:rsidR="008E6528" w:rsidRDefault="005574C6" w:rsidP="009562DE">
      <w:pPr>
        <w:rPr>
          <w:color w:val="000000" w:themeColor="text1"/>
          <w:lang w:val="en-US"/>
        </w:rPr>
      </w:pPr>
      <w:r w:rsidRPr="005574C6">
        <w:rPr>
          <w:color w:val="000000" w:themeColor="text1"/>
        </w:rPr>
        <w:drawing>
          <wp:inline distT="0" distB="0" distL="0" distR="0" wp14:anchorId="11750609" wp14:editId="13A12130">
            <wp:extent cx="2793817" cy="2461260"/>
            <wp:effectExtent l="0" t="0" r="6985" b="0"/>
            <wp:docPr id="2" name="table" descr="A screenshot of a computer&#10;&#10;AI-generated content may be incorrect.">
              <a:extLst xmlns:a="http://schemas.openxmlformats.org/drawingml/2006/main">
                <a:ext uri="{FF2B5EF4-FFF2-40B4-BE49-F238E27FC236}">
                  <a16:creationId xmlns:a16="http://schemas.microsoft.com/office/drawing/2014/main" id="{C589E742-D2E5-F520-2FD4-DF4568BBF5F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able" descr="A screenshot of a computer&#10;&#10;AI-generated content may be incorrect.">
                      <a:extLst>
                        <a:ext uri="{FF2B5EF4-FFF2-40B4-BE49-F238E27FC236}">
                          <a16:creationId xmlns:a16="http://schemas.microsoft.com/office/drawing/2014/main" id="{C589E742-D2E5-F520-2FD4-DF4568BBF5F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795866" cy="2463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574C6">
        <w:rPr>
          <w:noProof/>
        </w:rPr>
        <w:t xml:space="preserve"> </w:t>
      </w:r>
      <w:r w:rsidRPr="005574C6">
        <w:rPr>
          <w:color w:val="000000" w:themeColor="text1"/>
        </w:rPr>
        <w:drawing>
          <wp:inline distT="0" distB="0" distL="0" distR="0" wp14:anchorId="36110A61" wp14:editId="24EB0600">
            <wp:extent cx="2757354" cy="2186702"/>
            <wp:effectExtent l="0" t="0" r="5080" b="4445"/>
            <wp:docPr id="3" name="Picture 2" descr="A white sheet with black text&#10;&#10;AI-generated content may be incorrect.">
              <a:extLst xmlns:a="http://schemas.openxmlformats.org/drawingml/2006/main">
                <a:ext uri="{FF2B5EF4-FFF2-40B4-BE49-F238E27FC236}">
                  <a16:creationId xmlns:a16="http://schemas.microsoft.com/office/drawing/2014/main" id="{E60BD014-7991-0215-2E44-357DBDC0F39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 descr="A white sheet with black text&#10;&#10;AI-generated content may be incorrect.">
                      <a:extLst>
                        <a:ext uri="{FF2B5EF4-FFF2-40B4-BE49-F238E27FC236}">
                          <a16:creationId xmlns:a16="http://schemas.microsoft.com/office/drawing/2014/main" id="{E60BD014-7991-0215-2E44-357DBDC0F39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763516" cy="21915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52F879" w14:textId="73A01895" w:rsidR="007567D0" w:rsidRDefault="007567D0" w:rsidP="009562DE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br w:type="page"/>
      </w:r>
    </w:p>
    <w:p w14:paraId="75645312" w14:textId="77777777" w:rsidR="008E6528" w:rsidRPr="008E6528" w:rsidRDefault="008E6528" w:rsidP="009562DE">
      <w:pPr>
        <w:rPr>
          <w:b/>
          <w:bCs/>
          <w:u w:val="single"/>
          <w:lang w:val="en-US"/>
        </w:rPr>
      </w:pPr>
      <w:r w:rsidRPr="008E6528">
        <w:rPr>
          <w:b/>
          <w:bCs/>
          <w:u w:val="single"/>
          <w:lang w:val="en-US"/>
        </w:rPr>
        <w:lastRenderedPageBreak/>
        <w:t>HD:</w:t>
      </w:r>
    </w:p>
    <w:p w14:paraId="0967FB87" w14:textId="53B22C8F" w:rsidR="004A1981" w:rsidRDefault="004A1981" w:rsidP="009562DE">
      <w:pPr>
        <w:rPr>
          <w:color w:val="000000" w:themeColor="text1"/>
          <w:lang w:val="en-US"/>
        </w:rPr>
      </w:pPr>
      <w:r w:rsidRPr="004A1981">
        <w:rPr>
          <w:color w:val="000000" w:themeColor="text1"/>
          <w:lang w:val="en-US"/>
        </w:rPr>
        <w:drawing>
          <wp:inline distT="0" distB="0" distL="0" distR="0" wp14:anchorId="4A8E2DD3" wp14:editId="5CC87AAB">
            <wp:extent cx="4480560" cy="1925720"/>
            <wp:effectExtent l="0" t="0" r="0" b="0"/>
            <wp:docPr id="1242699866" name="Picture 1" descr="A table with text on i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2699866" name="Picture 1" descr="A table with text on it&#10;&#10;AI-generated content may be incorrec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484423" cy="1927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30583B" w14:textId="6637153E" w:rsidR="004A1981" w:rsidRDefault="004A1981" w:rsidP="009562DE">
      <w:pPr>
        <w:rPr>
          <w:color w:val="000000" w:themeColor="text1"/>
          <w:lang w:val="en-US"/>
        </w:rPr>
      </w:pPr>
      <w:r w:rsidRPr="004A1981">
        <w:rPr>
          <w:color w:val="000000" w:themeColor="text1"/>
          <w:lang w:val="en-US"/>
        </w:rPr>
        <w:drawing>
          <wp:inline distT="0" distB="0" distL="0" distR="0" wp14:anchorId="6A36CCDA" wp14:editId="0F6702DA">
            <wp:extent cx="4419600" cy="1646227"/>
            <wp:effectExtent l="0" t="0" r="0" b="0"/>
            <wp:docPr id="1888509173" name="Picture 1" descr="A table with text on i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8509173" name="Picture 1" descr="A table with text on it&#10;&#10;AI-generated content may be incorrect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425435" cy="164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6F26CC" w14:textId="77777777" w:rsidR="00F71D74" w:rsidRPr="00FC385A" w:rsidRDefault="00F71D74" w:rsidP="00F71D74">
      <w:pPr>
        <w:pStyle w:val="ListParagraph"/>
        <w:numPr>
          <w:ilvl w:val="0"/>
          <w:numId w:val="12"/>
        </w:numPr>
      </w:pPr>
      <w:r w:rsidRPr="00F71D74">
        <w:t xml:space="preserve">HD2 curvature radius ~ 350 mm. </w:t>
      </w:r>
      <w:r w:rsidRPr="00FC385A">
        <w:t>Ugly transition in the e</w:t>
      </w:r>
      <w:r>
        <w:t>nds when cutting the coils for inspection. Increased for HD3.</w:t>
      </w:r>
    </w:p>
    <w:p w14:paraId="5C30597E" w14:textId="77777777" w:rsidR="00F71D74" w:rsidRDefault="00F71D74" w:rsidP="00F71D74">
      <w:pPr>
        <w:pStyle w:val="ListParagraph"/>
        <w:numPr>
          <w:ilvl w:val="0"/>
          <w:numId w:val="12"/>
        </w:numPr>
        <w:rPr>
          <w:lang w:val="en-US"/>
        </w:rPr>
      </w:pPr>
      <w:r w:rsidRPr="00FC385A">
        <w:rPr>
          <w:lang w:val="en-US"/>
        </w:rPr>
        <w:t>HD3 and TFD hard-way curvature radius ~ 1m</w:t>
      </w:r>
    </w:p>
    <w:p w14:paraId="3376326C" w14:textId="5A63C3DD" w:rsidR="0096605D" w:rsidRDefault="0096605D" w:rsidP="00F71D74">
      <w:pPr>
        <w:pStyle w:val="ListParagraph"/>
        <w:numPr>
          <w:ilvl w:val="0"/>
          <w:numId w:val="12"/>
        </w:numPr>
        <w:rPr>
          <w:lang w:val="en-US"/>
        </w:rPr>
      </w:pPr>
      <w:r>
        <w:rPr>
          <w:lang w:val="en-US"/>
        </w:rPr>
        <w:t xml:space="preserve">See: </w:t>
      </w:r>
      <w:hyperlink r:id="rId15" w:history="1">
        <w:r w:rsidRPr="008A03F8">
          <w:rPr>
            <w:rStyle w:val="Hyperlink"/>
            <w:lang w:val="en-US"/>
          </w:rPr>
          <w:t>https://ieeexplore.ieee.org/stamp/stamp.jsp?tp=&amp;arnumber=6461063</w:t>
        </w:r>
      </w:hyperlink>
    </w:p>
    <w:p w14:paraId="13ACF63C" w14:textId="77777777" w:rsidR="00F71D74" w:rsidRDefault="00F71D74" w:rsidP="009562DE">
      <w:pPr>
        <w:rPr>
          <w:color w:val="000000" w:themeColor="text1"/>
          <w:lang w:val="en-US"/>
        </w:rPr>
      </w:pPr>
    </w:p>
    <w:p w14:paraId="4C88BF62" w14:textId="77777777" w:rsidR="009B71AF" w:rsidRDefault="009B71AF" w:rsidP="009562DE">
      <w:pPr>
        <w:rPr>
          <w:color w:val="000000" w:themeColor="text1"/>
          <w:lang w:val="en-US"/>
        </w:rPr>
      </w:pPr>
    </w:p>
    <w:p w14:paraId="159C5655" w14:textId="77777777" w:rsidR="009B71AF" w:rsidRDefault="009B71AF" w:rsidP="009562DE">
      <w:pPr>
        <w:rPr>
          <w:color w:val="000000" w:themeColor="text1"/>
          <w:lang w:val="en-US"/>
        </w:rPr>
      </w:pPr>
    </w:p>
    <w:p w14:paraId="48B119A9" w14:textId="77777777" w:rsidR="009B71AF" w:rsidRDefault="009B71AF" w:rsidP="009562DE">
      <w:pPr>
        <w:rPr>
          <w:color w:val="000000" w:themeColor="text1"/>
          <w:lang w:val="en-US"/>
        </w:rPr>
      </w:pPr>
    </w:p>
    <w:p w14:paraId="1B0A1625" w14:textId="77777777" w:rsidR="009B71AF" w:rsidRDefault="009B71AF" w:rsidP="009562DE">
      <w:pPr>
        <w:rPr>
          <w:color w:val="000000" w:themeColor="text1"/>
          <w:lang w:val="en-US"/>
        </w:rPr>
      </w:pPr>
    </w:p>
    <w:p w14:paraId="4024B2E7" w14:textId="77777777" w:rsidR="009B71AF" w:rsidRDefault="009B71AF" w:rsidP="009562DE">
      <w:pPr>
        <w:rPr>
          <w:color w:val="000000" w:themeColor="text1"/>
          <w:lang w:val="en-US"/>
        </w:rPr>
      </w:pPr>
    </w:p>
    <w:p w14:paraId="472F7976" w14:textId="77777777" w:rsidR="009B71AF" w:rsidRDefault="009B71AF" w:rsidP="009562DE">
      <w:pPr>
        <w:rPr>
          <w:color w:val="000000" w:themeColor="text1"/>
          <w:lang w:val="en-US"/>
        </w:rPr>
      </w:pPr>
    </w:p>
    <w:p w14:paraId="36188E45" w14:textId="77777777" w:rsidR="009B71AF" w:rsidRDefault="009B71AF" w:rsidP="009562DE">
      <w:pPr>
        <w:rPr>
          <w:color w:val="000000" w:themeColor="text1"/>
          <w:lang w:val="en-US"/>
        </w:rPr>
      </w:pPr>
    </w:p>
    <w:p w14:paraId="6F38A232" w14:textId="77777777" w:rsidR="009B71AF" w:rsidRDefault="009B71AF" w:rsidP="009562DE">
      <w:pPr>
        <w:rPr>
          <w:color w:val="000000" w:themeColor="text1"/>
          <w:lang w:val="en-US"/>
        </w:rPr>
      </w:pPr>
    </w:p>
    <w:p w14:paraId="7BFBCF35" w14:textId="77777777" w:rsidR="009B71AF" w:rsidRDefault="009B71AF" w:rsidP="009562DE">
      <w:pPr>
        <w:rPr>
          <w:color w:val="000000" w:themeColor="text1"/>
          <w:lang w:val="en-US"/>
        </w:rPr>
      </w:pPr>
    </w:p>
    <w:p w14:paraId="3DB81D75" w14:textId="77777777" w:rsidR="009B71AF" w:rsidRDefault="009B71AF" w:rsidP="009562DE">
      <w:pPr>
        <w:rPr>
          <w:color w:val="000000" w:themeColor="text1"/>
          <w:lang w:val="en-US"/>
        </w:rPr>
      </w:pPr>
    </w:p>
    <w:p w14:paraId="7D3185F1" w14:textId="77777777" w:rsidR="009B71AF" w:rsidRDefault="009B71AF" w:rsidP="009562DE">
      <w:pPr>
        <w:rPr>
          <w:color w:val="000000" w:themeColor="text1"/>
          <w:lang w:val="en-US"/>
        </w:rPr>
      </w:pPr>
    </w:p>
    <w:p w14:paraId="543F8EB7" w14:textId="10060649" w:rsidR="008E6528" w:rsidRPr="008E6528" w:rsidRDefault="008E6528" w:rsidP="009562DE">
      <w:pPr>
        <w:rPr>
          <w:b/>
          <w:bCs/>
          <w:u w:val="single"/>
          <w:lang w:val="en-US"/>
        </w:rPr>
      </w:pPr>
      <w:r w:rsidRPr="008E6528">
        <w:rPr>
          <w:b/>
          <w:bCs/>
          <w:u w:val="single"/>
          <w:lang w:val="en-US"/>
        </w:rPr>
        <w:lastRenderedPageBreak/>
        <w:t>TFD:</w:t>
      </w:r>
    </w:p>
    <w:p w14:paraId="79E8E448" w14:textId="0949C748" w:rsidR="008E6528" w:rsidRDefault="008E6528" w:rsidP="009562DE">
      <w:pPr>
        <w:rPr>
          <w:color w:val="000000" w:themeColor="text1"/>
          <w:lang w:val="en-US"/>
        </w:rPr>
      </w:pPr>
      <w:r w:rsidRPr="008E6528">
        <w:rPr>
          <w:color w:val="000000" w:themeColor="text1"/>
          <w:lang w:val="en-US"/>
        </w:rPr>
        <w:drawing>
          <wp:inline distT="0" distB="0" distL="0" distR="0" wp14:anchorId="6E6EDD16" wp14:editId="48E49A4B">
            <wp:extent cx="3953427" cy="971686"/>
            <wp:effectExtent l="0" t="0" r="0" b="0"/>
            <wp:docPr id="748577435" name="Picture 1" descr="A red curved lines with black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8577435" name="Picture 1" descr="A red curved lines with black text&#10;&#10;AI-generated content may be incorrect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953427" cy="971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8B5E94" w14:textId="7A9F7CDA" w:rsidR="008E6528" w:rsidRDefault="008E6528" w:rsidP="009562DE">
      <w:pPr>
        <w:rPr>
          <w:color w:val="000000" w:themeColor="text1"/>
          <w:lang w:val="en-US"/>
        </w:rPr>
      </w:pPr>
      <w:r w:rsidRPr="008E6528">
        <w:rPr>
          <w:color w:val="000000" w:themeColor="text1"/>
          <w:lang w:val="en-US"/>
        </w:rPr>
        <w:drawing>
          <wp:inline distT="0" distB="0" distL="0" distR="0" wp14:anchorId="5385AD0F" wp14:editId="035FA4EC">
            <wp:extent cx="3467584" cy="2457793"/>
            <wp:effectExtent l="0" t="0" r="0" b="0"/>
            <wp:docPr id="531929237" name="Picture 1" descr="A table with text and numbe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1929237" name="Picture 1" descr="A table with text and numbers&#10;&#10;AI-generated content may be incorrect.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467584" cy="24577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0B4CEA" w14:textId="7DE86CCF" w:rsidR="0096605D" w:rsidRPr="009562DE" w:rsidRDefault="0096605D" w:rsidP="009562DE">
      <w:pPr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 xml:space="preserve">See: </w:t>
      </w:r>
      <w:hyperlink r:id="rId18" w:history="1">
        <w:r w:rsidRPr="008A03F8">
          <w:rPr>
            <w:rStyle w:val="Hyperlink"/>
            <w:lang w:val="en-US"/>
          </w:rPr>
          <w:t>https://ieeexplore.ieee.org/stamp/stamp.jsp?tp=&amp;arnumber=9733270</w:t>
        </w:r>
      </w:hyperlink>
      <w:r>
        <w:rPr>
          <w:color w:val="000000" w:themeColor="text1"/>
          <w:lang w:val="en-US"/>
        </w:rPr>
        <w:t xml:space="preserve"> </w:t>
      </w:r>
    </w:p>
    <w:sectPr w:rsidR="0096605D" w:rsidRPr="009562D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EC0A9B"/>
    <w:multiLevelType w:val="hybridMultilevel"/>
    <w:tmpl w:val="2D64DB72"/>
    <w:lvl w:ilvl="0" w:tplc="08090005">
      <w:start w:val="1"/>
      <w:numFmt w:val="bullet"/>
      <w:lvlText w:val=""/>
      <w:lvlJc w:val="left"/>
      <w:pPr>
        <w:ind w:left="4471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5191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59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6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73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80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7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5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0231" w:hanging="360"/>
      </w:pPr>
      <w:rPr>
        <w:rFonts w:ascii="Wingdings" w:hAnsi="Wingdings" w:hint="default"/>
      </w:rPr>
    </w:lvl>
  </w:abstractNum>
  <w:abstractNum w:abstractNumId="1" w15:restartNumberingAfterBreak="0">
    <w:nsid w:val="503248C8"/>
    <w:multiLevelType w:val="hybridMultilevel"/>
    <w:tmpl w:val="0C987B1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1A43B7"/>
    <w:multiLevelType w:val="hybridMultilevel"/>
    <w:tmpl w:val="0C987B1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A7CA4"/>
    <w:multiLevelType w:val="hybridMultilevel"/>
    <w:tmpl w:val="08A26D2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B76C0A"/>
    <w:multiLevelType w:val="hybridMultilevel"/>
    <w:tmpl w:val="0C987B1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DC7116"/>
    <w:multiLevelType w:val="hybridMultilevel"/>
    <w:tmpl w:val="6608CB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FB15BD9"/>
    <w:multiLevelType w:val="hybridMultilevel"/>
    <w:tmpl w:val="9C38B8E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24A7CD3"/>
    <w:multiLevelType w:val="hybridMultilevel"/>
    <w:tmpl w:val="DBB8BB2C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6F7A93"/>
    <w:multiLevelType w:val="hybridMultilevel"/>
    <w:tmpl w:val="5300AB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E08074F"/>
    <w:multiLevelType w:val="hybridMultilevel"/>
    <w:tmpl w:val="0C987B1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C34058"/>
    <w:multiLevelType w:val="hybridMultilevel"/>
    <w:tmpl w:val="416071CE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0304916">
    <w:abstractNumId w:val="0"/>
  </w:num>
  <w:num w:numId="2" w16cid:durableId="683868268">
    <w:abstractNumId w:val="7"/>
  </w:num>
  <w:num w:numId="3" w16cid:durableId="3635077">
    <w:abstractNumId w:val="10"/>
  </w:num>
  <w:num w:numId="4" w16cid:durableId="1418281693">
    <w:abstractNumId w:val="6"/>
  </w:num>
  <w:num w:numId="5" w16cid:durableId="1411271623">
    <w:abstractNumId w:val="5"/>
  </w:num>
  <w:num w:numId="6" w16cid:durableId="363989087">
    <w:abstractNumId w:val="3"/>
  </w:num>
  <w:num w:numId="7" w16cid:durableId="866060463">
    <w:abstractNumId w:val="2"/>
  </w:num>
  <w:num w:numId="8" w16cid:durableId="291711879">
    <w:abstractNumId w:val="4"/>
  </w:num>
  <w:num w:numId="9" w16cid:durableId="1871260430">
    <w:abstractNumId w:val="1"/>
  </w:num>
  <w:num w:numId="10" w16cid:durableId="405765009">
    <w:abstractNumId w:val="9"/>
  </w:num>
  <w:num w:numId="11" w16cid:durableId="55446557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894824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2A2"/>
    <w:rsid w:val="00001B11"/>
    <w:rsid w:val="00002A93"/>
    <w:rsid w:val="000068CB"/>
    <w:rsid w:val="00006AEE"/>
    <w:rsid w:val="0000731F"/>
    <w:rsid w:val="0001383D"/>
    <w:rsid w:val="00024208"/>
    <w:rsid w:val="000329ED"/>
    <w:rsid w:val="00034ADC"/>
    <w:rsid w:val="000372BF"/>
    <w:rsid w:val="000443E7"/>
    <w:rsid w:val="00057760"/>
    <w:rsid w:val="00061FA3"/>
    <w:rsid w:val="00062850"/>
    <w:rsid w:val="00076396"/>
    <w:rsid w:val="0008110D"/>
    <w:rsid w:val="00085776"/>
    <w:rsid w:val="00093AEE"/>
    <w:rsid w:val="000A3BF0"/>
    <w:rsid w:val="000A3F64"/>
    <w:rsid w:val="000B3A9B"/>
    <w:rsid w:val="000C18B3"/>
    <w:rsid w:val="000C3AB5"/>
    <w:rsid w:val="000C3D93"/>
    <w:rsid w:val="000C76D0"/>
    <w:rsid w:val="000D2388"/>
    <w:rsid w:val="000D2659"/>
    <w:rsid w:val="000E45DD"/>
    <w:rsid w:val="00100BFE"/>
    <w:rsid w:val="00102DA4"/>
    <w:rsid w:val="00103036"/>
    <w:rsid w:val="00107312"/>
    <w:rsid w:val="0011076A"/>
    <w:rsid w:val="00120766"/>
    <w:rsid w:val="00122136"/>
    <w:rsid w:val="00126EC2"/>
    <w:rsid w:val="00130861"/>
    <w:rsid w:val="00135109"/>
    <w:rsid w:val="0014175D"/>
    <w:rsid w:val="001443DF"/>
    <w:rsid w:val="001466F0"/>
    <w:rsid w:val="00150D2D"/>
    <w:rsid w:val="001566D7"/>
    <w:rsid w:val="00156D9A"/>
    <w:rsid w:val="0016080A"/>
    <w:rsid w:val="00161DD9"/>
    <w:rsid w:val="0016409D"/>
    <w:rsid w:val="00181C57"/>
    <w:rsid w:val="00185305"/>
    <w:rsid w:val="0018799F"/>
    <w:rsid w:val="001964AE"/>
    <w:rsid w:val="00197621"/>
    <w:rsid w:val="001A3065"/>
    <w:rsid w:val="001A5301"/>
    <w:rsid w:val="001B3CE8"/>
    <w:rsid w:val="001C491A"/>
    <w:rsid w:val="001C5B98"/>
    <w:rsid w:val="001C5BC6"/>
    <w:rsid w:val="001C617D"/>
    <w:rsid w:val="001C6D90"/>
    <w:rsid w:val="001D4762"/>
    <w:rsid w:val="001D4BC1"/>
    <w:rsid w:val="001D5D3E"/>
    <w:rsid w:val="001E24D6"/>
    <w:rsid w:val="001E2637"/>
    <w:rsid w:val="001F13CD"/>
    <w:rsid w:val="001F5C0C"/>
    <w:rsid w:val="001F732B"/>
    <w:rsid w:val="002061DB"/>
    <w:rsid w:val="00217C56"/>
    <w:rsid w:val="00222F0C"/>
    <w:rsid w:val="002233C7"/>
    <w:rsid w:val="00223A75"/>
    <w:rsid w:val="00224AE5"/>
    <w:rsid w:val="00226A8D"/>
    <w:rsid w:val="00232702"/>
    <w:rsid w:val="0024107C"/>
    <w:rsid w:val="002429EB"/>
    <w:rsid w:val="00245245"/>
    <w:rsid w:val="00253C83"/>
    <w:rsid w:val="00254B03"/>
    <w:rsid w:val="0025716E"/>
    <w:rsid w:val="002627E5"/>
    <w:rsid w:val="00265DDA"/>
    <w:rsid w:val="00274C91"/>
    <w:rsid w:val="00283972"/>
    <w:rsid w:val="002856FE"/>
    <w:rsid w:val="0029067A"/>
    <w:rsid w:val="00291449"/>
    <w:rsid w:val="00297FF7"/>
    <w:rsid w:val="002A12A2"/>
    <w:rsid w:val="002A27D9"/>
    <w:rsid w:val="002A6416"/>
    <w:rsid w:val="002C0D4C"/>
    <w:rsid w:val="002C2278"/>
    <w:rsid w:val="002C2DAC"/>
    <w:rsid w:val="002C5728"/>
    <w:rsid w:val="002D174E"/>
    <w:rsid w:val="002D41C0"/>
    <w:rsid w:val="002D71C7"/>
    <w:rsid w:val="002E1CC4"/>
    <w:rsid w:val="002E3757"/>
    <w:rsid w:val="002E47A9"/>
    <w:rsid w:val="002F022B"/>
    <w:rsid w:val="002F44C9"/>
    <w:rsid w:val="002F49DD"/>
    <w:rsid w:val="00301799"/>
    <w:rsid w:val="00310BCD"/>
    <w:rsid w:val="003161AF"/>
    <w:rsid w:val="00322FA0"/>
    <w:rsid w:val="00331A93"/>
    <w:rsid w:val="00333E2C"/>
    <w:rsid w:val="00342653"/>
    <w:rsid w:val="00346382"/>
    <w:rsid w:val="00360278"/>
    <w:rsid w:val="00363B5D"/>
    <w:rsid w:val="0037227D"/>
    <w:rsid w:val="00384ABB"/>
    <w:rsid w:val="00387A90"/>
    <w:rsid w:val="00387FEA"/>
    <w:rsid w:val="00390024"/>
    <w:rsid w:val="00392E43"/>
    <w:rsid w:val="00397439"/>
    <w:rsid w:val="003A38A2"/>
    <w:rsid w:val="003A49E6"/>
    <w:rsid w:val="003B107F"/>
    <w:rsid w:val="003C1D25"/>
    <w:rsid w:val="003D05D0"/>
    <w:rsid w:val="003E1FCC"/>
    <w:rsid w:val="003E437C"/>
    <w:rsid w:val="003E4D39"/>
    <w:rsid w:val="003E6BDA"/>
    <w:rsid w:val="003F2489"/>
    <w:rsid w:val="003F4EEF"/>
    <w:rsid w:val="00402D9B"/>
    <w:rsid w:val="00411516"/>
    <w:rsid w:val="004128BC"/>
    <w:rsid w:val="00413E9F"/>
    <w:rsid w:val="00450025"/>
    <w:rsid w:val="004760E5"/>
    <w:rsid w:val="00482815"/>
    <w:rsid w:val="00484ACD"/>
    <w:rsid w:val="00486429"/>
    <w:rsid w:val="004A1981"/>
    <w:rsid w:val="004A7A3F"/>
    <w:rsid w:val="004B5FC7"/>
    <w:rsid w:val="004C1928"/>
    <w:rsid w:val="004C51C2"/>
    <w:rsid w:val="004D20AA"/>
    <w:rsid w:val="004D49B0"/>
    <w:rsid w:val="004E174B"/>
    <w:rsid w:val="004E23B4"/>
    <w:rsid w:val="004E6942"/>
    <w:rsid w:val="004E6DA7"/>
    <w:rsid w:val="004E7B38"/>
    <w:rsid w:val="004F52CB"/>
    <w:rsid w:val="004F59C2"/>
    <w:rsid w:val="00505458"/>
    <w:rsid w:val="00520CE4"/>
    <w:rsid w:val="00521CD1"/>
    <w:rsid w:val="00522505"/>
    <w:rsid w:val="00523FE7"/>
    <w:rsid w:val="005242F1"/>
    <w:rsid w:val="005274DB"/>
    <w:rsid w:val="00527DD9"/>
    <w:rsid w:val="0053081B"/>
    <w:rsid w:val="0053488C"/>
    <w:rsid w:val="0054050E"/>
    <w:rsid w:val="0054061E"/>
    <w:rsid w:val="00541712"/>
    <w:rsid w:val="00546FDA"/>
    <w:rsid w:val="00554199"/>
    <w:rsid w:val="005574C6"/>
    <w:rsid w:val="005635EF"/>
    <w:rsid w:val="00581919"/>
    <w:rsid w:val="005845A6"/>
    <w:rsid w:val="005864C5"/>
    <w:rsid w:val="005875B3"/>
    <w:rsid w:val="00591BEC"/>
    <w:rsid w:val="0059447B"/>
    <w:rsid w:val="00595448"/>
    <w:rsid w:val="005B1CC1"/>
    <w:rsid w:val="005B25D4"/>
    <w:rsid w:val="005C1AE8"/>
    <w:rsid w:val="005C4994"/>
    <w:rsid w:val="005C4C9D"/>
    <w:rsid w:val="005D6C7E"/>
    <w:rsid w:val="005D738B"/>
    <w:rsid w:val="005E59D8"/>
    <w:rsid w:val="005F0400"/>
    <w:rsid w:val="005F518F"/>
    <w:rsid w:val="006051A0"/>
    <w:rsid w:val="00610DBB"/>
    <w:rsid w:val="00610EAA"/>
    <w:rsid w:val="0061622A"/>
    <w:rsid w:val="0062132A"/>
    <w:rsid w:val="00644D9D"/>
    <w:rsid w:val="00654624"/>
    <w:rsid w:val="006552B6"/>
    <w:rsid w:val="00674D17"/>
    <w:rsid w:val="0068076C"/>
    <w:rsid w:val="00690F48"/>
    <w:rsid w:val="006924CA"/>
    <w:rsid w:val="00692A89"/>
    <w:rsid w:val="006938F8"/>
    <w:rsid w:val="006A2876"/>
    <w:rsid w:val="006A641F"/>
    <w:rsid w:val="006A77FD"/>
    <w:rsid w:val="006B0E6F"/>
    <w:rsid w:val="006B463F"/>
    <w:rsid w:val="006B6484"/>
    <w:rsid w:val="006B742D"/>
    <w:rsid w:val="006B7922"/>
    <w:rsid w:val="006C193F"/>
    <w:rsid w:val="006C23E8"/>
    <w:rsid w:val="006C29CC"/>
    <w:rsid w:val="006C6164"/>
    <w:rsid w:val="006C628E"/>
    <w:rsid w:val="006D25F2"/>
    <w:rsid w:val="006F5FDB"/>
    <w:rsid w:val="007067BB"/>
    <w:rsid w:val="00713D2F"/>
    <w:rsid w:val="00716E98"/>
    <w:rsid w:val="00720D39"/>
    <w:rsid w:val="00730892"/>
    <w:rsid w:val="00734685"/>
    <w:rsid w:val="0074480D"/>
    <w:rsid w:val="007506E2"/>
    <w:rsid w:val="00755F1A"/>
    <w:rsid w:val="007567D0"/>
    <w:rsid w:val="007603F8"/>
    <w:rsid w:val="007632EE"/>
    <w:rsid w:val="00767349"/>
    <w:rsid w:val="0076758C"/>
    <w:rsid w:val="00780474"/>
    <w:rsid w:val="00780621"/>
    <w:rsid w:val="007807E1"/>
    <w:rsid w:val="00784D25"/>
    <w:rsid w:val="0079291E"/>
    <w:rsid w:val="00793B6F"/>
    <w:rsid w:val="007973BE"/>
    <w:rsid w:val="007A2E3D"/>
    <w:rsid w:val="007B0E79"/>
    <w:rsid w:val="007C21FD"/>
    <w:rsid w:val="007C363E"/>
    <w:rsid w:val="007C545E"/>
    <w:rsid w:val="007C68BD"/>
    <w:rsid w:val="007D4773"/>
    <w:rsid w:val="007E14D1"/>
    <w:rsid w:val="007E2432"/>
    <w:rsid w:val="0080409C"/>
    <w:rsid w:val="008141C5"/>
    <w:rsid w:val="00815584"/>
    <w:rsid w:val="00815F72"/>
    <w:rsid w:val="00822BC2"/>
    <w:rsid w:val="0082384B"/>
    <w:rsid w:val="0083029A"/>
    <w:rsid w:val="00842748"/>
    <w:rsid w:val="0085468E"/>
    <w:rsid w:val="008548E5"/>
    <w:rsid w:val="0087105A"/>
    <w:rsid w:val="00883891"/>
    <w:rsid w:val="00884424"/>
    <w:rsid w:val="008865FF"/>
    <w:rsid w:val="008901D5"/>
    <w:rsid w:val="008A1751"/>
    <w:rsid w:val="008A1B89"/>
    <w:rsid w:val="008A4E93"/>
    <w:rsid w:val="008A7CAB"/>
    <w:rsid w:val="008C03C0"/>
    <w:rsid w:val="008C2ED1"/>
    <w:rsid w:val="008C4E8F"/>
    <w:rsid w:val="008E2E48"/>
    <w:rsid w:val="008E6528"/>
    <w:rsid w:val="008F18B7"/>
    <w:rsid w:val="00910F91"/>
    <w:rsid w:val="00925EB2"/>
    <w:rsid w:val="009261DC"/>
    <w:rsid w:val="00930EE8"/>
    <w:rsid w:val="00931F4E"/>
    <w:rsid w:val="00937EDA"/>
    <w:rsid w:val="00952C9C"/>
    <w:rsid w:val="009562DE"/>
    <w:rsid w:val="00961707"/>
    <w:rsid w:val="0096605D"/>
    <w:rsid w:val="00967359"/>
    <w:rsid w:val="009739F5"/>
    <w:rsid w:val="00974BE6"/>
    <w:rsid w:val="00982580"/>
    <w:rsid w:val="009862AA"/>
    <w:rsid w:val="0099144B"/>
    <w:rsid w:val="0099298A"/>
    <w:rsid w:val="009B01FE"/>
    <w:rsid w:val="009B71AF"/>
    <w:rsid w:val="009C5160"/>
    <w:rsid w:val="009C670E"/>
    <w:rsid w:val="009C7C14"/>
    <w:rsid w:val="009D2B60"/>
    <w:rsid w:val="009D53FD"/>
    <w:rsid w:val="009D79D6"/>
    <w:rsid w:val="009E187C"/>
    <w:rsid w:val="009E1E04"/>
    <w:rsid w:val="009F09A8"/>
    <w:rsid w:val="009F32F5"/>
    <w:rsid w:val="00A03C6F"/>
    <w:rsid w:val="00A25A80"/>
    <w:rsid w:val="00A25AB7"/>
    <w:rsid w:val="00A26819"/>
    <w:rsid w:val="00A30DC7"/>
    <w:rsid w:val="00A35512"/>
    <w:rsid w:val="00A50F74"/>
    <w:rsid w:val="00A51D68"/>
    <w:rsid w:val="00A52E94"/>
    <w:rsid w:val="00A52EBE"/>
    <w:rsid w:val="00A54CCE"/>
    <w:rsid w:val="00A623D3"/>
    <w:rsid w:val="00A65064"/>
    <w:rsid w:val="00A66149"/>
    <w:rsid w:val="00A67BD4"/>
    <w:rsid w:val="00A71683"/>
    <w:rsid w:val="00A85FC8"/>
    <w:rsid w:val="00A873B7"/>
    <w:rsid w:val="00A914FD"/>
    <w:rsid w:val="00AA1895"/>
    <w:rsid w:val="00AA476F"/>
    <w:rsid w:val="00AB1C4D"/>
    <w:rsid w:val="00AB477D"/>
    <w:rsid w:val="00AB48CB"/>
    <w:rsid w:val="00AB6E9C"/>
    <w:rsid w:val="00AB714F"/>
    <w:rsid w:val="00AC108C"/>
    <w:rsid w:val="00AC6005"/>
    <w:rsid w:val="00AE4275"/>
    <w:rsid w:val="00AE4807"/>
    <w:rsid w:val="00AF1AA2"/>
    <w:rsid w:val="00AF2D5E"/>
    <w:rsid w:val="00B121D8"/>
    <w:rsid w:val="00B32C65"/>
    <w:rsid w:val="00B41F21"/>
    <w:rsid w:val="00B46DD8"/>
    <w:rsid w:val="00B47B8C"/>
    <w:rsid w:val="00B55C6B"/>
    <w:rsid w:val="00B605F3"/>
    <w:rsid w:val="00B60CE4"/>
    <w:rsid w:val="00B61479"/>
    <w:rsid w:val="00B615B1"/>
    <w:rsid w:val="00B620CA"/>
    <w:rsid w:val="00B67562"/>
    <w:rsid w:val="00B72758"/>
    <w:rsid w:val="00B72F06"/>
    <w:rsid w:val="00B74B06"/>
    <w:rsid w:val="00B762C9"/>
    <w:rsid w:val="00B81692"/>
    <w:rsid w:val="00B82432"/>
    <w:rsid w:val="00B832B4"/>
    <w:rsid w:val="00B85274"/>
    <w:rsid w:val="00B91508"/>
    <w:rsid w:val="00B92CD4"/>
    <w:rsid w:val="00BA0520"/>
    <w:rsid w:val="00BA0836"/>
    <w:rsid w:val="00BA655D"/>
    <w:rsid w:val="00BA7405"/>
    <w:rsid w:val="00BB5BD1"/>
    <w:rsid w:val="00BC274D"/>
    <w:rsid w:val="00BC2D95"/>
    <w:rsid w:val="00BC421E"/>
    <w:rsid w:val="00BC7238"/>
    <w:rsid w:val="00BE7BB6"/>
    <w:rsid w:val="00BE7BE6"/>
    <w:rsid w:val="00BF4C5D"/>
    <w:rsid w:val="00BF7EEB"/>
    <w:rsid w:val="00C014D6"/>
    <w:rsid w:val="00C02E64"/>
    <w:rsid w:val="00C039EB"/>
    <w:rsid w:val="00C04CC8"/>
    <w:rsid w:val="00C17C76"/>
    <w:rsid w:val="00C2775A"/>
    <w:rsid w:val="00C32B0B"/>
    <w:rsid w:val="00C360B6"/>
    <w:rsid w:val="00C371CE"/>
    <w:rsid w:val="00C37387"/>
    <w:rsid w:val="00C440CD"/>
    <w:rsid w:val="00C52C6D"/>
    <w:rsid w:val="00C633D5"/>
    <w:rsid w:val="00C64A68"/>
    <w:rsid w:val="00C74B65"/>
    <w:rsid w:val="00C80161"/>
    <w:rsid w:val="00C8288F"/>
    <w:rsid w:val="00C839B1"/>
    <w:rsid w:val="00C909B1"/>
    <w:rsid w:val="00C93C49"/>
    <w:rsid w:val="00C9633E"/>
    <w:rsid w:val="00C96ED8"/>
    <w:rsid w:val="00C976E7"/>
    <w:rsid w:val="00CA6C67"/>
    <w:rsid w:val="00CB1E84"/>
    <w:rsid w:val="00CC0FB2"/>
    <w:rsid w:val="00CC2274"/>
    <w:rsid w:val="00CC3396"/>
    <w:rsid w:val="00CD0AC6"/>
    <w:rsid w:val="00CD29EA"/>
    <w:rsid w:val="00CD6631"/>
    <w:rsid w:val="00CD793C"/>
    <w:rsid w:val="00CE0C1C"/>
    <w:rsid w:val="00CF0815"/>
    <w:rsid w:val="00CF306A"/>
    <w:rsid w:val="00CF3399"/>
    <w:rsid w:val="00CF496C"/>
    <w:rsid w:val="00CF778E"/>
    <w:rsid w:val="00CF7B79"/>
    <w:rsid w:val="00D0102C"/>
    <w:rsid w:val="00D022FC"/>
    <w:rsid w:val="00D02D4A"/>
    <w:rsid w:val="00D05308"/>
    <w:rsid w:val="00D17922"/>
    <w:rsid w:val="00D249F1"/>
    <w:rsid w:val="00D27D9F"/>
    <w:rsid w:val="00D30FD5"/>
    <w:rsid w:val="00D323DC"/>
    <w:rsid w:val="00D55416"/>
    <w:rsid w:val="00D55CC1"/>
    <w:rsid w:val="00D614BB"/>
    <w:rsid w:val="00D63B0E"/>
    <w:rsid w:val="00D7444F"/>
    <w:rsid w:val="00D75053"/>
    <w:rsid w:val="00D806B6"/>
    <w:rsid w:val="00D86B94"/>
    <w:rsid w:val="00D976B1"/>
    <w:rsid w:val="00DA6E61"/>
    <w:rsid w:val="00DA7788"/>
    <w:rsid w:val="00DA77F1"/>
    <w:rsid w:val="00DB278C"/>
    <w:rsid w:val="00DB2A0B"/>
    <w:rsid w:val="00DC618D"/>
    <w:rsid w:val="00DD3BD0"/>
    <w:rsid w:val="00DE1063"/>
    <w:rsid w:val="00DE462E"/>
    <w:rsid w:val="00E06F3B"/>
    <w:rsid w:val="00E11651"/>
    <w:rsid w:val="00E16F62"/>
    <w:rsid w:val="00E213BD"/>
    <w:rsid w:val="00E223F0"/>
    <w:rsid w:val="00E23269"/>
    <w:rsid w:val="00E2345E"/>
    <w:rsid w:val="00E25744"/>
    <w:rsid w:val="00E33A89"/>
    <w:rsid w:val="00E3723F"/>
    <w:rsid w:val="00E40748"/>
    <w:rsid w:val="00E4163D"/>
    <w:rsid w:val="00E46DCB"/>
    <w:rsid w:val="00E46F82"/>
    <w:rsid w:val="00E52CF1"/>
    <w:rsid w:val="00E53FFA"/>
    <w:rsid w:val="00E613CD"/>
    <w:rsid w:val="00E65B93"/>
    <w:rsid w:val="00E66CF7"/>
    <w:rsid w:val="00E67AFA"/>
    <w:rsid w:val="00E71255"/>
    <w:rsid w:val="00E71954"/>
    <w:rsid w:val="00E73B25"/>
    <w:rsid w:val="00E743A8"/>
    <w:rsid w:val="00E77025"/>
    <w:rsid w:val="00E8407C"/>
    <w:rsid w:val="00E951AC"/>
    <w:rsid w:val="00EA12B3"/>
    <w:rsid w:val="00EA1C70"/>
    <w:rsid w:val="00EA2208"/>
    <w:rsid w:val="00EA6193"/>
    <w:rsid w:val="00EA795F"/>
    <w:rsid w:val="00EB1172"/>
    <w:rsid w:val="00EB2D4D"/>
    <w:rsid w:val="00EC22D1"/>
    <w:rsid w:val="00EC5B3F"/>
    <w:rsid w:val="00EE5C3D"/>
    <w:rsid w:val="00EF257A"/>
    <w:rsid w:val="00F000F5"/>
    <w:rsid w:val="00F00CE9"/>
    <w:rsid w:val="00F03091"/>
    <w:rsid w:val="00F05329"/>
    <w:rsid w:val="00F145A8"/>
    <w:rsid w:val="00F15C22"/>
    <w:rsid w:val="00F35793"/>
    <w:rsid w:val="00F36CDD"/>
    <w:rsid w:val="00F36F3C"/>
    <w:rsid w:val="00F37B7A"/>
    <w:rsid w:val="00F40FE0"/>
    <w:rsid w:val="00F4250A"/>
    <w:rsid w:val="00F43758"/>
    <w:rsid w:val="00F46EF4"/>
    <w:rsid w:val="00F5125D"/>
    <w:rsid w:val="00F52890"/>
    <w:rsid w:val="00F56008"/>
    <w:rsid w:val="00F57C6C"/>
    <w:rsid w:val="00F6196A"/>
    <w:rsid w:val="00F65F0C"/>
    <w:rsid w:val="00F71D74"/>
    <w:rsid w:val="00F7680A"/>
    <w:rsid w:val="00F76B5F"/>
    <w:rsid w:val="00F8345B"/>
    <w:rsid w:val="00F85DB4"/>
    <w:rsid w:val="00F879DE"/>
    <w:rsid w:val="00F87E2E"/>
    <w:rsid w:val="00F939A3"/>
    <w:rsid w:val="00F93E9B"/>
    <w:rsid w:val="00FA22F8"/>
    <w:rsid w:val="00FB57CC"/>
    <w:rsid w:val="00FB68A3"/>
    <w:rsid w:val="00FC08D5"/>
    <w:rsid w:val="00FC1EBB"/>
    <w:rsid w:val="00FC37FA"/>
    <w:rsid w:val="00FC385A"/>
    <w:rsid w:val="00FD03FB"/>
    <w:rsid w:val="00FD35F2"/>
    <w:rsid w:val="00FD3803"/>
    <w:rsid w:val="00FD40EB"/>
    <w:rsid w:val="00FD64F3"/>
    <w:rsid w:val="00FD6EA1"/>
    <w:rsid w:val="00FD7591"/>
    <w:rsid w:val="00FE0996"/>
    <w:rsid w:val="00FE4145"/>
    <w:rsid w:val="00FE53DC"/>
    <w:rsid w:val="00FE719B"/>
    <w:rsid w:val="00FF0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855A5E"/>
  <w15:chartTrackingRefBased/>
  <w15:docId w15:val="{A1C623A2-B616-4AFC-AB52-4A11B4CA67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A12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A12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A12A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A12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A12A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A12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A12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A12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A12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A12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A12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A12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A12A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A12A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A12A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A12A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A12A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A12A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A12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A12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A12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A12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A12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A12A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A12A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A12A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A12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A12A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A12A2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8710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030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0303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2E47A9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538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325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14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933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990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10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36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3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ds.cern.ch/record/1516045/files/CERN-ATS-2013-022.pdf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s://ieeexplore.ieee.org/stamp/stamp.jsp?tp=&amp;arnumber=973327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link.springer.com/chapter/10.1007/978-3-030-16118-7_12" TargetMode="External"/><Relationship Id="rId12" Type="http://schemas.openxmlformats.org/officeDocument/2006/relationships/image" Target="media/image3.png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ieeexplore.ieee.org/stamp/stamp.jsp?tp=&amp;arnumber=6461063" TargetMode="External"/><Relationship Id="rId11" Type="http://schemas.openxmlformats.org/officeDocument/2006/relationships/image" Target="media/image2.png"/><Relationship Id="rId5" Type="http://schemas.openxmlformats.org/officeDocument/2006/relationships/hyperlink" Target="https://indico.cern.ch/event/1458339/contributions/6144958/attachments/2938514/5162020/14T_Winding_Test_Sharing_Experience_Workshop_EFM.pdf" TargetMode="External"/><Relationship Id="rId15" Type="http://schemas.openxmlformats.org/officeDocument/2006/relationships/hyperlink" Target="https://ieeexplore.ieee.org/stamp/stamp.jsp?tp=&amp;arnumber=6461063" TargetMode="External"/><Relationship Id="rId10" Type="http://schemas.openxmlformats.org/officeDocument/2006/relationships/hyperlink" Target="https://indico.cern.ch/event/1458339/contributions/6144958/attachments/2938514/5162020/14T_Winding_Test_Sharing_Experience_Workshop_EFM.pdf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1878</TotalTime>
  <Pages>7</Pages>
  <Words>719</Words>
  <Characters>4099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 Ferradas Troitino</dc:creator>
  <cp:keywords/>
  <dc:description/>
  <cp:lastModifiedBy>Jose Ferradas Troitino</cp:lastModifiedBy>
  <cp:revision>421</cp:revision>
  <dcterms:created xsi:type="dcterms:W3CDTF">2025-06-13T14:30:00Z</dcterms:created>
  <dcterms:modified xsi:type="dcterms:W3CDTF">2025-10-10T15:37:00Z</dcterms:modified>
</cp:coreProperties>
</file>