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7D25" w14:textId="6468339E" w:rsidR="000265A7" w:rsidRDefault="00426604" w:rsidP="00511ED7">
      <w:pPr>
        <w:pStyle w:val="Title"/>
        <w:jc w:val="both"/>
        <w:rPr>
          <w:sz w:val="40"/>
        </w:rPr>
      </w:pPr>
      <w:r>
        <w:rPr>
          <w:noProof/>
          <w:lang w:val="fr-FR" w:eastAsia="fr-FR"/>
        </w:rPr>
        <w:drawing>
          <wp:inline distT="0" distB="0" distL="0" distR="0" wp14:anchorId="4C1F8C47" wp14:editId="71555462">
            <wp:extent cx="1430020" cy="703580"/>
            <wp:effectExtent l="0" t="0" r="0" b="0"/>
            <wp:docPr id="1" name="Picture" descr="Macintosh HD:Users:zerlauth:Desktop:HiLumi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cintosh HD:Users:zerlauth:Desktop:HiLumi_cropped.png"/>
                    <pic:cNvPicPr>
                      <a:picLocks noChangeAspect="1" noChangeArrowheads="1"/>
                    </pic:cNvPicPr>
                  </pic:nvPicPr>
                  <pic:blipFill>
                    <a:blip r:embed="rId9"/>
                    <a:srcRect/>
                    <a:stretch>
                      <a:fillRect/>
                    </a:stretch>
                  </pic:blipFill>
                  <pic:spPr bwMode="auto">
                    <a:xfrm>
                      <a:off x="0" y="0"/>
                      <a:ext cx="1430020" cy="703580"/>
                    </a:xfrm>
                    <a:prstGeom prst="rect">
                      <a:avLst/>
                    </a:prstGeom>
                    <a:noFill/>
                    <a:ln w="9525">
                      <a:noFill/>
                      <a:miter lim="800000"/>
                      <a:headEnd/>
                      <a:tailEnd/>
                    </a:ln>
                  </pic:spPr>
                </pic:pic>
              </a:graphicData>
            </a:graphic>
          </wp:inline>
        </w:drawing>
      </w:r>
      <w:r w:rsidR="00521F41">
        <w:rPr>
          <w:sz w:val="40"/>
        </w:rPr>
        <w:t>9</w:t>
      </w:r>
      <w:r>
        <w:rPr>
          <w:sz w:val="40"/>
          <w:vertAlign w:val="superscript"/>
        </w:rPr>
        <w:t>th</w:t>
      </w:r>
      <w:r>
        <w:rPr>
          <w:sz w:val="40"/>
        </w:rPr>
        <w:t xml:space="preserve"> Meeting of the HL-LHC Parameter and Layout Committee</w:t>
      </w:r>
    </w:p>
    <w:p w14:paraId="0E55B955" w14:textId="1C8BB26E" w:rsidR="005F58D2" w:rsidRPr="00440E46" w:rsidRDefault="00426604" w:rsidP="00511ED7">
      <w:pPr>
        <w:jc w:val="both"/>
        <w:rPr>
          <w:rFonts w:ascii="Calibri" w:hAnsi="Calibri"/>
        </w:rPr>
      </w:pPr>
      <w:r w:rsidRPr="00440E46">
        <w:rPr>
          <w:rFonts w:ascii="Calibri" w:hAnsi="Calibri"/>
          <w:b/>
        </w:rPr>
        <w:t>Participants:</w:t>
      </w:r>
      <w:r w:rsidR="005F58D2" w:rsidRPr="00440E46">
        <w:rPr>
          <w:rFonts w:ascii="Calibri" w:hAnsi="Calibri"/>
        </w:rPr>
        <w:t xml:space="preserve"> </w:t>
      </w:r>
      <w:r w:rsidR="00175FC2" w:rsidRPr="00440E46">
        <w:rPr>
          <w:rFonts w:ascii="Calibri" w:hAnsi="Calibri"/>
        </w:rPr>
        <w:t>Austin Ball, I</w:t>
      </w:r>
      <w:r w:rsidR="005F58D2" w:rsidRPr="00440E46">
        <w:rPr>
          <w:rFonts w:ascii="Calibri" w:hAnsi="Calibri"/>
        </w:rPr>
        <w:t xml:space="preserve">sabel Bejar Alonso, </w:t>
      </w:r>
      <w:r w:rsidR="00AE04E3" w:rsidRPr="00440E46">
        <w:rPr>
          <w:rFonts w:ascii="Calibri" w:hAnsi="Calibri"/>
        </w:rPr>
        <w:t>Oliver B</w:t>
      </w:r>
      <w:r w:rsidR="00E559BD">
        <w:rPr>
          <w:rFonts w:ascii="Calibri" w:hAnsi="Calibri"/>
        </w:rPr>
        <w:t>r</w:t>
      </w:r>
      <w:r w:rsidR="00AE04E3" w:rsidRPr="00440E46">
        <w:rPr>
          <w:rFonts w:ascii="Calibri" w:hAnsi="Calibri"/>
        </w:rPr>
        <w:t>uning ,</w:t>
      </w:r>
      <w:r w:rsidRPr="00440E46">
        <w:rPr>
          <w:rFonts w:ascii="Calibri" w:hAnsi="Calibri"/>
        </w:rPr>
        <w:t xml:space="preserve">Helmut Burkhardt, </w:t>
      </w:r>
      <w:r w:rsidR="00440E46" w:rsidRPr="00440E46">
        <w:rPr>
          <w:rFonts w:ascii="Calibri" w:hAnsi="Calibri"/>
        </w:rPr>
        <w:t xml:space="preserve">Rama Calaga, </w:t>
      </w:r>
      <w:proofErr w:type="spellStart"/>
      <w:r w:rsidRPr="00440E46">
        <w:rPr>
          <w:rFonts w:ascii="Calibri" w:hAnsi="Calibri"/>
        </w:rPr>
        <w:t>Samy</w:t>
      </w:r>
      <w:proofErr w:type="spellEnd"/>
      <w:r w:rsidRPr="00440E46">
        <w:rPr>
          <w:rFonts w:ascii="Calibri" w:hAnsi="Calibri"/>
        </w:rPr>
        <w:t xml:space="preserve"> </w:t>
      </w:r>
      <w:proofErr w:type="spellStart"/>
      <w:r w:rsidRPr="00440E46">
        <w:rPr>
          <w:rFonts w:ascii="Calibri" w:hAnsi="Calibri"/>
        </w:rPr>
        <w:t>Chemli</w:t>
      </w:r>
      <w:proofErr w:type="spellEnd"/>
      <w:r w:rsidRPr="00440E46">
        <w:rPr>
          <w:rFonts w:ascii="Calibri" w:hAnsi="Calibri"/>
        </w:rPr>
        <w:t>,</w:t>
      </w:r>
      <w:r w:rsidR="00175FC2" w:rsidRPr="00440E46">
        <w:rPr>
          <w:rFonts w:ascii="Calibri" w:hAnsi="Calibri"/>
        </w:rPr>
        <w:t xml:space="preserve"> Ricardo Di Maria</w:t>
      </w:r>
      <w:r w:rsidR="005F58D2" w:rsidRPr="00440E46">
        <w:rPr>
          <w:rFonts w:ascii="Calibri" w:hAnsi="Calibri"/>
        </w:rPr>
        <w:t xml:space="preserve">, </w:t>
      </w:r>
      <w:r w:rsidR="00440E46" w:rsidRPr="00440E46">
        <w:rPr>
          <w:rFonts w:ascii="Calibri" w:hAnsi="Calibri"/>
        </w:rPr>
        <w:t xml:space="preserve">Paolo Ferracin, Rhodri Jones, Roberto Kersevan, </w:t>
      </w:r>
      <w:r w:rsidR="005F58D2" w:rsidRPr="00440E46">
        <w:rPr>
          <w:rFonts w:ascii="Calibri" w:hAnsi="Calibri"/>
        </w:rPr>
        <w:t xml:space="preserve">Herve </w:t>
      </w:r>
      <w:proofErr w:type="spellStart"/>
      <w:r w:rsidR="005F58D2" w:rsidRPr="00440E46">
        <w:rPr>
          <w:rFonts w:ascii="Calibri" w:hAnsi="Calibri"/>
        </w:rPr>
        <w:t>Prin</w:t>
      </w:r>
      <w:proofErr w:type="spellEnd"/>
      <w:r w:rsidR="005F58D2" w:rsidRPr="00440E46">
        <w:rPr>
          <w:rFonts w:ascii="Calibri" w:hAnsi="Calibri"/>
        </w:rPr>
        <w:t>, Stefano Redaelli</w:t>
      </w:r>
      <w:r w:rsidRPr="00440E46">
        <w:rPr>
          <w:rFonts w:ascii="Calibri" w:hAnsi="Calibri"/>
        </w:rPr>
        <w:t xml:space="preserve">, </w:t>
      </w:r>
      <w:r w:rsidR="00440E46" w:rsidRPr="00440E46">
        <w:rPr>
          <w:rFonts w:ascii="Calibri" w:hAnsi="Calibri"/>
        </w:rPr>
        <w:t xml:space="preserve">Lucio Rossi, Jan Uythoven, </w:t>
      </w:r>
      <w:proofErr w:type="spellStart"/>
      <w:r w:rsidR="00440E46" w:rsidRPr="00440E46">
        <w:rPr>
          <w:rFonts w:ascii="Calibri" w:hAnsi="Calibri"/>
        </w:rPr>
        <w:t>Damiel</w:t>
      </w:r>
      <w:proofErr w:type="spellEnd"/>
      <w:r w:rsidR="00440E46" w:rsidRPr="00440E46">
        <w:rPr>
          <w:rFonts w:ascii="Calibri" w:hAnsi="Calibri"/>
        </w:rPr>
        <w:t xml:space="preserve"> </w:t>
      </w:r>
      <w:proofErr w:type="spellStart"/>
      <w:r w:rsidR="00440E46" w:rsidRPr="00440E46">
        <w:rPr>
          <w:rFonts w:ascii="Calibri" w:hAnsi="Calibri"/>
        </w:rPr>
        <w:t>Wolmann</w:t>
      </w:r>
      <w:proofErr w:type="spellEnd"/>
    </w:p>
    <w:p w14:paraId="321940FA" w14:textId="4FC5DF19" w:rsidR="000265A7" w:rsidRPr="00440E46" w:rsidRDefault="00AE04E3" w:rsidP="00511ED7">
      <w:pPr>
        <w:jc w:val="both"/>
        <w:rPr>
          <w:rFonts w:ascii="Calibri" w:hAnsi="Calibri"/>
          <w:lang w:val="it-IT"/>
        </w:rPr>
      </w:pPr>
      <w:r w:rsidRPr="00440E46">
        <w:rPr>
          <w:rFonts w:ascii="Calibri" w:hAnsi="Calibri"/>
          <w:b/>
          <w:lang w:val="it-IT"/>
        </w:rPr>
        <w:t>Excused:</w:t>
      </w:r>
      <w:r w:rsidRPr="00440E46">
        <w:rPr>
          <w:rFonts w:ascii="Calibri" w:hAnsi="Calibri"/>
          <w:lang w:val="it-IT"/>
        </w:rPr>
        <w:t xml:space="preserve"> </w:t>
      </w:r>
      <w:r w:rsidR="00175FC2" w:rsidRPr="00440E46">
        <w:rPr>
          <w:rFonts w:ascii="Calibri" w:hAnsi="Calibri"/>
          <w:lang w:val="it-IT"/>
        </w:rPr>
        <w:t>Gianluigi Arduini, Amalia Ballarino,</w:t>
      </w:r>
      <w:r w:rsidR="00D865D1">
        <w:rPr>
          <w:rFonts w:ascii="Calibri" w:hAnsi="Calibri"/>
          <w:lang w:val="it-IT"/>
        </w:rPr>
        <w:t xml:space="preserve"> </w:t>
      </w:r>
      <w:r w:rsidR="00175FC2" w:rsidRPr="00440E46">
        <w:rPr>
          <w:rFonts w:ascii="Calibri" w:hAnsi="Calibri"/>
          <w:lang w:val="it-IT"/>
        </w:rPr>
        <w:t xml:space="preserve">Paolo Fessia, Ezio Todesco, </w:t>
      </w:r>
      <w:r w:rsidRPr="00440E46">
        <w:rPr>
          <w:rFonts w:ascii="Calibri" w:hAnsi="Calibri"/>
          <w:lang w:val="it-IT"/>
        </w:rPr>
        <w:t>Markus Zerlauth</w:t>
      </w:r>
    </w:p>
    <w:p w14:paraId="0DDE8653" w14:textId="77777777" w:rsidR="000265A7" w:rsidRDefault="00426604" w:rsidP="00511ED7">
      <w:pPr>
        <w:jc w:val="both"/>
        <w:rPr>
          <w:rFonts w:ascii="Calibri" w:hAnsi="Calibri"/>
        </w:rPr>
      </w:pPr>
      <w:r>
        <w:rPr>
          <w:rFonts w:ascii="Calibri" w:hAnsi="Calibri"/>
        </w:rPr>
        <w:t xml:space="preserve">The slides of all presentations can be found on the website and </w:t>
      </w:r>
      <w:proofErr w:type="spellStart"/>
      <w:r>
        <w:rPr>
          <w:rFonts w:ascii="Calibri" w:hAnsi="Calibri"/>
        </w:rPr>
        <w:t>Indico</w:t>
      </w:r>
      <w:proofErr w:type="spellEnd"/>
      <w:r>
        <w:rPr>
          <w:rFonts w:ascii="Calibri" w:hAnsi="Calibri"/>
        </w:rPr>
        <w:t xml:space="preserve"> pages of the PLC:</w:t>
      </w:r>
    </w:p>
    <w:p w14:paraId="2CD3C6EA" w14:textId="77777777" w:rsidR="000265A7" w:rsidRDefault="00426604" w:rsidP="00511ED7">
      <w:pPr>
        <w:jc w:val="both"/>
        <w:rPr>
          <w:rFonts w:ascii="Calibri" w:hAnsi="Calibri"/>
        </w:rPr>
      </w:pPr>
      <w:r>
        <w:rPr>
          <w:rFonts w:ascii="Calibri" w:hAnsi="Calibri"/>
        </w:rPr>
        <w:t xml:space="preserve">HL-LHC PLC homepage: </w:t>
      </w:r>
      <w:hyperlink r:id="rId10">
        <w:r>
          <w:rPr>
            <w:rStyle w:val="InternetLink"/>
            <w:rFonts w:ascii="Calibri" w:hAnsi="Calibri"/>
          </w:rPr>
          <w:t>https://espace.cern.ch/HiLumi/PLC/default.aspx</w:t>
        </w:r>
      </w:hyperlink>
      <w:r>
        <w:rPr>
          <w:rFonts w:ascii="Calibri" w:hAnsi="Calibri"/>
        </w:rPr>
        <w:t xml:space="preserve"> </w:t>
      </w:r>
    </w:p>
    <w:p w14:paraId="5382D1A7" w14:textId="45C56F4C" w:rsidR="000265A7" w:rsidRPr="00924EE3" w:rsidRDefault="00426604" w:rsidP="00511ED7">
      <w:pPr>
        <w:jc w:val="both"/>
        <w:rPr>
          <w:rStyle w:val="InternetLink"/>
          <w:rFonts w:asciiTheme="minorHAnsi" w:hAnsiTheme="minorHAnsi"/>
          <w:lang w:val="it-IT"/>
        </w:rPr>
      </w:pPr>
      <w:r>
        <w:rPr>
          <w:rFonts w:ascii="Calibri" w:hAnsi="Calibri"/>
          <w:lang w:val="it-IT"/>
        </w:rPr>
        <w:t xml:space="preserve">Indico link: </w:t>
      </w:r>
      <w:r w:rsidR="00AE04E3" w:rsidRPr="00AE04E3">
        <w:rPr>
          <w:rStyle w:val="InternetLink"/>
          <w:rFonts w:asciiTheme="minorHAnsi" w:hAnsiTheme="minorHAnsi"/>
          <w:lang w:val="it-IT"/>
        </w:rPr>
        <w:t>https://indico.cern.ch/event/315418/</w:t>
      </w:r>
    </w:p>
    <w:p w14:paraId="1AE2FAE2" w14:textId="1DB8A0EC" w:rsidR="006E23D0" w:rsidRPr="00C405AB" w:rsidRDefault="00AE04E3" w:rsidP="00511ED7">
      <w:pPr>
        <w:jc w:val="both"/>
        <w:rPr>
          <w:rFonts w:asciiTheme="minorHAnsi" w:hAnsiTheme="minorHAnsi"/>
        </w:rPr>
      </w:pPr>
      <w:r>
        <w:rPr>
          <w:rFonts w:asciiTheme="minorHAnsi" w:hAnsiTheme="minorHAnsi"/>
          <w:lang w:val="en-GB"/>
        </w:rPr>
        <w:t xml:space="preserve">O. </w:t>
      </w:r>
      <w:proofErr w:type="spellStart"/>
      <w:r>
        <w:rPr>
          <w:rFonts w:asciiTheme="minorHAnsi" w:hAnsiTheme="minorHAnsi"/>
          <w:lang w:val="en-GB"/>
        </w:rPr>
        <w:t>Brunning</w:t>
      </w:r>
      <w:proofErr w:type="spellEnd"/>
      <w:r w:rsidR="00426604" w:rsidRPr="00F016A8">
        <w:rPr>
          <w:rFonts w:asciiTheme="minorHAnsi" w:hAnsiTheme="minorHAnsi"/>
        </w:rPr>
        <w:t xml:space="preserve"> opened the meeting by approving the </w:t>
      </w:r>
      <w:r w:rsidR="00C405AB">
        <w:rPr>
          <w:rFonts w:asciiTheme="minorHAnsi" w:hAnsiTheme="minorHAnsi"/>
        </w:rPr>
        <w:t>minutes of the previous meeting.</w:t>
      </w:r>
    </w:p>
    <w:p w14:paraId="67EBBADA" w14:textId="2C6D52F9" w:rsidR="008C1979" w:rsidRPr="00F016A8" w:rsidRDefault="00C405AB" w:rsidP="00511ED7">
      <w:pPr>
        <w:pStyle w:val="Heading1"/>
      </w:pPr>
      <w:r w:rsidRPr="00C405AB">
        <w:t>Crab cavity integration in the layout (longitudinal space requirements) with the new baseline of 4 cavities per beam and side of the IP</w:t>
      </w:r>
      <w:r w:rsidR="00B874B3">
        <w:t xml:space="preserve"> – (R. Ca</w:t>
      </w:r>
      <w:r>
        <w:t>laga</w:t>
      </w:r>
      <w:r w:rsidR="008C1979">
        <w:t xml:space="preserve"> - </w:t>
      </w:r>
      <w:hyperlink r:id="rId11">
        <w:r w:rsidR="008C1979">
          <w:rPr>
            <w:rStyle w:val="InternetLink"/>
          </w:rPr>
          <w:t>slides</w:t>
        </w:r>
      </w:hyperlink>
      <w:r w:rsidR="008C1979">
        <w:t>)</w:t>
      </w:r>
    </w:p>
    <w:p w14:paraId="609227B9" w14:textId="77777777" w:rsidR="00C405AB" w:rsidRDefault="00C405AB" w:rsidP="00511ED7">
      <w:pPr>
        <w:tabs>
          <w:tab w:val="left" w:pos="1642"/>
        </w:tabs>
        <w:jc w:val="both"/>
        <w:rPr>
          <w:rFonts w:ascii="Calibri" w:hAnsi="Calibri"/>
        </w:rPr>
      </w:pPr>
    </w:p>
    <w:p w14:paraId="49DF84EC" w14:textId="43267C37" w:rsidR="00C405AB" w:rsidRPr="00C405AB" w:rsidRDefault="00C405AB" w:rsidP="00511ED7">
      <w:pPr>
        <w:tabs>
          <w:tab w:val="left" w:pos="1642"/>
        </w:tabs>
        <w:jc w:val="both"/>
        <w:rPr>
          <w:rFonts w:ascii="Calibri" w:hAnsi="Calibri"/>
        </w:rPr>
      </w:pPr>
      <w:r>
        <w:rPr>
          <w:rFonts w:ascii="Calibri" w:hAnsi="Calibri"/>
        </w:rPr>
        <w:t>R</w:t>
      </w:r>
      <w:r w:rsidR="00C5493C">
        <w:rPr>
          <w:rFonts w:ascii="Calibri" w:hAnsi="Calibri"/>
        </w:rPr>
        <w:t>. Calaga presents the new B</w:t>
      </w:r>
      <w:r>
        <w:rPr>
          <w:rFonts w:ascii="Calibri" w:hAnsi="Calibri"/>
        </w:rPr>
        <w:t>aseline for the crab cavities that integrate</w:t>
      </w:r>
      <w:r w:rsidR="00A6302B" w:rsidRPr="00A6302B">
        <w:rPr>
          <w:rFonts w:ascii="Calibri" w:hAnsi="Calibri"/>
        </w:rPr>
        <w:t xml:space="preserve"> </w:t>
      </w:r>
      <w:r w:rsidR="00F2200F">
        <w:rPr>
          <w:rFonts w:ascii="Calibri" w:hAnsi="Calibri"/>
        </w:rPr>
        <w:t>4 cavities per beam with 3.4MV/cavity</w:t>
      </w:r>
      <w:r w:rsidRPr="00C405AB">
        <w:rPr>
          <w:rFonts w:ascii="Calibri" w:hAnsi="Calibri"/>
        </w:rPr>
        <w:t xml:space="preserve">. </w:t>
      </w:r>
      <w:r w:rsidR="00C5493C">
        <w:rPr>
          <w:rFonts w:ascii="Calibri" w:hAnsi="Calibri"/>
        </w:rPr>
        <w:t xml:space="preserve">For several reasons it has been identified that the SPS-type </w:t>
      </w:r>
      <w:proofErr w:type="spellStart"/>
      <w:r w:rsidR="00C5493C">
        <w:rPr>
          <w:rFonts w:ascii="Calibri" w:hAnsi="Calibri"/>
        </w:rPr>
        <w:t>cryomodule</w:t>
      </w:r>
      <w:proofErr w:type="spellEnd"/>
      <w:r w:rsidR="00C5493C">
        <w:rPr>
          <w:rFonts w:ascii="Calibri" w:hAnsi="Calibri"/>
        </w:rPr>
        <w:t>, containing</w:t>
      </w:r>
      <w:r w:rsidR="00F2200F">
        <w:rPr>
          <w:rFonts w:ascii="Calibri" w:hAnsi="Calibri"/>
        </w:rPr>
        <w:t xml:space="preserve"> 2 cavities</w:t>
      </w:r>
      <w:r w:rsidR="00C5493C">
        <w:rPr>
          <w:rFonts w:ascii="Calibri" w:hAnsi="Calibri"/>
        </w:rPr>
        <w:t xml:space="preserve"> for the same beam,</w:t>
      </w:r>
      <w:r w:rsidR="00F2200F">
        <w:rPr>
          <w:rFonts w:ascii="Calibri" w:hAnsi="Calibri"/>
        </w:rPr>
        <w:t xml:space="preserve"> </w:t>
      </w:r>
      <w:r w:rsidR="00C5493C">
        <w:rPr>
          <w:rFonts w:ascii="Calibri" w:hAnsi="Calibri"/>
        </w:rPr>
        <w:t>is the best option also for the HL-LHC</w:t>
      </w:r>
      <w:r w:rsidR="00B167AA">
        <w:rPr>
          <w:rFonts w:ascii="Calibri" w:hAnsi="Calibri"/>
        </w:rPr>
        <w:t xml:space="preserve"> (mechanical, alignment, modularity, use for the crab kissing scheme</w:t>
      </w:r>
      <w:proofErr w:type="gramStart"/>
      <w:r w:rsidR="00B167AA">
        <w:rPr>
          <w:rFonts w:ascii="Calibri" w:hAnsi="Calibri"/>
        </w:rPr>
        <w:t>,…</w:t>
      </w:r>
      <w:proofErr w:type="gramEnd"/>
      <w:r w:rsidR="00B167AA">
        <w:rPr>
          <w:rFonts w:ascii="Calibri" w:hAnsi="Calibri"/>
        </w:rPr>
        <w:t>)</w:t>
      </w:r>
      <w:r w:rsidR="00C5493C">
        <w:rPr>
          <w:rFonts w:ascii="Calibri" w:hAnsi="Calibri"/>
        </w:rPr>
        <w:t>. There are presently 3 concurrent design</w:t>
      </w:r>
      <w:r w:rsidR="00E559BD">
        <w:rPr>
          <w:rFonts w:ascii="Calibri" w:hAnsi="Calibri"/>
        </w:rPr>
        <w:t>s</w:t>
      </w:r>
      <w:r w:rsidR="00C5493C">
        <w:rPr>
          <w:rFonts w:ascii="Calibri" w:hAnsi="Calibri"/>
        </w:rPr>
        <w:t xml:space="preserve"> for the </w:t>
      </w:r>
      <w:proofErr w:type="spellStart"/>
      <w:r w:rsidR="00C5493C">
        <w:rPr>
          <w:rFonts w:ascii="Calibri" w:hAnsi="Calibri"/>
        </w:rPr>
        <w:t>cryomodule</w:t>
      </w:r>
      <w:proofErr w:type="spellEnd"/>
      <w:r w:rsidR="00C5493C">
        <w:rPr>
          <w:rFonts w:ascii="Calibri" w:hAnsi="Calibri"/>
        </w:rPr>
        <w:t>, the longest</w:t>
      </w:r>
      <w:r w:rsidR="00F2200F">
        <w:rPr>
          <w:rFonts w:ascii="Calibri" w:hAnsi="Calibri"/>
        </w:rPr>
        <w:t xml:space="preserve"> </w:t>
      </w:r>
      <w:r w:rsidR="008E01E8">
        <w:rPr>
          <w:rFonts w:ascii="Calibri" w:hAnsi="Calibri"/>
        </w:rPr>
        <w:t xml:space="preserve">being </w:t>
      </w:r>
      <w:r w:rsidR="00F2200F">
        <w:rPr>
          <w:rFonts w:ascii="Calibri" w:hAnsi="Calibri"/>
        </w:rPr>
        <w:t>3.1m long.</w:t>
      </w:r>
      <w:r w:rsidR="00C5493C">
        <w:rPr>
          <w:rFonts w:ascii="Calibri" w:hAnsi="Calibri"/>
        </w:rPr>
        <w:t xml:space="preserve"> This value is the one that has been taken in consideration for the integration studies. This option replaces the previous baseline</w:t>
      </w:r>
      <w:r w:rsidR="00B167AA">
        <w:rPr>
          <w:rFonts w:ascii="Calibri" w:hAnsi="Calibri"/>
        </w:rPr>
        <w:t>. R. de Maria confirms that</w:t>
      </w:r>
      <w:r w:rsidRPr="00C405AB">
        <w:rPr>
          <w:rFonts w:ascii="Calibri" w:hAnsi="Calibri"/>
        </w:rPr>
        <w:t xml:space="preserve"> </w:t>
      </w:r>
      <w:r w:rsidR="00B167AA">
        <w:rPr>
          <w:rFonts w:ascii="Calibri" w:hAnsi="Calibri"/>
        </w:rPr>
        <w:t xml:space="preserve">this </w:t>
      </w:r>
      <w:proofErr w:type="gramStart"/>
      <w:r w:rsidR="00B167AA">
        <w:rPr>
          <w:rFonts w:ascii="Calibri" w:hAnsi="Calibri"/>
        </w:rPr>
        <w:t>option</w:t>
      </w:r>
      <w:proofErr w:type="gramEnd"/>
      <w:r w:rsidR="00B167AA">
        <w:rPr>
          <w:rFonts w:ascii="Calibri" w:hAnsi="Calibri"/>
        </w:rPr>
        <w:t xml:space="preserve"> is already considered as the baseline for WP2.</w:t>
      </w:r>
    </w:p>
    <w:p w14:paraId="4C511838" w14:textId="4C750726" w:rsidR="00C405AB" w:rsidRPr="0037365B" w:rsidRDefault="00C5493C" w:rsidP="00511ED7">
      <w:pPr>
        <w:jc w:val="both"/>
        <w:rPr>
          <w:rFonts w:ascii="Calibri" w:hAnsi="Calibri" w:cs="Times"/>
          <w:b/>
          <w:color w:val="FF0000"/>
          <w:lang w:val="en-GB"/>
        </w:rPr>
      </w:pPr>
      <w:r w:rsidRPr="0037365B">
        <w:rPr>
          <w:rFonts w:ascii="Calibri" w:hAnsi="Calibri" w:cs="Times"/>
          <w:b/>
          <w:color w:val="FF0000"/>
          <w:lang w:val="en-GB"/>
        </w:rPr>
        <w:t xml:space="preserve">Action: </w:t>
      </w:r>
      <w:r w:rsidR="00B167AA" w:rsidRPr="0037365B">
        <w:rPr>
          <w:rFonts w:ascii="Calibri" w:hAnsi="Calibri" w:cs="Times"/>
          <w:b/>
          <w:color w:val="FF0000"/>
          <w:lang w:val="en-GB"/>
        </w:rPr>
        <w:t>The new Layout will be approved in next PLC. All WPL are asked to check that there is no objection from their side</w:t>
      </w:r>
      <w:r w:rsidR="00C405AB" w:rsidRPr="0037365B">
        <w:rPr>
          <w:rFonts w:ascii="Calibri" w:hAnsi="Calibri" w:cs="Times"/>
          <w:b/>
          <w:color w:val="FF0000"/>
          <w:lang w:val="en-GB"/>
        </w:rPr>
        <w:t xml:space="preserve">. </w:t>
      </w:r>
    </w:p>
    <w:p w14:paraId="0FC5589E" w14:textId="39620834" w:rsidR="0079138D" w:rsidRDefault="0037365B" w:rsidP="00511ED7">
      <w:pPr>
        <w:jc w:val="both"/>
        <w:rPr>
          <w:rFonts w:ascii="Calibri" w:hAnsi="Calibri"/>
        </w:rPr>
      </w:pPr>
      <w:r>
        <w:rPr>
          <w:rFonts w:ascii="Calibri" w:hAnsi="Calibri"/>
        </w:rPr>
        <w:t xml:space="preserve">R. Calaga explains that the present space requirements are not linked to the RF </w:t>
      </w:r>
      <w:proofErr w:type="spellStart"/>
      <w:r>
        <w:rPr>
          <w:rFonts w:ascii="Calibri" w:hAnsi="Calibri"/>
        </w:rPr>
        <w:t>cryomodules</w:t>
      </w:r>
      <w:proofErr w:type="spellEnd"/>
      <w:r>
        <w:rPr>
          <w:rFonts w:ascii="Calibri" w:hAnsi="Calibri"/>
        </w:rPr>
        <w:t xml:space="preserve"> themselves but to the other RF systems</w:t>
      </w:r>
      <w:r w:rsidR="0079138D">
        <w:rPr>
          <w:rFonts w:ascii="Calibri" w:hAnsi="Calibri"/>
        </w:rPr>
        <w:t xml:space="preserve"> (power amplifiers, wave guides</w:t>
      </w:r>
      <w:proofErr w:type="gramStart"/>
      <w:r w:rsidR="0079138D">
        <w:rPr>
          <w:rFonts w:ascii="Calibri" w:hAnsi="Calibri"/>
        </w:rPr>
        <w:t>,…</w:t>
      </w:r>
      <w:proofErr w:type="gramEnd"/>
      <w:r w:rsidR="0079138D">
        <w:rPr>
          <w:rFonts w:ascii="Calibri" w:hAnsi="Calibri"/>
        </w:rPr>
        <w:t>)</w:t>
      </w:r>
      <w:r>
        <w:rPr>
          <w:rFonts w:ascii="Calibri" w:hAnsi="Calibri"/>
        </w:rPr>
        <w:t xml:space="preserve">. In the past, it had been considered the possibility to use the RR caverns </w:t>
      </w:r>
      <w:r>
        <w:rPr>
          <w:rFonts w:ascii="Calibri" w:hAnsi="Calibri"/>
        </w:rPr>
        <w:lastRenderedPageBreak/>
        <w:t xml:space="preserve">but </w:t>
      </w:r>
      <w:r w:rsidR="0079138D">
        <w:rPr>
          <w:rFonts w:ascii="Calibri" w:hAnsi="Calibri"/>
        </w:rPr>
        <w:t>the time delay for the control system seemed not acceptable. Today we know that this scenario can work</w:t>
      </w:r>
      <w:r w:rsidR="000C51DC">
        <w:rPr>
          <w:rFonts w:ascii="Calibri" w:hAnsi="Calibri"/>
        </w:rPr>
        <w:t xml:space="preserve"> from the control</w:t>
      </w:r>
      <w:r w:rsidR="00E559BD">
        <w:rPr>
          <w:rFonts w:ascii="Calibri" w:hAnsi="Calibri"/>
        </w:rPr>
        <w:t>s</w:t>
      </w:r>
      <w:r w:rsidR="000C51DC">
        <w:rPr>
          <w:rFonts w:ascii="Calibri" w:hAnsi="Calibri"/>
        </w:rPr>
        <w:t xml:space="preserve"> point of view</w:t>
      </w:r>
      <w:r w:rsidR="0079138D">
        <w:rPr>
          <w:rFonts w:ascii="Calibri" w:hAnsi="Calibri"/>
        </w:rPr>
        <w:t xml:space="preserve">, but </w:t>
      </w:r>
      <w:r w:rsidR="000C51DC">
        <w:rPr>
          <w:rFonts w:ascii="Calibri" w:hAnsi="Calibri"/>
        </w:rPr>
        <w:t>becomes unacceptable because of the difficulties for</w:t>
      </w:r>
      <w:r w:rsidR="0079138D">
        <w:rPr>
          <w:rFonts w:ascii="Calibri" w:hAnsi="Calibri"/>
        </w:rPr>
        <w:t xml:space="preserve"> routing the RF guides and the high radiation levels </w:t>
      </w:r>
      <w:r w:rsidR="000C51DC">
        <w:rPr>
          <w:rFonts w:ascii="Calibri" w:hAnsi="Calibri"/>
        </w:rPr>
        <w:t>in the zone</w:t>
      </w:r>
      <w:r w:rsidR="0079138D">
        <w:rPr>
          <w:rFonts w:ascii="Calibri" w:hAnsi="Calibri"/>
        </w:rPr>
        <w:t xml:space="preserve">. </w:t>
      </w:r>
      <w:r w:rsidR="000C51DC">
        <w:rPr>
          <w:rFonts w:ascii="Calibri" w:hAnsi="Calibri"/>
        </w:rPr>
        <w:t xml:space="preserve">It is impossible to have radiation hard low RF electronics. </w:t>
      </w:r>
    </w:p>
    <w:p w14:paraId="7FFA418A" w14:textId="67E67358" w:rsidR="0079138D" w:rsidRDefault="0079138D" w:rsidP="00511ED7">
      <w:pPr>
        <w:jc w:val="both"/>
        <w:rPr>
          <w:rFonts w:ascii="Calibri" w:hAnsi="Calibri"/>
        </w:rPr>
      </w:pPr>
      <w:r>
        <w:rPr>
          <w:rFonts w:ascii="Calibri" w:hAnsi="Calibri"/>
        </w:rPr>
        <w:t xml:space="preserve">The preferred option would be a layout similar to the one in P4 with a bypass tunnel, but the </w:t>
      </w:r>
      <w:r w:rsidR="008E01E8">
        <w:rPr>
          <w:rFonts w:ascii="Calibri" w:hAnsi="Calibri"/>
        </w:rPr>
        <w:t xml:space="preserve">current </w:t>
      </w:r>
      <w:r>
        <w:rPr>
          <w:rFonts w:ascii="Calibri" w:hAnsi="Calibri"/>
        </w:rPr>
        <w:t>configuration</w:t>
      </w:r>
      <w:r w:rsidR="008E01E8">
        <w:rPr>
          <w:rFonts w:ascii="Calibri" w:hAnsi="Calibri"/>
        </w:rPr>
        <w:t>s</w:t>
      </w:r>
      <w:r>
        <w:rPr>
          <w:rFonts w:ascii="Calibri" w:hAnsi="Calibri"/>
        </w:rPr>
        <w:t xml:space="preserve"> in P1 and P5 </w:t>
      </w:r>
      <w:r w:rsidR="00E559BD">
        <w:rPr>
          <w:rFonts w:ascii="Calibri" w:hAnsi="Calibri"/>
        </w:rPr>
        <w:t>cannot</w:t>
      </w:r>
      <w:r w:rsidR="008E01E8">
        <w:rPr>
          <w:rFonts w:ascii="Calibri" w:hAnsi="Calibri"/>
        </w:rPr>
        <w:t xml:space="preserve"> offer this option</w:t>
      </w:r>
      <w:r>
        <w:rPr>
          <w:rFonts w:ascii="Calibri" w:hAnsi="Calibri"/>
        </w:rPr>
        <w:t xml:space="preserve">. </w:t>
      </w:r>
    </w:p>
    <w:p w14:paraId="2F96D578" w14:textId="0EE3EE7C" w:rsidR="0079138D" w:rsidRDefault="0079138D" w:rsidP="00511ED7">
      <w:pPr>
        <w:jc w:val="both"/>
        <w:rPr>
          <w:rFonts w:ascii="Calibri" w:hAnsi="Calibri"/>
        </w:rPr>
      </w:pPr>
      <w:r>
        <w:rPr>
          <w:rFonts w:ascii="Calibri" w:hAnsi="Calibri"/>
        </w:rPr>
        <w:t xml:space="preserve">The </w:t>
      </w:r>
      <w:r w:rsidR="004667E4">
        <w:rPr>
          <w:rFonts w:ascii="Calibri" w:hAnsi="Calibri"/>
        </w:rPr>
        <w:t xml:space="preserve">second </w:t>
      </w:r>
      <w:r>
        <w:rPr>
          <w:rFonts w:ascii="Calibri" w:hAnsi="Calibri"/>
        </w:rPr>
        <w:t xml:space="preserve">option studied (that will be presented by </w:t>
      </w:r>
      <w:proofErr w:type="spellStart"/>
      <w:r>
        <w:rPr>
          <w:rFonts w:ascii="Calibri" w:hAnsi="Calibri"/>
        </w:rPr>
        <w:t>P.Fessia</w:t>
      </w:r>
      <w:proofErr w:type="spellEnd"/>
      <w:r>
        <w:rPr>
          <w:rFonts w:ascii="Calibri" w:hAnsi="Calibri"/>
        </w:rPr>
        <w:t xml:space="preserve"> in a future meeting) include</w:t>
      </w:r>
      <w:r w:rsidR="008E01E8">
        <w:rPr>
          <w:rFonts w:ascii="Calibri" w:hAnsi="Calibri"/>
        </w:rPr>
        <w:t>s</w:t>
      </w:r>
      <w:r>
        <w:rPr>
          <w:rFonts w:ascii="Calibri" w:hAnsi="Calibri"/>
        </w:rPr>
        <w:t xml:space="preserve"> new underground caverns on both sides of the IP for RF and Cryogenic equipment.</w:t>
      </w:r>
    </w:p>
    <w:p w14:paraId="10FF0FCA" w14:textId="04399F53" w:rsidR="0037365B" w:rsidRDefault="0079138D" w:rsidP="00511ED7">
      <w:pPr>
        <w:jc w:val="both"/>
        <w:rPr>
          <w:rFonts w:ascii="Calibri" w:hAnsi="Calibri"/>
        </w:rPr>
      </w:pPr>
      <w:r>
        <w:rPr>
          <w:rFonts w:ascii="Calibri" w:hAnsi="Calibri"/>
        </w:rPr>
        <w:t>L. Rossi comments that the quality of the space required by the cryogenic group is not the same as the one required by the RF group</w:t>
      </w:r>
      <w:r w:rsidR="00E559BD">
        <w:rPr>
          <w:rFonts w:ascii="Calibri" w:hAnsi="Calibri"/>
        </w:rPr>
        <w:t>.</w:t>
      </w:r>
      <w:r>
        <w:rPr>
          <w:rFonts w:ascii="Calibri" w:hAnsi="Calibri"/>
        </w:rPr>
        <w:t xml:space="preserve"> </w:t>
      </w:r>
      <w:r w:rsidR="0037365B">
        <w:rPr>
          <w:rFonts w:ascii="Calibri" w:hAnsi="Calibri"/>
        </w:rPr>
        <w:t xml:space="preserve">   </w:t>
      </w:r>
    </w:p>
    <w:p w14:paraId="50694D56" w14:textId="57A7F06C" w:rsidR="00C405AB" w:rsidRDefault="000C51DC" w:rsidP="00511ED7">
      <w:pPr>
        <w:jc w:val="both"/>
        <w:rPr>
          <w:rFonts w:ascii="Calibri" w:hAnsi="Calibri"/>
        </w:rPr>
      </w:pPr>
      <w:r>
        <w:rPr>
          <w:rFonts w:ascii="Calibri" w:hAnsi="Calibri"/>
        </w:rPr>
        <w:t>R. Calaga confirms that in any case there is not enough space in the RR for all the equipment and the shielding that will be required</w:t>
      </w:r>
      <w:r w:rsidR="004667E4">
        <w:rPr>
          <w:rFonts w:ascii="Calibri" w:hAnsi="Calibri"/>
        </w:rPr>
        <w:t>.</w:t>
      </w:r>
    </w:p>
    <w:p w14:paraId="212B461E" w14:textId="77777777" w:rsidR="003114B0" w:rsidRDefault="004667E4" w:rsidP="00511ED7">
      <w:pPr>
        <w:jc w:val="both"/>
        <w:rPr>
          <w:rFonts w:ascii="Calibri" w:hAnsi="Calibri"/>
        </w:rPr>
      </w:pPr>
      <w:r>
        <w:rPr>
          <w:rFonts w:ascii="Calibri" w:hAnsi="Calibri"/>
        </w:rPr>
        <w:t xml:space="preserve">The third option is to drill from the surface cores for the coaxial guides and put the low RF in surface. </w:t>
      </w:r>
      <w:r w:rsidR="00C405AB" w:rsidRPr="00C405AB">
        <w:rPr>
          <w:rFonts w:ascii="Calibri" w:hAnsi="Calibri"/>
        </w:rPr>
        <w:t>The 80 m deep</w:t>
      </w:r>
      <w:r>
        <w:rPr>
          <w:rFonts w:ascii="Calibri" w:hAnsi="Calibri"/>
        </w:rPr>
        <w:t xml:space="preserve"> distance</w:t>
      </w:r>
      <w:r w:rsidR="00C405AB" w:rsidRPr="00C405AB">
        <w:rPr>
          <w:rFonts w:ascii="Calibri" w:hAnsi="Calibri"/>
        </w:rPr>
        <w:t xml:space="preserve"> is acceptable. </w:t>
      </w:r>
      <w:r>
        <w:rPr>
          <w:rFonts w:ascii="Calibri" w:hAnsi="Calibri"/>
        </w:rPr>
        <w:t xml:space="preserve">Such studies were already done in the past for the </w:t>
      </w:r>
      <w:r w:rsidR="003114B0">
        <w:rPr>
          <w:rFonts w:ascii="Calibri" w:hAnsi="Calibri"/>
        </w:rPr>
        <w:t xml:space="preserve">superconducting link.  </w:t>
      </w:r>
    </w:p>
    <w:p w14:paraId="581BC207" w14:textId="5940BF1F" w:rsidR="00C405AB" w:rsidRPr="003114B0" w:rsidRDefault="003114B0" w:rsidP="00511ED7">
      <w:pPr>
        <w:jc w:val="both"/>
        <w:rPr>
          <w:rFonts w:ascii="Calibri" w:hAnsi="Calibri"/>
        </w:rPr>
      </w:pPr>
      <w:r>
        <w:rPr>
          <w:rFonts w:ascii="Calibri" w:hAnsi="Calibri"/>
        </w:rPr>
        <w:t xml:space="preserve">A. Ball points </w:t>
      </w:r>
      <w:r w:rsidR="008E01E8">
        <w:rPr>
          <w:rFonts w:ascii="Calibri" w:hAnsi="Calibri"/>
        </w:rPr>
        <w:t xml:space="preserve">out </w:t>
      </w:r>
      <w:r>
        <w:rPr>
          <w:rFonts w:ascii="Calibri" w:hAnsi="Calibri"/>
        </w:rPr>
        <w:t>different technical problems that could be linked to the civil works (including possible</w:t>
      </w:r>
      <w:r w:rsidR="00C405AB" w:rsidRPr="003114B0">
        <w:rPr>
          <w:rFonts w:ascii="Calibri" w:hAnsi="Calibri"/>
        </w:rPr>
        <w:t xml:space="preserve"> pollution</w:t>
      </w:r>
      <w:r>
        <w:rPr>
          <w:rFonts w:ascii="Calibri" w:hAnsi="Calibri"/>
        </w:rPr>
        <w:t xml:space="preserve">, environmental studies, </w:t>
      </w:r>
      <w:proofErr w:type="gramStart"/>
      <w:r>
        <w:rPr>
          <w:rFonts w:ascii="Calibri" w:hAnsi="Calibri"/>
        </w:rPr>
        <w:t>ground</w:t>
      </w:r>
      <w:proofErr w:type="gramEnd"/>
      <w:r>
        <w:rPr>
          <w:rFonts w:ascii="Calibri" w:hAnsi="Calibri"/>
        </w:rPr>
        <w:t xml:space="preserve"> water frozen for the </w:t>
      </w:r>
      <w:r w:rsidR="00E559BD">
        <w:rPr>
          <w:rFonts w:ascii="Calibri" w:hAnsi="Calibri"/>
        </w:rPr>
        <w:t>excavation)</w:t>
      </w:r>
      <w:r>
        <w:rPr>
          <w:rFonts w:ascii="Calibri" w:hAnsi="Calibri"/>
        </w:rPr>
        <w:t xml:space="preserve"> and the proximity to the border of the CERN land. R. Calaga indicates that the building could be very low to reduce the visual impact. L. Rossi confirms that this was already considered for the surface buildings of the superconducting links. </w:t>
      </w:r>
    </w:p>
    <w:p w14:paraId="42ABF0FC" w14:textId="42B4471F" w:rsidR="003114B0" w:rsidRDefault="003114B0" w:rsidP="00511ED7">
      <w:pPr>
        <w:jc w:val="both"/>
        <w:rPr>
          <w:rFonts w:ascii="Calibri" w:hAnsi="Calibri" w:cs="Times"/>
          <w:b/>
          <w:color w:val="FF0000"/>
          <w:lang w:val="en-GB"/>
        </w:rPr>
      </w:pPr>
      <w:r>
        <w:rPr>
          <w:rFonts w:ascii="Calibri" w:hAnsi="Calibri" w:cs="Times"/>
          <w:b/>
          <w:color w:val="FF0000"/>
          <w:lang w:val="en-GB"/>
        </w:rPr>
        <w:t>ACTION: To pursue the study of the option including</w:t>
      </w:r>
      <w:r w:rsidR="00C405AB" w:rsidRPr="003114B0">
        <w:rPr>
          <w:rFonts w:ascii="Calibri" w:hAnsi="Calibri" w:cs="Times"/>
          <w:b/>
          <w:color w:val="FF0000"/>
          <w:lang w:val="en-GB"/>
        </w:rPr>
        <w:t xml:space="preserve"> vertical </w:t>
      </w:r>
      <w:r>
        <w:rPr>
          <w:rFonts w:ascii="Calibri" w:hAnsi="Calibri" w:cs="Times"/>
          <w:b/>
          <w:color w:val="FF0000"/>
          <w:lang w:val="en-GB"/>
        </w:rPr>
        <w:t>cores</w:t>
      </w:r>
      <w:r w:rsidR="00C405AB" w:rsidRPr="003114B0">
        <w:rPr>
          <w:rFonts w:ascii="Calibri" w:hAnsi="Calibri" w:cs="Times"/>
          <w:b/>
          <w:color w:val="FF0000"/>
          <w:lang w:val="en-GB"/>
        </w:rPr>
        <w:t>.</w:t>
      </w:r>
      <w:r w:rsidR="00E44B35">
        <w:rPr>
          <w:rFonts w:ascii="Calibri" w:hAnsi="Calibri" w:cs="Times"/>
          <w:b/>
          <w:color w:val="FF0000"/>
          <w:lang w:val="en-GB"/>
        </w:rPr>
        <w:t xml:space="preserve"> To be done by the integration team.</w:t>
      </w:r>
      <w:r w:rsidR="00C405AB" w:rsidRPr="003114B0">
        <w:rPr>
          <w:rFonts w:ascii="Calibri" w:hAnsi="Calibri" w:cs="Times"/>
          <w:b/>
          <w:color w:val="FF0000"/>
          <w:lang w:val="en-GB"/>
        </w:rPr>
        <w:t xml:space="preserve"> </w:t>
      </w:r>
    </w:p>
    <w:p w14:paraId="0FD58787" w14:textId="23F0EB52" w:rsidR="00E44B35" w:rsidRPr="00E44B35" w:rsidRDefault="003114B0" w:rsidP="00511ED7">
      <w:pPr>
        <w:jc w:val="both"/>
        <w:rPr>
          <w:rFonts w:ascii="Calibri" w:hAnsi="Calibri" w:cs="Times"/>
          <w:b/>
          <w:color w:val="FF0000"/>
          <w:lang w:val="en-GB"/>
        </w:rPr>
      </w:pPr>
      <w:r>
        <w:rPr>
          <w:rFonts w:ascii="Calibri" w:hAnsi="Calibri" w:cs="Times"/>
          <w:b/>
          <w:color w:val="FF0000"/>
          <w:lang w:val="en-GB"/>
        </w:rPr>
        <w:t>ACTION: Plan a p</w:t>
      </w:r>
      <w:r w:rsidR="00C405AB" w:rsidRPr="003114B0">
        <w:rPr>
          <w:rFonts w:ascii="Calibri" w:hAnsi="Calibri" w:cs="Times"/>
          <w:b/>
          <w:color w:val="FF0000"/>
          <w:lang w:val="en-GB"/>
        </w:rPr>
        <w:t xml:space="preserve">resentation </w:t>
      </w:r>
      <w:r w:rsidR="008E01E8">
        <w:rPr>
          <w:rFonts w:ascii="Calibri" w:hAnsi="Calibri" w:cs="Times"/>
          <w:b/>
          <w:color w:val="FF0000"/>
          <w:lang w:val="en-GB"/>
        </w:rPr>
        <w:t>at</w:t>
      </w:r>
      <w:r w:rsidR="00C405AB" w:rsidRPr="003114B0">
        <w:rPr>
          <w:rFonts w:ascii="Calibri" w:hAnsi="Calibri" w:cs="Times"/>
          <w:b/>
          <w:color w:val="FF0000"/>
          <w:lang w:val="en-GB"/>
        </w:rPr>
        <w:t xml:space="preserve"> the TC </w:t>
      </w:r>
      <w:r w:rsidR="00E44B35">
        <w:rPr>
          <w:rFonts w:ascii="Calibri" w:hAnsi="Calibri" w:cs="Times"/>
          <w:b/>
          <w:color w:val="FF0000"/>
          <w:lang w:val="en-GB"/>
        </w:rPr>
        <w:t>comparing</w:t>
      </w:r>
      <w:r w:rsidR="00C405AB" w:rsidRPr="003114B0">
        <w:rPr>
          <w:rFonts w:ascii="Calibri" w:hAnsi="Calibri" w:cs="Times"/>
          <w:b/>
          <w:color w:val="FF0000"/>
          <w:lang w:val="en-GB"/>
        </w:rPr>
        <w:t xml:space="preserve"> the </w:t>
      </w:r>
      <w:r w:rsidR="00E44B35">
        <w:rPr>
          <w:rFonts w:ascii="Calibri" w:hAnsi="Calibri" w:cs="Times"/>
          <w:b/>
          <w:color w:val="FF0000"/>
          <w:lang w:val="en-GB"/>
        </w:rPr>
        <w:t xml:space="preserve">three </w:t>
      </w:r>
      <w:r w:rsidR="00C405AB" w:rsidRPr="003114B0">
        <w:rPr>
          <w:rFonts w:ascii="Calibri" w:hAnsi="Calibri" w:cs="Times"/>
          <w:b/>
          <w:color w:val="FF0000"/>
          <w:lang w:val="en-GB"/>
        </w:rPr>
        <w:t>different opt</w:t>
      </w:r>
      <w:r w:rsidR="00E44B35">
        <w:rPr>
          <w:rFonts w:ascii="Calibri" w:hAnsi="Calibri" w:cs="Times"/>
          <w:b/>
          <w:color w:val="FF0000"/>
          <w:lang w:val="en-GB"/>
        </w:rPr>
        <w:t>ions.</w:t>
      </w:r>
      <w:r w:rsidR="00E559BD">
        <w:rPr>
          <w:rFonts w:ascii="Calibri" w:hAnsi="Calibri" w:cs="Times"/>
          <w:b/>
          <w:color w:val="FF0000"/>
          <w:lang w:val="en-GB"/>
        </w:rPr>
        <w:t xml:space="preserve"> </w:t>
      </w:r>
      <w:r w:rsidR="00E44B35">
        <w:rPr>
          <w:rFonts w:ascii="Calibri" w:hAnsi="Calibri" w:cs="Times"/>
          <w:b/>
          <w:color w:val="FF0000"/>
          <w:lang w:val="en-GB"/>
        </w:rPr>
        <w:t>(Enlarging of the RR, new caverns and vertical cores)</w:t>
      </w:r>
    </w:p>
    <w:p w14:paraId="48A532C7" w14:textId="77777777" w:rsidR="00E44B35" w:rsidRDefault="00E44B35" w:rsidP="00511ED7">
      <w:pPr>
        <w:jc w:val="both"/>
        <w:rPr>
          <w:rFonts w:ascii="Calibri" w:hAnsi="Calibri"/>
          <w:b/>
          <w:bCs/>
          <w:color w:val="345A8A"/>
          <w:sz w:val="32"/>
          <w:szCs w:val="32"/>
        </w:rPr>
      </w:pPr>
    </w:p>
    <w:p w14:paraId="65E11BE7" w14:textId="43D332F9" w:rsidR="00C405AB" w:rsidRPr="00E44B35" w:rsidRDefault="00E44B35" w:rsidP="00511ED7">
      <w:pPr>
        <w:jc w:val="both"/>
        <w:rPr>
          <w:rFonts w:ascii="Calibri" w:hAnsi="Calibri"/>
          <w:b/>
          <w:bCs/>
          <w:color w:val="345A8A"/>
          <w:sz w:val="32"/>
          <w:szCs w:val="32"/>
        </w:rPr>
      </w:pPr>
      <w:r w:rsidRPr="00E44B35">
        <w:rPr>
          <w:rFonts w:ascii="Calibri" w:hAnsi="Calibri"/>
          <w:b/>
          <w:bCs/>
          <w:color w:val="345A8A"/>
          <w:sz w:val="32"/>
          <w:szCs w:val="32"/>
        </w:rPr>
        <w:t>New optics V2.0 including impact of the flat beam operation and ATS optics on the protection efficiency of the TAN and the possibility of having a movable TAN (R. de Maria</w:t>
      </w:r>
      <w:r>
        <w:rPr>
          <w:rFonts w:ascii="Calibri" w:hAnsi="Calibri"/>
          <w:b/>
          <w:bCs/>
          <w:color w:val="345A8A"/>
          <w:sz w:val="32"/>
          <w:szCs w:val="32"/>
        </w:rPr>
        <w:t xml:space="preserve"> - </w:t>
      </w:r>
      <w:hyperlink r:id="rId12" w:history="1">
        <w:r w:rsidRPr="00E44B35">
          <w:rPr>
            <w:rStyle w:val="Hyperlink"/>
            <w:rFonts w:ascii="Calibri" w:hAnsi="Calibri"/>
            <w:b/>
            <w:bCs/>
            <w:sz w:val="32"/>
            <w:szCs w:val="32"/>
          </w:rPr>
          <w:t>slides</w:t>
        </w:r>
      </w:hyperlink>
      <w:r w:rsidRPr="00E44B35">
        <w:rPr>
          <w:rFonts w:ascii="Calibri" w:hAnsi="Calibri"/>
          <w:b/>
          <w:bCs/>
          <w:color w:val="345A8A"/>
          <w:sz w:val="32"/>
          <w:szCs w:val="32"/>
        </w:rPr>
        <w:t>)</w:t>
      </w:r>
    </w:p>
    <w:p w14:paraId="5FE996A8" w14:textId="67099F9F" w:rsidR="00C405AB" w:rsidRPr="00C405AB" w:rsidRDefault="00E44B35" w:rsidP="00511ED7">
      <w:pPr>
        <w:jc w:val="both"/>
        <w:rPr>
          <w:rFonts w:ascii="Calibri" w:hAnsi="Calibri"/>
        </w:rPr>
      </w:pPr>
      <w:r>
        <w:rPr>
          <w:rFonts w:ascii="Calibri" w:hAnsi="Calibri"/>
        </w:rPr>
        <w:t>R. De Maria enumerates the past layout versions and the m</w:t>
      </w:r>
      <w:r w:rsidR="00C405AB" w:rsidRPr="00C405AB">
        <w:rPr>
          <w:rFonts w:ascii="Calibri" w:hAnsi="Calibri"/>
        </w:rPr>
        <w:t>ain change</w:t>
      </w:r>
      <w:r>
        <w:rPr>
          <w:rFonts w:ascii="Calibri" w:hAnsi="Calibri"/>
        </w:rPr>
        <w:t>s between versions.</w:t>
      </w:r>
    </w:p>
    <w:p w14:paraId="074F92F4" w14:textId="141E25D8" w:rsidR="005248C0" w:rsidRDefault="005248C0" w:rsidP="00511ED7">
      <w:pPr>
        <w:jc w:val="both"/>
        <w:rPr>
          <w:rFonts w:ascii="Calibri" w:hAnsi="Calibri"/>
        </w:rPr>
      </w:pPr>
      <w:r>
        <w:rPr>
          <w:rFonts w:ascii="Calibri" w:hAnsi="Calibri"/>
        </w:rPr>
        <w:lastRenderedPageBreak/>
        <w:t>He pass</w:t>
      </w:r>
      <w:r w:rsidR="00E559BD">
        <w:rPr>
          <w:rFonts w:ascii="Calibri" w:hAnsi="Calibri"/>
        </w:rPr>
        <w:t>ed</w:t>
      </w:r>
      <w:r>
        <w:rPr>
          <w:rFonts w:ascii="Calibri" w:hAnsi="Calibri"/>
        </w:rPr>
        <w:t xml:space="preserve"> th</w:t>
      </w:r>
      <w:r w:rsidR="00E559BD">
        <w:rPr>
          <w:rFonts w:ascii="Calibri" w:hAnsi="Calibri"/>
        </w:rPr>
        <w:t>r</w:t>
      </w:r>
      <w:r>
        <w:rPr>
          <w:rFonts w:ascii="Calibri" w:hAnsi="Calibri"/>
        </w:rPr>
        <w:t xml:space="preserve">ough the main changes of the </w:t>
      </w:r>
      <w:r w:rsidRPr="005248C0">
        <w:rPr>
          <w:rFonts w:ascii="Calibri" w:hAnsi="Calibri"/>
        </w:rPr>
        <w:t>HLLHCV1.</w:t>
      </w:r>
      <w:r>
        <w:rPr>
          <w:rFonts w:ascii="Calibri" w:hAnsi="Calibri"/>
        </w:rPr>
        <w:t>1</w:t>
      </w:r>
      <w:r w:rsidR="00E559BD">
        <w:rPr>
          <w:rFonts w:ascii="Calibri" w:hAnsi="Calibri"/>
        </w:rPr>
        <w:t>,</w:t>
      </w:r>
      <w:r>
        <w:rPr>
          <w:rFonts w:ascii="Calibri" w:hAnsi="Calibri"/>
        </w:rPr>
        <w:t xml:space="preserve"> motivated by the progress in the definition and integration of the equipment, energy deposition studies and experience from beam operation.</w:t>
      </w:r>
      <w:r w:rsidR="008E01E8">
        <w:rPr>
          <w:rFonts w:ascii="Calibri" w:hAnsi="Calibri"/>
        </w:rPr>
        <w:t xml:space="preserve"> One key difference between the V1.0 and the V1.1 Layout are different diameters for the TAS absorber.</w:t>
      </w:r>
    </w:p>
    <w:p w14:paraId="1F459AE7" w14:textId="3300A4E9" w:rsidR="00C405AB" w:rsidRDefault="00C405AB" w:rsidP="00511ED7">
      <w:pPr>
        <w:jc w:val="both"/>
        <w:rPr>
          <w:rFonts w:ascii="Calibri" w:hAnsi="Calibri"/>
        </w:rPr>
      </w:pPr>
      <w:r w:rsidRPr="001E7EA5">
        <w:rPr>
          <w:rFonts w:ascii="Calibri" w:hAnsi="Calibri"/>
          <w:b/>
        </w:rPr>
        <w:t>TAS aperture</w:t>
      </w:r>
    </w:p>
    <w:tbl>
      <w:tblPr>
        <w:tblW w:w="8796" w:type="dxa"/>
        <w:tblInd w:w="-294" w:type="dxa"/>
        <w:tblCellMar>
          <w:left w:w="0" w:type="dxa"/>
          <w:right w:w="0" w:type="dxa"/>
        </w:tblCellMar>
        <w:tblLook w:val="0420" w:firstRow="1" w:lastRow="0" w:firstColumn="0" w:lastColumn="0" w:noHBand="0" w:noVBand="1"/>
      </w:tblPr>
      <w:tblGrid>
        <w:gridCol w:w="1377"/>
        <w:gridCol w:w="2647"/>
        <w:gridCol w:w="1575"/>
        <w:gridCol w:w="1922"/>
        <w:gridCol w:w="1275"/>
      </w:tblGrid>
      <w:tr w:rsidR="005248C0" w:rsidRPr="00175FC2" w14:paraId="5DED8CF9" w14:textId="77777777" w:rsidTr="00175FC2">
        <w:trPr>
          <w:trHeight w:hRule="exact" w:val="1000"/>
        </w:trPr>
        <w:tc>
          <w:tcPr>
            <w:tcW w:w="13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98274C9"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Layout</w:t>
            </w:r>
          </w:p>
        </w:tc>
        <w:tc>
          <w:tcPr>
            <w:tcW w:w="26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CC6F080"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Element</w:t>
            </w:r>
          </w:p>
        </w:tc>
        <w:tc>
          <w:tcPr>
            <w:tcW w:w="15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7054228"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Target</w:t>
            </w:r>
            <w:r w:rsidRPr="00175FC2">
              <w:rPr>
                <w:rFonts w:ascii="Calibri" w:hAnsi="Calibri"/>
                <w:b/>
                <w:bCs/>
                <w:color w:val="FFFFFF" w:themeColor="background1"/>
                <w:sz w:val="20"/>
                <w:szCs w:val="20"/>
                <w:vertAlign w:val="superscript"/>
              </w:rPr>
              <w:t>1</w:t>
            </w:r>
            <w:r w:rsidRPr="00175FC2">
              <w:rPr>
                <w:rFonts w:ascii="Calibri" w:hAnsi="Calibri"/>
                <w:b/>
                <w:bCs/>
                <w:color w:val="FFFFFF" w:themeColor="background1"/>
                <w:sz w:val="20"/>
                <w:szCs w:val="20"/>
              </w:rPr>
              <w:t xml:space="preserve">  </w:t>
            </w:r>
          </w:p>
          <w:p w14:paraId="5FC7C256"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w:t>
            </w:r>
            <w:r w:rsidRPr="00175FC2">
              <w:rPr>
                <w:rFonts w:ascii="Calibri" w:hAnsi="Calibri"/>
                <w:b/>
                <w:bCs/>
                <w:color w:val="FFFFFF" w:themeColor="background1"/>
                <w:sz w:val="20"/>
                <w:szCs w:val="20"/>
                <w:lang w:val="el-GR"/>
              </w:rPr>
              <w:t>σ</w:t>
            </w:r>
            <w:r w:rsidRPr="00175FC2">
              <w:rPr>
                <w:rFonts w:ascii="Calibri" w:hAnsi="Calibri"/>
                <w:b/>
                <w:bCs/>
                <w:color w:val="FFFFFF" w:themeColor="background1"/>
                <w:sz w:val="20"/>
                <w:szCs w:val="20"/>
              </w:rPr>
              <w:t>]</w:t>
            </w:r>
          </w:p>
        </w:tc>
        <w:tc>
          <w:tcPr>
            <w:tcW w:w="19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D7733DD"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 xml:space="preserve">Aperture estimate </w:t>
            </w:r>
          </w:p>
          <w:p w14:paraId="310D57DD"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 xml:space="preserve">+ imperfections </w:t>
            </w:r>
          </w:p>
          <w:p w14:paraId="67F08410"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w:t>
            </w:r>
            <w:r w:rsidRPr="00175FC2">
              <w:rPr>
                <w:rFonts w:ascii="Calibri" w:hAnsi="Calibri"/>
                <w:b/>
                <w:bCs/>
                <w:color w:val="FFFFFF" w:themeColor="background1"/>
                <w:sz w:val="20"/>
                <w:szCs w:val="20"/>
                <w:lang w:val="el-GR"/>
              </w:rPr>
              <w:t>σ</w:t>
            </w:r>
            <w:r w:rsidRPr="00175FC2">
              <w:rPr>
                <w:rFonts w:ascii="Calibri" w:hAnsi="Calibri"/>
                <w:b/>
                <w:bCs/>
                <w:color w:val="FFFFFF" w:themeColor="background1"/>
                <w:sz w:val="20"/>
                <w:szCs w:val="20"/>
              </w:rPr>
              <w:t>]</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073E4B" w14:textId="77777777" w:rsidR="005248C0" w:rsidRPr="00175FC2" w:rsidRDefault="005248C0" w:rsidP="00511ED7">
            <w:pPr>
              <w:spacing w:after="0"/>
              <w:jc w:val="both"/>
              <w:rPr>
                <w:rFonts w:ascii="Calibri" w:hAnsi="Calibri"/>
                <w:color w:val="FFFFFF" w:themeColor="background1"/>
                <w:sz w:val="20"/>
                <w:szCs w:val="20"/>
                <w:lang w:val="en-GB"/>
              </w:rPr>
            </w:pPr>
            <w:r w:rsidRPr="00175FC2">
              <w:rPr>
                <w:rFonts w:ascii="Calibri" w:hAnsi="Calibri"/>
                <w:b/>
                <w:bCs/>
                <w:color w:val="FFFFFF" w:themeColor="background1"/>
                <w:sz w:val="20"/>
                <w:szCs w:val="20"/>
              </w:rPr>
              <w:t>Sensitivity</w:t>
            </w:r>
            <w:r w:rsidRPr="00175FC2">
              <w:rPr>
                <w:rFonts w:ascii="Calibri" w:hAnsi="Calibri"/>
                <w:b/>
                <w:bCs/>
                <w:color w:val="FFFFFF" w:themeColor="background1"/>
                <w:sz w:val="20"/>
                <w:szCs w:val="20"/>
                <w:vertAlign w:val="superscript"/>
              </w:rPr>
              <w:t>2</w:t>
            </w:r>
            <w:r w:rsidRPr="00175FC2">
              <w:rPr>
                <w:rFonts w:ascii="Calibri" w:hAnsi="Calibri"/>
                <w:b/>
                <w:bCs/>
                <w:color w:val="FFFFFF" w:themeColor="background1"/>
                <w:sz w:val="20"/>
                <w:szCs w:val="20"/>
              </w:rPr>
              <w:t xml:space="preserve"> [</w:t>
            </w:r>
            <w:r w:rsidRPr="00175FC2">
              <w:rPr>
                <w:rFonts w:ascii="Calibri" w:hAnsi="Calibri"/>
                <w:b/>
                <w:bCs/>
                <w:color w:val="FFFFFF" w:themeColor="background1"/>
                <w:sz w:val="20"/>
                <w:szCs w:val="20"/>
                <w:lang w:val="el-GR"/>
              </w:rPr>
              <w:t>σ</w:t>
            </w:r>
            <w:r w:rsidRPr="00175FC2">
              <w:rPr>
                <w:rFonts w:ascii="Calibri" w:hAnsi="Calibri"/>
                <w:b/>
                <w:bCs/>
                <w:color w:val="FFFFFF" w:themeColor="background1"/>
                <w:sz w:val="20"/>
                <w:szCs w:val="20"/>
              </w:rPr>
              <w:t>/mm]</w:t>
            </w:r>
          </w:p>
        </w:tc>
      </w:tr>
      <w:tr w:rsidR="005248C0" w:rsidRPr="00175FC2" w14:paraId="34427E98" w14:textId="77777777" w:rsidTr="00175FC2">
        <w:trPr>
          <w:trHeight w:hRule="exact" w:val="340"/>
        </w:trPr>
        <w:tc>
          <w:tcPr>
            <w:tcW w:w="1377"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7D462277" w14:textId="77777777" w:rsidR="005248C0" w:rsidRPr="00175FC2" w:rsidRDefault="005248C0" w:rsidP="00511ED7">
            <w:pPr>
              <w:jc w:val="both"/>
              <w:rPr>
                <w:rFonts w:ascii="Calibri" w:hAnsi="Calibri"/>
                <w:sz w:val="20"/>
                <w:szCs w:val="20"/>
                <w:lang w:val="en-GB"/>
              </w:rPr>
            </w:pPr>
            <w:r w:rsidRPr="00175FC2">
              <w:rPr>
                <w:rFonts w:ascii="Calibri" w:hAnsi="Calibri"/>
                <w:b/>
                <w:bCs/>
                <w:sz w:val="20"/>
                <w:szCs w:val="20"/>
              </w:rPr>
              <w:t>V1.0</w:t>
            </w:r>
          </w:p>
        </w:tc>
        <w:tc>
          <w:tcPr>
            <w:tcW w:w="2647"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06A532A9"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TAS  r=30 mm</w:t>
            </w:r>
          </w:p>
        </w:tc>
        <w:tc>
          <w:tcPr>
            <w:tcW w:w="1575"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0A952197"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w:t>
            </w:r>
          </w:p>
        </w:tc>
        <w:tc>
          <w:tcPr>
            <w:tcW w:w="1922"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16364712"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12.82</w:t>
            </w:r>
          </w:p>
        </w:tc>
        <w:tc>
          <w:tcPr>
            <w:tcW w:w="1275"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B512D45"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0.57</w:t>
            </w:r>
          </w:p>
        </w:tc>
      </w:tr>
      <w:tr w:rsidR="005248C0" w:rsidRPr="00175FC2" w14:paraId="494808BA" w14:textId="77777777" w:rsidTr="00175FC2">
        <w:trPr>
          <w:trHeight w:hRule="exact" w:val="340"/>
        </w:trPr>
        <w:tc>
          <w:tcPr>
            <w:tcW w:w="1377" w:type="dxa"/>
            <w:tcBorders>
              <w:top w:val="single" w:sz="24" w:space="0" w:color="0000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75FF4E7A" w14:textId="77777777" w:rsidR="005248C0" w:rsidRPr="00175FC2" w:rsidRDefault="005248C0" w:rsidP="00511ED7">
            <w:pPr>
              <w:jc w:val="both"/>
              <w:rPr>
                <w:rFonts w:ascii="Calibri" w:hAnsi="Calibri"/>
                <w:sz w:val="20"/>
                <w:szCs w:val="20"/>
                <w:lang w:val="en-GB"/>
              </w:rPr>
            </w:pPr>
            <w:r w:rsidRPr="00175FC2">
              <w:rPr>
                <w:rFonts w:ascii="Calibri" w:hAnsi="Calibri"/>
                <w:b/>
                <w:bCs/>
                <w:sz w:val="20"/>
                <w:szCs w:val="20"/>
              </w:rPr>
              <w:t>V1.1</w:t>
            </w:r>
          </w:p>
        </w:tc>
        <w:tc>
          <w:tcPr>
            <w:tcW w:w="2647" w:type="dxa"/>
            <w:tcBorders>
              <w:top w:val="single" w:sz="24" w:space="0" w:color="0000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5E72A68A"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TAS  r=28.5 mm</w:t>
            </w:r>
          </w:p>
        </w:tc>
        <w:tc>
          <w:tcPr>
            <w:tcW w:w="1575" w:type="dxa"/>
            <w:tcBorders>
              <w:top w:val="single" w:sz="24" w:space="0" w:color="0000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6F6BDEA9"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w:t>
            </w:r>
          </w:p>
        </w:tc>
        <w:tc>
          <w:tcPr>
            <w:tcW w:w="1922" w:type="dxa"/>
            <w:tcBorders>
              <w:top w:val="single" w:sz="24" w:space="0" w:color="0000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1849F421"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12.00</w:t>
            </w:r>
          </w:p>
        </w:tc>
        <w:tc>
          <w:tcPr>
            <w:tcW w:w="1275" w:type="dxa"/>
            <w:vMerge/>
            <w:tcBorders>
              <w:top w:val="single" w:sz="24" w:space="0" w:color="FFFFFF"/>
              <w:left w:val="single" w:sz="8" w:space="0" w:color="FFFFFF"/>
              <w:bottom w:val="single" w:sz="8" w:space="0" w:color="FFFFFF"/>
              <w:right w:val="single" w:sz="8" w:space="0" w:color="FFFFFF"/>
            </w:tcBorders>
            <w:vAlign w:val="center"/>
            <w:hideMark/>
          </w:tcPr>
          <w:p w14:paraId="68275DD8" w14:textId="77777777" w:rsidR="005248C0" w:rsidRPr="00175FC2" w:rsidRDefault="005248C0" w:rsidP="00511ED7">
            <w:pPr>
              <w:jc w:val="both"/>
              <w:rPr>
                <w:rFonts w:ascii="Calibri" w:hAnsi="Calibri"/>
                <w:sz w:val="20"/>
                <w:szCs w:val="20"/>
                <w:lang w:val="en-GB"/>
              </w:rPr>
            </w:pPr>
          </w:p>
        </w:tc>
      </w:tr>
      <w:tr w:rsidR="005248C0" w:rsidRPr="00175FC2" w14:paraId="0FFCA841" w14:textId="77777777" w:rsidTr="00175FC2">
        <w:trPr>
          <w:trHeight w:hRule="exact" w:val="340"/>
        </w:trPr>
        <w:tc>
          <w:tcPr>
            <w:tcW w:w="1377"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839891" w14:textId="77777777" w:rsidR="005248C0" w:rsidRPr="00175FC2" w:rsidRDefault="005248C0" w:rsidP="00511ED7">
            <w:pPr>
              <w:jc w:val="both"/>
              <w:rPr>
                <w:rFonts w:ascii="Calibri" w:hAnsi="Calibri"/>
                <w:sz w:val="20"/>
                <w:szCs w:val="20"/>
                <w:lang w:val="en-GB"/>
              </w:rPr>
            </w:pPr>
          </w:p>
        </w:tc>
        <w:tc>
          <w:tcPr>
            <w:tcW w:w="2647"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80DA14"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TAS  r= 27 mm</w:t>
            </w:r>
          </w:p>
        </w:tc>
        <w:tc>
          <w:tcPr>
            <w:tcW w:w="1575"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3AFE38"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w:t>
            </w:r>
          </w:p>
        </w:tc>
        <w:tc>
          <w:tcPr>
            <w:tcW w:w="1922"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3772BA"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11.10</w:t>
            </w:r>
          </w:p>
        </w:tc>
        <w:tc>
          <w:tcPr>
            <w:tcW w:w="1275" w:type="dxa"/>
            <w:vMerge/>
            <w:tcBorders>
              <w:top w:val="single" w:sz="24" w:space="0" w:color="FFFFFF"/>
              <w:left w:val="single" w:sz="8" w:space="0" w:color="FFFFFF"/>
              <w:bottom w:val="single" w:sz="8" w:space="0" w:color="FFFFFF"/>
              <w:right w:val="single" w:sz="8" w:space="0" w:color="FFFFFF"/>
            </w:tcBorders>
            <w:vAlign w:val="center"/>
            <w:hideMark/>
          </w:tcPr>
          <w:p w14:paraId="08390EE2" w14:textId="77777777" w:rsidR="005248C0" w:rsidRPr="00175FC2" w:rsidRDefault="005248C0" w:rsidP="00511ED7">
            <w:pPr>
              <w:jc w:val="both"/>
              <w:rPr>
                <w:rFonts w:ascii="Calibri" w:hAnsi="Calibri"/>
                <w:sz w:val="20"/>
                <w:szCs w:val="20"/>
                <w:lang w:val="en-GB"/>
              </w:rPr>
            </w:pPr>
          </w:p>
        </w:tc>
      </w:tr>
      <w:tr w:rsidR="005248C0" w:rsidRPr="00175FC2" w14:paraId="5DDF077E" w14:textId="77777777" w:rsidTr="00175FC2">
        <w:trPr>
          <w:trHeight w:hRule="exact" w:val="340"/>
        </w:trPr>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CF8945" w14:textId="77777777" w:rsidR="005248C0" w:rsidRPr="00175FC2" w:rsidRDefault="005248C0" w:rsidP="00511ED7">
            <w:pPr>
              <w:jc w:val="both"/>
              <w:rPr>
                <w:rFonts w:ascii="Calibri" w:hAnsi="Calibri"/>
                <w:sz w:val="20"/>
                <w:szCs w:val="20"/>
                <w:lang w:val="en-GB"/>
              </w:rPr>
            </w:pPr>
          </w:p>
        </w:tc>
        <w:tc>
          <w:tcPr>
            <w:tcW w:w="26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D21D18"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Q1</w:t>
            </w:r>
          </w:p>
        </w:tc>
        <w:tc>
          <w:tcPr>
            <w:tcW w:w="15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B2F377"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w:t>
            </w:r>
          </w:p>
        </w:tc>
        <w:tc>
          <w:tcPr>
            <w:tcW w:w="19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32FC97"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13.64</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810F6F6"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0.31</w:t>
            </w:r>
          </w:p>
        </w:tc>
      </w:tr>
      <w:tr w:rsidR="005248C0" w:rsidRPr="00175FC2" w14:paraId="5C8ACE28" w14:textId="77777777" w:rsidTr="00175FC2">
        <w:trPr>
          <w:trHeight w:hRule="exact" w:val="340"/>
        </w:trPr>
        <w:tc>
          <w:tcPr>
            <w:tcW w:w="13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2F5B97" w14:textId="77777777" w:rsidR="005248C0" w:rsidRPr="00175FC2" w:rsidRDefault="005248C0" w:rsidP="00511ED7">
            <w:pPr>
              <w:jc w:val="both"/>
              <w:rPr>
                <w:rFonts w:ascii="Calibri" w:hAnsi="Calibri"/>
                <w:sz w:val="20"/>
                <w:szCs w:val="20"/>
                <w:lang w:val="en-GB"/>
              </w:rPr>
            </w:pPr>
          </w:p>
        </w:tc>
        <w:tc>
          <w:tcPr>
            <w:tcW w:w="26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D9A27F"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Q2-Q3</w:t>
            </w:r>
          </w:p>
        </w:tc>
        <w:tc>
          <w:tcPr>
            <w:tcW w:w="15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3BB888"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≥12</w:t>
            </w:r>
          </w:p>
        </w:tc>
        <w:tc>
          <w:tcPr>
            <w:tcW w:w="19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22FD72"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10.97</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661AF31" w14:textId="77777777" w:rsidR="005248C0" w:rsidRPr="00175FC2" w:rsidRDefault="005248C0" w:rsidP="00511ED7">
            <w:pPr>
              <w:jc w:val="both"/>
              <w:rPr>
                <w:rFonts w:ascii="Calibri" w:hAnsi="Calibri"/>
                <w:sz w:val="20"/>
                <w:szCs w:val="20"/>
                <w:lang w:val="en-GB"/>
              </w:rPr>
            </w:pPr>
            <w:r w:rsidRPr="00175FC2">
              <w:rPr>
                <w:rFonts w:ascii="Calibri" w:hAnsi="Calibri"/>
                <w:sz w:val="20"/>
                <w:szCs w:val="20"/>
              </w:rPr>
              <w:t>0.21</w:t>
            </w:r>
          </w:p>
        </w:tc>
      </w:tr>
    </w:tbl>
    <w:p w14:paraId="63DCD40A" w14:textId="77777777" w:rsidR="005248C0" w:rsidRPr="00C405AB" w:rsidRDefault="005248C0" w:rsidP="00511ED7">
      <w:pPr>
        <w:jc w:val="both"/>
        <w:rPr>
          <w:rFonts w:ascii="Calibri" w:hAnsi="Calibri"/>
        </w:rPr>
      </w:pPr>
    </w:p>
    <w:p w14:paraId="4C544AA9" w14:textId="527CD64F" w:rsidR="00C405AB" w:rsidRDefault="00C405AB" w:rsidP="00511ED7">
      <w:pPr>
        <w:jc w:val="both"/>
        <w:rPr>
          <w:rFonts w:ascii="Calibri" w:hAnsi="Calibri"/>
        </w:rPr>
      </w:pPr>
      <w:r w:rsidRPr="00C405AB">
        <w:rPr>
          <w:rFonts w:ascii="Calibri" w:hAnsi="Calibri"/>
        </w:rPr>
        <w:t>L</w:t>
      </w:r>
      <w:r w:rsidR="00175FC2">
        <w:rPr>
          <w:rFonts w:ascii="Calibri" w:hAnsi="Calibri"/>
        </w:rPr>
        <w:t xml:space="preserve">. Rossi asks </w:t>
      </w:r>
      <w:r w:rsidR="00E9584D">
        <w:rPr>
          <w:rFonts w:ascii="Calibri" w:hAnsi="Calibri"/>
        </w:rPr>
        <w:t>to reduce the TAS aperture radi</w:t>
      </w:r>
      <w:r w:rsidR="008E01E8">
        <w:rPr>
          <w:rFonts w:ascii="Calibri" w:hAnsi="Calibri"/>
        </w:rPr>
        <w:t xml:space="preserve">us </w:t>
      </w:r>
      <w:r w:rsidR="00E9584D">
        <w:rPr>
          <w:rFonts w:ascii="Calibri" w:hAnsi="Calibri"/>
        </w:rPr>
        <w:t xml:space="preserve">to </w:t>
      </w:r>
      <w:r w:rsidRPr="00C405AB">
        <w:rPr>
          <w:rFonts w:ascii="Calibri" w:hAnsi="Calibri"/>
        </w:rPr>
        <w:t>27 mm</w:t>
      </w:r>
      <w:r w:rsidR="00E9584D">
        <w:rPr>
          <w:rFonts w:ascii="Calibri" w:hAnsi="Calibri"/>
        </w:rPr>
        <w:t xml:space="preserve"> unless there </w:t>
      </w:r>
      <w:r w:rsidR="008E01E8">
        <w:rPr>
          <w:rFonts w:ascii="Calibri" w:hAnsi="Calibri"/>
        </w:rPr>
        <w:t>are</w:t>
      </w:r>
      <w:r w:rsidR="00E9584D">
        <w:rPr>
          <w:rFonts w:ascii="Calibri" w:hAnsi="Calibri"/>
        </w:rPr>
        <w:t xml:space="preserve"> strong objections</w:t>
      </w:r>
      <w:r w:rsidRPr="00C405AB">
        <w:rPr>
          <w:rFonts w:ascii="Calibri" w:hAnsi="Calibri"/>
        </w:rPr>
        <w:t>.</w:t>
      </w:r>
    </w:p>
    <w:p w14:paraId="52FAB2B8" w14:textId="38888FC9" w:rsidR="00E9584D" w:rsidRDefault="00E9584D" w:rsidP="00511ED7">
      <w:pPr>
        <w:jc w:val="both"/>
        <w:rPr>
          <w:rFonts w:ascii="Calibri" w:hAnsi="Calibri"/>
        </w:rPr>
      </w:pPr>
      <w:r>
        <w:rPr>
          <w:rFonts w:ascii="Calibri" w:hAnsi="Calibri"/>
        </w:rPr>
        <w:t xml:space="preserve">Several issues are raised such as failure scenarios, synchronous dump, </w:t>
      </w:r>
      <w:r w:rsidR="008E01E8">
        <w:rPr>
          <w:rFonts w:ascii="Calibri" w:hAnsi="Calibri"/>
        </w:rPr>
        <w:t>reduced aperture</w:t>
      </w:r>
      <w:r>
        <w:rPr>
          <w:rFonts w:ascii="Calibri" w:hAnsi="Calibri"/>
        </w:rPr>
        <w:t xml:space="preserve"> margin</w:t>
      </w:r>
      <w:r w:rsidR="008E01E8">
        <w:rPr>
          <w:rFonts w:ascii="Calibri" w:hAnsi="Calibri"/>
        </w:rPr>
        <w:t>s, etc.</w:t>
      </w:r>
      <w:r w:rsidR="00E559BD">
        <w:rPr>
          <w:rFonts w:ascii="Calibri" w:hAnsi="Calibri"/>
        </w:rPr>
        <w:t xml:space="preserve"> </w:t>
      </w:r>
      <w:r>
        <w:rPr>
          <w:rFonts w:ascii="Calibri" w:hAnsi="Calibri"/>
        </w:rPr>
        <w:t>It is confirmed by A. Ball that the TAS is movable but not during operation.</w:t>
      </w:r>
    </w:p>
    <w:p w14:paraId="3F41E7D7" w14:textId="06D8C23B" w:rsidR="00AF0633" w:rsidRPr="00AF0633" w:rsidRDefault="00AF0633" w:rsidP="00AF0633">
      <w:pPr>
        <w:pStyle w:val="PlainText"/>
        <w:rPr>
          <w:lang w:val="en-GB"/>
        </w:rPr>
      </w:pPr>
      <w:proofErr w:type="spellStart"/>
      <w:r>
        <w:rPr>
          <w:lang w:val="en-GB"/>
        </w:rPr>
        <w:t>S.Redaelli</w:t>
      </w:r>
      <w:proofErr w:type="spellEnd"/>
      <w:r w:rsidRPr="00AF0633">
        <w:rPr>
          <w:lang w:val="en-GB"/>
        </w:rPr>
        <w:t xml:space="preserve"> commented that the proposed TAS aperture is not compatible with the agreed collimator setting basel</w:t>
      </w:r>
      <w:r>
        <w:rPr>
          <w:lang w:val="en-GB"/>
        </w:rPr>
        <w:t>ine for the beta* cases of 15cm. Potential drawbacks are</w:t>
      </w:r>
      <w:r w:rsidRPr="00AF0633">
        <w:rPr>
          <w:lang w:val="en-GB"/>
        </w:rPr>
        <w:t xml:space="preserve"> higher loss rates close to the experiments. The impact on machine protection in case of asynchronous dumps must also be addressed. </w:t>
      </w:r>
      <w:r>
        <w:rPr>
          <w:lang w:val="en-GB"/>
        </w:rPr>
        <w:t xml:space="preserve"> </w:t>
      </w:r>
      <w:proofErr w:type="spellStart"/>
      <w:r>
        <w:rPr>
          <w:lang w:val="en-GB"/>
        </w:rPr>
        <w:t>S.Redaelli</w:t>
      </w:r>
      <w:proofErr w:type="spellEnd"/>
      <w:r>
        <w:rPr>
          <w:lang w:val="en-GB"/>
        </w:rPr>
        <w:t xml:space="preserve"> </w:t>
      </w:r>
      <w:r w:rsidRPr="00AF0633">
        <w:rPr>
          <w:lang w:val="en-GB"/>
        </w:rPr>
        <w:t>commented that we clearly aim at a tighter collimator hierarchy, that will free aperture for smaller TAS, but at this stage he propos</w:t>
      </w:r>
      <w:bookmarkStart w:id="0" w:name="_GoBack"/>
      <w:bookmarkEnd w:id="0"/>
      <w:r w:rsidRPr="00AF0633">
        <w:rPr>
          <w:lang w:val="en-GB"/>
        </w:rPr>
        <w:t xml:space="preserve">es to stick to the agreed baseline. </w:t>
      </w:r>
    </w:p>
    <w:p w14:paraId="623E2310" w14:textId="6A00D514" w:rsidR="00E9584D" w:rsidRDefault="00E9584D" w:rsidP="00511ED7">
      <w:pPr>
        <w:jc w:val="both"/>
        <w:rPr>
          <w:rFonts w:ascii="Calibri" w:hAnsi="Calibri" w:cs="Times"/>
          <w:b/>
          <w:color w:val="FF0000"/>
          <w:lang w:val="en-GB"/>
        </w:rPr>
      </w:pPr>
      <w:r w:rsidRPr="00670CA8">
        <w:rPr>
          <w:rFonts w:ascii="Calibri" w:hAnsi="Calibri" w:cs="Times"/>
          <w:b/>
          <w:color w:val="FF0000"/>
          <w:lang w:val="en-GB"/>
        </w:rPr>
        <w:t xml:space="preserve">Action: WP8 to study the different scenarios in order to evaluate if </w:t>
      </w:r>
      <w:r w:rsidR="008E01E8">
        <w:rPr>
          <w:rFonts w:ascii="Calibri" w:hAnsi="Calibri" w:cs="Times"/>
          <w:b/>
          <w:color w:val="FF0000"/>
          <w:lang w:val="en-GB"/>
        </w:rPr>
        <w:t xml:space="preserve">the reduced TAS aperture of 27mm </w:t>
      </w:r>
      <w:r w:rsidRPr="00670CA8">
        <w:rPr>
          <w:rFonts w:ascii="Calibri" w:hAnsi="Calibri" w:cs="Times"/>
          <w:b/>
          <w:color w:val="FF0000"/>
          <w:lang w:val="en-GB"/>
        </w:rPr>
        <w:t xml:space="preserve">is </w:t>
      </w:r>
      <w:r w:rsidR="008E01E8">
        <w:rPr>
          <w:rFonts w:ascii="Calibri" w:hAnsi="Calibri" w:cs="Times"/>
          <w:b/>
          <w:color w:val="FF0000"/>
          <w:lang w:val="en-GB"/>
        </w:rPr>
        <w:t>acceptable</w:t>
      </w:r>
      <w:r w:rsidRPr="00670CA8">
        <w:rPr>
          <w:rFonts w:ascii="Calibri" w:hAnsi="Calibri" w:cs="Times"/>
          <w:b/>
          <w:color w:val="FF0000"/>
          <w:lang w:val="en-GB"/>
        </w:rPr>
        <w:t xml:space="preserve">. </w:t>
      </w:r>
      <w:r w:rsidR="00670CA8" w:rsidRPr="00670CA8">
        <w:rPr>
          <w:rFonts w:ascii="Calibri" w:hAnsi="Calibri" w:cs="Times"/>
          <w:b/>
          <w:color w:val="FF0000"/>
          <w:lang w:val="en-GB"/>
        </w:rPr>
        <w:t>Considering</w:t>
      </w:r>
      <w:r w:rsidRPr="00670CA8">
        <w:rPr>
          <w:rFonts w:ascii="Calibri" w:hAnsi="Calibri" w:cs="Times"/>
          <w:b/>
          <w:color w:val="FF0000"/>
          <w:lang w:val="en-GB"/>
        </w:rPr>
        <w:t xml:space="preserve"> the limited resourced the presentation of the study is set </w:t>
      </w:r>
      <w:r w:rsidR="00670CA8">
        <w:rPr>
          <w:rFonts w:ascii="Calibri" w:hAnsi="Calibri" w:cs="Times"/>
          <w:b/>
          <w:color w:val="FF0000"/>
          <w:lang w:val="en-GB"/>
        </w:rPr>
        <w:t xml:space="preserve">not before end </w:t>
      </w:r>
      <w:r w:rsidRPr="00670CA8">
        <w:rPr>
          <w:rFonts w:ascii="Calibri" w:hAnsi="Calibri" w:cs="Times"/>
          <w:b/>
          <w:color w:val="FF0000"/>
          <w:lang w:val="en-GB"/>
        </w:rPr>
        <w:t>2014.</w:t>
      </w:r>
    </w:p>
    <w:p w14:paraId="6C33E637" w14:textId="6413573B" w:rsidR="00670CA8" w:rsidRDefault="00AF0633" w:rsidP="00511ED7">
      <w:pPr>
        <w:jc w:val="both"/>
        <w:rPr>
          <w:rFonts w:ascii="Calibri" w:hAnsi="Calibri" w:cs="Times"/>
          <w:b/>
          <w:color w:val="FF0000"/>
          <w:lang w:val="en-GB"/>
        </w:rPr>
      </w:pPr>
      <w:r>
        <w:rPr>
          <w:rFonts w:ascii="Calibri" w:hAnsi="Calibri" w:cs="Times"/>
          <w:b/>
          <w:color w:val="FF0000"/>
          <w:lang w:val="en-GB"/>
        </w:rPr>
        <w:t>Decision</w:t>
      </w:r>
      <w:r w:rsidR="00670CA8">
        <w:rPr>
          <w:rFonts w:ascii="Calibri" w:hAnsi="Calibri" w:cs="Times"/>
          <w:b/>
          <w:color w:val="FF0000"/>
          <w:lang w:val="en-GB"/>
        </w:rPr>
        <w:t xml:space="preserve">: </w:t>
      </w:r>
      <w:r w:rsidR="008E01E8">
        <w:rPr>
          <w:rFonts w:ascii="Calibri" w:hAnsi="Calibri" w:cs="Times"/>
          <w:b/>
          <w:color w:val="FF0000"/>
          <w:lang w:val="en-GB"/>
        </w:rPr>
        <w:t>T</w:t>
      </w:r>
      <w:r w:rsidR="00670CA8">
        <w:rPr>
          <w:rFonts w:ascii="Calibri" w:hAnsi="Calibri" w:cs="Times"/>
          <w:b/>
          <w:color w:val="FF0000"/>
          <w:lang w:val="en-GB"/>
        </w:rPr>
        <w:t xml:space="preserve">he working hypothesis will be </w:t>
      </w:r>
      <w:r w:rsidR="008E01E8">
        <w:rPr>
          <w:rFonts w:ascii="Calibri" w:hAnsi="Calibri" w:cs="Times"/>
          <w:b/>
          <w:color w:val="FF0000"/>
          <w:lang w:val="en-GB"/>
        </w:rPr>
        <w:t xml:space="preserve">a TAS radius of </w:t>
      </w:r>
      <w:r w:rsidR="00670CA8">
        <w:rPr>
          <w:rFonts w:ascii="Calibri" w:hAnsi="Calibri" w:cs="Times"/>
          <w:b/>
          <w:color w:val="FF0000"/>
          <w:lang w:val="en-GB"/>
        </w:rPr>
        <w:t xml:space="preserve">27 mm </w:t>
      </w:r>
      <w:r w:rsidR="008E01E8">
        <w:rPr>
          <w:rFonts w:ascii="Calibri" w:hAnsi="Calibri" w:cs="Times"/>
          <w:b/>
          <w:color w:val="FF0000"/>
          <w:lang w:val="en-GB"/>
        </w:rPr>
        <w:t>until a revision is requested by the WP8 analysis</w:t>
      </w:r>
      <w:r w:rsidR="00670CA8">
        <w:rPr>
          <w:rFonts w:ascii="Calibri" w:hAnsi="Calibri" w:cs="Times"/>
          <w:b/>
          <w:color w:val="FF0000"/>
          <w:lang w:val="en-GB"/>
        </w:rPr>
        <w:t xml:space="preserve">. </w:t>
      </w:r>
    </w:p>
    <w:p w14:paraId="6C137EB1" w14:textId="42F03E0B" w:rsidR="00AF0633" w:rsidRPr="00AF0633" w:rsidRDefault="00AF0633" w:rsidP="00AF0633">
      <w:pPr>
        <w:pStyle w:val="PlainText"/>
        <w:rPr>
          <w:lang w:val="en-GB"/>
        </w:rPr>
      </w:pPr>
      <w:proofErr w:type="spellStart"/>
      <w:r>
        <w:rPr>
          <w:lang w:val="en-GB"/>
        </w:rPr>
        <w:t>S.Redaelli</w:t>
      </w:r>
      <w:proofErr w:type="spellEnd"/>
      <w:r>
        <w:rPr>
          <w:lang w:val="en-GB"/>
        </w:rPr>
        <w:t xml:space="preserve"> </w:t>
      </w:r>
      <w:r w:rsidRPr="00AF0633">
        <w:rPr>
          <w:lang w:val="en-GB"/>
        </w:rPr>
        <w:t xml:space="preserve">commented that one of our </w:t>
      </w:r>
      <w:proofErr w:type="spellStart"/>
      <w:r w:rsidRPr="00AF0633">
        <w:rPr>
          <w:lang w:val="en-GB"/>
        </w:rPr>
        <w:t>HiLumi</w:t>
      </w:r>
      <w:proofErr w:type="spellEnd"/>
      <w:r w:rsidRPr="00AF0633">
        <w:rPr>
          <w:lang w:val="en-GB"/>
        </w:rPr>
        <w:t xml:space="preserve"> </w:t>
      </w:r>
      <w:proofErr w:type="spellStart"/>
      <w:r w:rsidRPr="00AF0633">
        <w:rPr>
          <w:lang w:val="en-GB"/>
        </w:rPr>
        <w:t>parters</w:t>
      </w:r>
      <w:proofErr w:type="spellEnd"/>
      <w:r w:rsidRPr="00AF0633">
        <w:rPr>
          <w:lang w:val="en-GB"/>
        </w:rPr>
        <w:t xml:space="preserve"> is studying the minimum protection aperture in the IRs: we expect results after summer if all goes well. </w:t>
      </w:r>
    </w:p>
    <w:p w14:paraId="70CAE704" w14:textId="77777777" w:rsidR="00AF0633" w:rsidRDefault="00AF0633" w:rsidP="00511ED7">
      <w:pPr>
        <w:jc w:val="both"/>
        <w:rPr>
          <w:rFonts w:ascii="Calibri" w:hAnsi="Calibri" w:cs="Times"/>
          <w:b/>
          <w:color w:val="FF0000"/>
          <w:lang w:val="en-GB"/>
        </w:rPr>
      </w:pPr>
    </w:p>
    <w:p w14:paraId="44CA8CB2" w14:textId="7DBC7E47" w:rsidR="00670CA8" w:rsidRPr="001E7EA5" w:rsidRDefault="00670CA8" w:rsidP="00511ED7">
      <w:pPr>
        <w:jc w:val="both"/>
        <w:rPr>
          <w:rFonts w:ascii="Calibri" w:hAnsi="Calibri"/>
          <w:b/>
        </w:rPr>
      </w:pPr>
      <w:r w:rsidRPr="001E7EA5">
        <w:rPr>
          <w:rFonts w:ascii="Calibri" w:hAnsi="Calibri"/>
          <w:b/>
        </w:rPr>
        <w:lastRenderedPageBreak/>
        <w:t>D1 update</w:t>
      </w:r>
    </w:p>
    <w:tbl>
      <w:tblPr>
        <w:tblW w:w="8400" w:type="dxa"/>
        <w:tblCellMar>
          <w:left w:w="0" w:type="dxa"/>
          <w:right w:w="0" w:type="dxa"/>
        </w:tblCellMar>
        <w:tblLook w:val="0420" w:firstRow="1" w:lastRow="0" w:firstColumn="0" w:lastColumn="0" w:noHBand="0" w:noVBand="1"/>
      </w:tblPr>
      <w:tblGrid>
        <w:gridCol w:w="1680"/>
        <w:gridCol w:w="1680"/>
        <w:gridCol w:w="1680"/>
        <w:gridCol w:w="1680"/>
        <w:gridCol w:w="1680"/>
      </w:tblGrid>
      <w:tr w:rsidR="00670CA8" w:rsidRPr="00670CA8" w14:paraId="104416F5" w14:textId="77777777" w:rsidTr="00670CA8">
        <w:trPr>
          <w:trHeight w:val="584"/>
        </w:trPr>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61B4EE6"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Layout</w:t>
            </w:r>
          </w:p>
        </w:tc>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AE74AA"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Length</w:t>
            </w:r>
          </w:p>
          <w:p w14:paraId="1FBE96EB"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[m]</w:t>
            </w:r>
          </w:p>
        </w:tc>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B08431"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Field</w:t>
            </w:r>
          </w:p>
          <w:p w14:paraId="27CC4F4D"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[T]</w:t>
            </w:r>
          </w:p>
        </w:tc>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40B0E6B"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Integral</w:t>
            </w:r>
          </w:p>
          <w:p w14:paraId="173509B9"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[Tm]</w:t>
            </w:r>
          </w:p>
        </w:tc>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C2B26E" w14:textId="77777777" w:rsidR="00670CA8" w:rsidRPr="00670CA8" w:rsidRDefault="00670CA8" w:rsidP="00511ED7">
            <w:pPr>
              <w:spacing w:after="0"/>
              <w:jc w:val="both"/>
              <w:rPr>
                <w:rFonts w:ascii="Calibri" w:hAnsi="Calibri"/>
                <w:b/>
                <w:bCs/>
                <w:color w:val="FFFFFF" w:themeColor="background1"/>
                <w:sz w:val="20"/>
                <w:szCs w:val="20"/>
              </w:rPr>
            </w:pPr>
            <w:r w:rsidRPr="00670CA8">
              <w:rPr>
                <w:rFonts w:ascii="Calibri" w:hAnsi="Calibri"/>
                <w:b/>
                <w:bCs/>
                <w:color w:val="FFFFFF" w:themeColor="background1"/>
                <w:sz w:val="20"/>
                <w:szCs w:val="20"/>
              </w:rPr>
              <w:t>Load line</w:t>
            </w:r>
          </w:p>
        </w:tc>
      </w:tr>
      <w:tr w:rsidR="00670CA8" w:rsidRPr="00670CA8" w14:paraId="53DA82FE" w14:textId="77777777" w:rsidTr="00670CA8">
        <w:trPr>
          <w:trHeight w:val="329"/>
        </w:trPr>
        <w:tc>
          <w:tcPr>
            <w:tcW w:w="1680"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1F31652F"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V1.0</w:t>
            </w:r>
          </w:p>
        </w:tc>
        <w:tc>
          <w:tcPr>
            <w:tcW w:w="1680"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45038E0C"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6.7</w:t>
            </w:r>
          </w:p>
        </w:tc>
        <w:tc>
          <w:tcPr>
            <w:tcW w:w="1680"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346D3143"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5.2</w:t>
            </w:r>
          </w:p>
        </w:tc>
        <w:tc>
          <w:tcPr>
            <w:tcW w:w="1680"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5C079514"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35</w:t>
            </w:r>
          </w:p>
        </w:tc>
        <w:tc>
          <w:tcPr>
            <w:tcW w:w="1680" w:type="dxa"/>
            <w:tcBorders>
              <w:top w:val="single" w:sz="24" w:space="0" w:color="FFFFFF"/>
              <w:left w:val="single" w:sz="8" w:space="0" w:color="FFFFFF"/>
              <w:bottom w:val="single" w:sz="24" w:space="0" w:color="0000FF"/>
              <w:right w:val="single" w:sz="8" w:space="0" w:color="FFFFFF"/>
            </w:tcBorders>
            <w:shd w:val="clear" w:color="auto" w:fill="D0D8E8"/>
            <w:tcMar>
              <w:top w:w="72" w:type="dxa"/>
              <w:left w:w="144" w:type="dxa"/>
              <w:bottom w:w="72" w:type="dxa"/>
              <w:right w:w="144" w:type="dxa"/>
            </w:tcMar>
            <w:hideMark/>
          </w:tcPr>
          <w:p w14:paraId="29EF13E2"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70%</w:t>
            </w:r>
          </w:p>
        </w:tc>
      </w:tr>
      <w:tr w:rsidR="00670CA8" w:rsidRPr="00670CA8" w14:paraId="66807273" w14:textId="77777777" w:rsidTr="00670CA8">
        <w:trPr>
          <w:trHeight w:val="223"/>
        </w:trPr>
        <w:tc>
          <w:tcPr>
            <w:tcW w:w="1680" w:type="dxa"/>
            <w:tcBorders>
              <w:top w:val="single" w:sz="24" w:space="0" w:color="0000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E02577"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V1.1</w:t>
            </w:r>
          </w:p>
        </w:tc>
        <w:tc>
          <w:tcPr>
            <w:tcW w:w="1680" w:type="dxa"/>
            <w:tcBorders>
              <w:top w:val="single" w:sz="24" w:space="0" w:color="0000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09FBE1"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6.3</w:t>
            </w:r>
          </w:p>
        </w:tc>
        <w:tc>
          <w:tcPr>
            <w:tcW w:w="1680" w:type="dxa"/>
            <w:tcBorders>
              <w:top w:val="single" w:sz="24" w:space="0" w:color="0000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10C2AD"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5.6</w:t>
            </w:r>
          </w:p>
        </w:tc>
        <w:tc>
          <w:tcPr>
            <w:tcW w:w="1680" w:type="dxa"/>
            <w:tcBorders>
              <w:top w:val="single" w:sz="24" w:space="0" w:color="0000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094751"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35</w:t>
            </w:r>
          </w:p>
        </w:tc>
        <w:tc>
          <w:tcPr>
            <w:tcW w:w="1680" w:type="dxa"/>
            <w:tcBorders>
              <w:top w:val="single" w:sz="24" w:space="0" w:color="0000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01D620" w14:textId="77777777" w:rsidR="00670CA8" w:rsidRPr="00670CA8" w:rsidRDefault="00670CA8" w:rsidP="00511ED7">
            <w:pPr>
              <w:spacing w:after="0"/>
              <w:jc w:val="both"/>
              <w:rPr>
                <w:rFonts w:ascii="Calibri" w:hAnsi="Calibri"/>
                <w:bCs/>
                <w:color w:val="000000" w:themeColor="text1"/>
                <w:sz w:val="20"/>
                <w:szCs w:val="20"/>
              </w:rPr>
            </w:pPr>
            <w:r w:rsidRPr="00670CA8">
              <w:rPr>
                <w:rFonts w:ascii="Calibri" w:hAnsi="Calibri"/>
                <w:bCs/>
                <w:color w:val="000000" w:themeColor="text1"/>
                <w:sz w:val="20"/>
                <w:szCs w:val="20"/>
              </w:rPr>
              <w:t>75%</w:t>
            </w:r>
          </w:p>
        </w:tc>
      </w:tr>
    </w:tbl>
    <w:p w14:paraId="2B5B7090" w14:textId="77777777" w:rsidR="00670CA8" w:rsidRPr="00670CA8" w:rsidRDefault="00670CA8" w:rsidP="00511ED7">
      <w:pPr>
        <w:jc w:val="both"/>
        <w:rPr>
          <w:rFonts w:ascii="Calibri" w:hAnsi="Calibri" w:cs="Times"/>
          <w:b/>
          <w:color w:val="FF0000"/>
          <w:lang w:val="en-GB"/>
        </w:rPr>
      </w:pPr>
    </w:p>
    <w:p w14:paraId="5EBCA93F" w14:textId="77777777" w:rsidR="006655B1" w:rsidRDefault="006655B1" w:rsidP="00511ED7">
      <w:pPr>
        <w:jc w:val="both"/>
        <w:rPr>
          <w:rFonts w:ascii="Calibri" w:hAnsi="Calibri"/>
        </w:rPr>
      </w:pPr>
    </w:p>
    <w:p w14:paraId="054D7C87" w14:textId="546F6D29" w:rsidR="00C405AB" w:rsidRPr="00C405AB" w:rsidRDefault="00670CA8" w:rsidP="00511ED7">
      <w:pPr>
        <w:jc w:val="both"/>
        <w:rPr>
          <w:rFonts w:ascii="Calibri" w:hAnsi="Calibri"/>
        </w:rPr>
      </w:pPr>
      <w:r>
        <w:rPr>
          <w:rFonts w:ascii="Calibri" w:hAnsi="Calibri"/>
        </w:rPr>
        <w:t xml:space="preserve">For the TAN-Q4 region the main changes are the shift of the Q4 towards the arc, 2+2 cavities instead of 3 crab cavities, </w:t>
      </w:r>
      <w:r w:rsidR="00D5744A">
        <w:rPr>
          <w:rFonts w:ascii="Calibri" w:hAnsi="Calibri"/>
        </w:rPr>
        <w:t>extending the crossing scheme to the crab cavity area, introducing one design for orbit correctors close to D2 and Q4, move TCT on non IP side of D2 and move TAN towards the D2.</w:t>
      </w:r>
      <w:r>
        <w:rPr>
          <w:rFonts w:ascii="Calibri" w:hAnsi="Calibri"/>
        </w:rPr>
        <w:t xml:space="preserve"> </w:t>
      </w:r>
    </w:p>
    <w:p w14:paraId="08AEF461" w14:textId="347AA122" w:rsidR="00C405AB" w:rsidRPr="00C405AB" w:rsidRDefault="00D5744A" w:rsidP="00511ED7">
      <w:pPr>
        <w:jc w:val="both"/>
        <w:rPr>
          <w:rFonts w:ascii="Calibri" w:hAnsi="Calibri"/>
        </w:rPr>
      </w:pPr>
      <w:r>
        <w:rPr>
          <w:rFonts w:ascii="Calibri" w:hAnsi="Calibri"/>
        </w:rPr>
        <w:t xml:space="preserve">S. </w:t>
      </w:r>
      <w:r w:rsidR="00C405AB" w:rsidRPr="00C405AB">
        <w:rPr>
          <w:rFonts w:ascii="Calibri" w:hAnsi="Calibri"/>
        </w:rPr>
        <w:t>R</w:t>
      </w:r>
      <w:r>
        <w:rPr>
          <w:rFonts w:ascii="Calibri" w:hAnsi="Calibri"/>
        </w:rPr>
        <w:t>edaelli suggest</w:t>
      </w:r>
      <w:r w:rsidR="001E7EA5">
        <w:rPr>
          <w:rFonts w:ascii="Calibri" w:hAnsi="Calibri"/>
        </w:rPr>
        <w:t>s</w:t>
      </w:r>
      <w:r w:rsidR="00E559BD">
        <w:rPr>
          <w:rFonts w:ascii="Calibri" w:hAnsi="Calibri"/>
        </w:rPr>
        <w:t xml:space="preserve"> moving </w:t>
      </w:r>
      <w:r>
        <w:rPr>
          <w:rFonts w:ascii="Calibri" w:hAnsi="Calibri"/>
        </w:rPr>
        <w:t>the</w:t>
      </w:r>
      <w:r w:rsidR="00C405AB" w:rsidRPr="00C405AB">
        <w:rPr>
          <w:rFonts w:ascii="Calibri" w:hAnsi="Calibri"/>
        </w:rPr>
        <w:t xml:space="preserve"> TCT in front of the Q4</w:t>
      </w:r>
      <w:r>
        <w:rPr>
          <w:rFonts w:ascii="Calibri" w:hAnsi="Calibri"/>
        </w:rPr>
        <w:t xml:space="preserve"> instead</w:t>
      </w:r>
      <w:r w:rsidR="00C405AB" w:rsidRPr="00C405AB">
        <w:rPr>
          <w:rFonts w:ascii="Calibri" w:hAnsi="Calibri"/>
        </w:rPr>
        <w:t xml:space="preserve">. </w:t>
      </w:r>
      <w:r>
        <w:rPr>
          <w:rFonts w:ascii="Calibri" w:hAnsi="Calibri"/>
        </w:rPr>
        <w:t>R. De Maria indicates that both possibilities are acceptable. S. Redaelli</w:t>
      </w:r>
      <w:r w:rsidR="007D5384">
        <w:rPr>
          <w:rFonts w:ascii="Calibri" w:hAnsi="Calibri"/>
        </w:rPr>
        <w:t xml:space="preserve"> confirms</w:t>
      </w:r>
      <w:r>
        <w:rPr>
          <w:rFonts w:ascii="Calibri" w:hAnsi="Calibri"/>
        </w:rPr>
        <w:t xml:space="preserve"> that </w:t>
      </w:r>
      <w:r w:rsidR="007D5384">
        <w:rPr>
          <w:rFonts w:ascii="Calibri" w:hAnsi="Calibri"/>
        </w:rPr>
        <w:t xml:space="preserve">they </w:t>
      </w:r>
      <w:r>
        <w:rPr>
          <w:rFonts w:ascii="Calibri" w:hAnsi="Calibri"/>
        </w:rPr>
        <w:t>will study this possibility considering the different scenarios.</w:t>
      </w:r>
    </w:p>
    <w:p w14:paraId="35D95A86" w14:textId="77777777" w:rsidR="00C405AB" w:rsidRPr="001E7EA5" w:rsidRDefault="00C405AB" w:rsidP="00511ED7">
      <w:pPr>
        <w:jc w:val="both"/>
        <w:rPr>
          <w:rFonts w:ascii="Calibri" w:hAnsi="Calibri"/>
          <w:b/>
        </w:rPr>
      </w:pPr>
      <w:r w:rsidRPr="001E7EA5">
        <w:rPr>
          <w:rFonts w:ascii="Calibri" w:hAnsi="Calibri"/>
          <w:b/>
        </w:rPr>
        <w:t xml:space="preserve">TAN optimization </w:t>
      </w:r>
    </w:p>
    <w:p w14:paraId="226C717D" w14:textId="77777777" w:rsidR="001E7EA5" w:rsidRDefault="007D5384" w:rsidP="00511ED7">
      <w:pPr>
        <w:jc w:val="both"/>
        <w:rPr>
          <w:rFonts w:ascii="Calibri" w:hAnsi="Calibri"/>
        </w:rPr>
      </w:pPr>
      <w:r>
        <w:rPr>
          <w:rFonts w:ascii="Calibri" w:hAnsi="Calibri"/>
        </w:rPr>
        <w:t>The TAN optimization takes in consideration the input from WP10 and the constraints from WP12. R. De Maria encourages the study of the i</w:t>
      </w:r>
      <w:r w:rsidR="00C405AB" w:rsidRPr="00C405AB">
        <w:rPr>
          <w:rFonts w:ascii="Calibri" w:hAnsi="Calibri"/>
        </w:rPr>
        <w:t>ntegration of the mask</w:t>
      </w:r>
      <w:r>
        <w:rPr>
          <w:rFonts w:ascii="Calibri" w:hAnsi="Calibri"/>
        </w:rPr>
        <w:t>s i</w:t>
      </w:r>
      <w:r w:rsidR="00C405AB" w:rsidRPr="00C405AB">
        <w:rPr>
          <w:rFonts w:ascii="Calibri" w:hAnsi="Calibri"/>
        </w:rPr>
        <w:t>n the cold mass</w:t>
      </w:r>
      <w:r>
        <w:rPr>
          <w:rFonts w:ascii="Calibri" w:hAnsi="Calibri"/>
        </w:rPr>
        <w:t>es. L. Rossi requests that there is a presentation of the Vacuum strategy in the Technical committee</w:t>
      </w:r>
      <w:r w:rsidR="001E7EA5">
        <w:rPr>
          <w:rFonts w:ascii="Calibri" w:hAnsi="Calibri"/>
        </w:rPr>
        <w:t>.</w:t>
      </w:r>
    </w:p>
    <w:p w14:paraId="6DA9E03E" w14:textId="093F99F2" w:rsidR="007D5384" w:rsidRPr="001E7EA5" w:rsidRDefault="001E7EA5" w:rsidP="00511ED7">
      <w:pPr>
        <w:jc w:val="both"/>
        <w:rPr>
          <w:rFonts w:ascii="Calibri" w:hAnsi="Calibri" w:cs="Times"/>
          <w:b/>
          <w:color w:val="FF0000"/>
          <w:lang w:val="en-GB"/>
        </w:rPr>
      </w:pPr>
      <w:r w:rsidRPr="001E7EA5">
        <w:rPr>
          <w:rFonts w:ascii="Calibri" w:hAnsi="Calibri" w:cs="Times"/>
          <w:b/>
          <w:color w:val="FF0000"/>
          <w:lang w:val="en-GB"/>
        </w:rPr>
        <w:t>Action: Schedule a presentation on the vacuum layout strategy</w:t>
      </w:r>
      <w:r w:rsidR="00C405AB" w:rsidRPr="001E7EA5">
        <w:rPr>
          <w:rFonts w:ascii="Calibri" w:hAnsi="Calibri" w:cs="Times"/>
          <w:b/>
          <w:color w:val="FF0000"/>
          <w:lang w:val="en-GB"/>
        </w:rPr>
        <w:t xml:space="preserve">  </w:t>
      </w:r>
    </w:p>
    <w:p w14:paraId="58F9EAF0" w14:textId="7A8FFAE9" w:rsidR="001E7EA5" w:rsidRDefault="001E7EA5" w:rsidP="00511ED7">
      <w:pPr>
        <w:jc w:val="both"/>
        <w:rPr>
          <w:rFonts w:ascii="Calibri" w:hAnsi="Calibri"/>
        </w:rPr>
      </w:pPr>
      <w:r>
        <w:rPr>
          <w:rFonts w:ascii="Calibri" w:hAnsi="Calibri"/>
        </w:rPr>
        <w:t>Regarding the optimization of the TAN to the optics it is stated that it could be very interesting to have a movable TAN as it is impossible to optimize at the same time for flat and round optics.</w:t>
      </w:r>
    </w:p>
    <w:p w14:paraId="58421C68" w14:textId="5F846C31" w:rsidR="00217C17" w:rsidRDefault="001E7EA5" w:rsidP="00511ED7">
      <w:pPr>
        <w:jc w:val="both"/>
        <w:rPr>
          <w:rFonts w:ascii="Calibri" w:hAnsi="Calibri"/>
        </w:rPr>
      </w:pPr>
      <w:r>
        <w:rPr>
          <w:rFonts w:ascii="Calibri" w:hAnsi="Calibri"/>
        </w:rPr>
        <w:t xml:space="preserve">To the question of L. Rossi on which optics is the baseline, O. Bruning states that flat beams is the </w:t>
      </w:r>
      <w:proofErr w:type="spellStart"/>
      <w:r>
        <w:rPr>
          <w:rFonts w:ascii="Calibri" w:hAnsi="Calibri"/>
        </w:rPr>
        <w:t>b</w:t>
      </w:r>
      <w:r w:rsidR="00C405AB" w:rsidRPr="00C405AB">
        <w:rPr>
          <w:rFonts w:ascii="Calibri" w:hAnsi="Calibri"/>
        </w:rPr>
        <w:t>ack up</w:t>
      </w:r>
      <w:proofErr w:type="spellEnd"/>
      <w:r w:rsidR="00C405AB" w:rsidRPr="00C405AB">
        <w:rPr>
          <w:rFonts w:ascii="Calibri" w:hAnsi="Calibri"/>
        </w:rPr>
        <w:t xml:space="preserve"> scenario in case </w:t>
      </w:r>
      <w:r>
        <w:rPr>
          <w:rFonts w:ascii="Calibri" w:hAnsi="Calibri"/>
        </w:rPr>
        <w:t xml:space="preserve">of problems with the implementation of the </w:t>
      </w:r>
      <w:r w:rsidR="00C405AB" w:rsidRPr="00C405AB">
        <w:rPr>
          <w:rFonts w:ascii="Calibri" w:hAnsi="Calibri"/>
        </w:rPr>
        <w:t xml:space="preserve">crab cavities. </w:t>
      </w:r>
      <w:r>
        <w:rPr>
          <w:rFonts w:ascii="Calibri" w:hAnsi="Calibri"/>
        </w:rPr>
        <w:t xml:space="preserve">The use of </w:t>
      </w:r>
      <w:r w:rsidR="00C405AB" w:rsidRPr="00C405AB">
        <w:rPr>
          <w:rFonts w:ascii="Calibri" w:hAnsi="Calibri"/>
        </w:rPr>
        <w:t xml:space="preserve">Flat optics </w:t>
      </w:r>
      <w:r>
        <w:rPr>
          <w:rFonts w:ascii="Calibri" w:hAnsi="Calibri"/>
        </w:rPr>
        <w:t xml:space="preserve">implies the use of the LRBB </w:t>
      </w:r>
      <w:r w:rsidR="00C405AB" w:rsidRPr="00C405AB">
        <w:rPr>
          <w:rFonts w:ascii="Calibri" w:hAnsi="Calibri"/>
        </w:rPr>
        <w:t>wire</w:t>
      </w:r>
      <w:r>
        <w:rPr>
          <w:rFonts w:ascii="Calibri" w:hAnsi="Calibri"/>
        </w:rPr>
        <w:t xml:space="preserve"> compensator and could be an intermediate</w:t>
      </w:r>
      <w:r w:rsidR="00C405AB" w:rsidRPr="00C405AB">
        <w:rPr>
          <w:rFonts w:ascii="Calibri" w:hAnsi="Calibri"/>
        </w:rPr>
        <w:t xml:space="preserve"> case </w:t>
      </w:r>
      <w:r>
        <w:rPr>
          <w:rFonts w:ascii="Calibri" w:hAnsi="Calibri"/>
        </w:rPr>
        <w:t xml:space="preserve">until the </w:t>
      </w:r>
      <w:r w:rsidR="00C405AB" w:rsidRPr="00C405AB">
        <w:rPr>
          <w:rFonts w:ascii="Calibri" w:hAnsi="Calibri"/>
        </w:rPr>
        <w:t>crab</w:t>
      </w:r>
      <w:r>
        <w:rPr>
          <w:rFonts w:ascii="Calibri" w:hAnsi="Calibri"/>
        </w:rPr>
        <w:t xml:space="preserve"> cavities become fully operational.</w:t>
      </w:r>
    </w:p>
    <w:p w14:paraId="7B48A834" w14:textId="329CFE22" w:rsidR="00217C17" w:rsidRDefault="00217C17" w:rsidP="00511ED7">
      <w:pPr>
        <w:jc w:val="both"/>
        <w:rPr>
          <w:rFonts w:ascii="Calibri" w:hAnsi="Calibri"/>
        </w:rPr>
      </w:pPr>
      <w:r>
        <w:rPr>
          <w:rFonts w:ascii="Calibri" w:hAnsi="Calibri"/>
        </w:rPr>
        <w:t>R. De Maria states that wi</w:t>
      </w:r>
      <w:r w:rsidR="006655B1">
        <w:rPr>
          <w:rFonts w:ascii="Calibri" w:hAnsi="Calibri"/>
        </w:rPr>
        <w:t>t</w:t>
      </w:r>
      <w:r>
        <w:rPr>
          <w:rFonts w:ascii="Calibri" w:hAnsi="Calibri"/>
        </w:rPr>
        <w:t xml:space="preserve">h a cross angle of 18 σ it could be possible </w:t>
      </w:r>
      <w:r w:rsidR="006655B1">
        <w:rPr>
          <w:rFonts w:ascii="Calibri" w:hAnsi="Calibri"/>
        </w:rPr>
        <w:t xml:space="preserve">to have </w:t>
      </w:r>
      <w:r>
        <w:rPr>
          <w:rFonts w:ascii="Calibri" w:hAnsi="Calibri"/>
        </w:rPr>
        <w:t>a vertical</w:t>
      </w:r>
      <w:r w:rsidR="00E559BD">
        <w:rPr>
          <w:rFonts w:ascii="Calibri" w:hAnsi="Calibri"/>
        </w:rPr>
        <w:t>-</w:t>
      </w:r>
      <w:r>
        <w:rPr>
          <w:rFonts w:ascii="Calibri" w:hAnsi="Calibri"/>
        </w:rPr>
        <w:t xml:space="preserve">vertical crossing. O. Bruning asks to study it in detail to obtain a more precise value and </w:t>
      </w:r>
      <w:r w:rsidR="006655B1">
        <w:rPr>
          <w:rFonts w:ascii="Calibri" w:hAnsi="Calibri"/>
        </w:rPr>
        <w:t>t</w:t>
      </w:r>
      <w:r>
        <w:rPr>
          <w:rFonts w:ascii="Calibri" w:hAnsi="Calibri"/>
        </w:rPr>
        <w:t xml:space="preserve">o </w:t>
      </w:r>
      <w:r w:rsidR="006655B1">
        <w:rPr>
          <w:rFonts w:ascii="Calibri" w:hAnsi="Calibri"/>
        </w:rPr>
        <w:t>have</w:t>
      </w:r>
      <w:r>
        <w:rPr>
          <w:rFonts w:ascii="Calibri" w:hAnsi="Calibri"/>
        </w:rPr>
        <w:t xml:space="preserve"> the option not to use only the horizontal-vertical scheme.</w:t>
      </w:r>
    </w:p>
    <w:p w14:paraId="27B131DE" w14:textId="3D57CF20" w:rsidR="00EB66E9" w:rsidRDefault="006655B1" w:rsidP="00511ED7">
      <w:pPr>
        <w:jc w:val="both"/>
        <w:rPr>
          <w:rFonts w:ascii="Calibri" w:hAnsi="Calibri"/>
        </w:rPr>
      </w:pPr>
      <w:r>
        <w:rPr>
          <w:rFonts w:ascii="Calibri" w:hAnsi="Calibri"/>
        </w:rPr>
        <w:t>T</w:t>
      </w:r>
      <w:r w:rsidR="00EB66E9">
        <w:rPr>
          <w:rFonts w:ascii="Calibri" w:hAnsi="Calibri"/>
        </w:rPr>
        <w:t xml:space="preserve">he different </w:t>
      </w:r>
      <w:r>
        <w:rPr>
          <w:rFonts w:ascii="Calibri" w:hAnsi="Calibri"/>
        </w:rPr>
        <w:t xml:space="preserve">TAN </w:t>
      </w:r>
      <w:r w:rsidR="00EB66E9">
        <w:rPr>
          <w:rFonts w:ascii="Calibri" w:hAnsi="Calibri"/>
        </w:rPr>
        <w:t xml:space="preserve">geometries </w:t>
      </w:r>
      <w:r>
        <w:rPr>
          <w:rFonts w:ascii="Calibri" w:hAnsi="Calibri"/>
        </w:rPr>
        <w:t>and a</w:t>
      </w:r>
      <w:r w:rsidR="00EB66E9">
        <w:rPr>
          <w:rFonts w:ascii="Calibri" w:hAnsi="Calibri"/>
        </w:rPr>
        <w:t xml:space="preserve"> possible </w:t>
      </w:r>
      <w:r>
        <w:rPr>
          <w:rFonts w:ascii="Calibri" w:hAnsi="Calibri"/>
        </w:rPr>
        <w:t xml:space="preserve">TAN </w:t>
      </w:r>
      <w:r w:rsidR="00EB66E9">
        <w:rPr>
          <w:rFonts w:ascii="Calibri" w:hAnsi="Calibri"/>
        </w:rPr>
        <w:t>modularity</w:t>
      </w:r>
      <w:r>
        <w:rPr>
          <w:rFonts w:ascii="Calibri" w:hAnsi="Calibri"/>
        </w:rPr>
        <w:t xml:space="preserve"> are discussed.</w:t>
      </w:r>
    </w:p>
    <w:p w14:paraId="11FBFE9A" w14:textId="7D4304FA" w:rsidR="00EB66E9" w:rsidRPr="00EB66E9" w:rsidRDefault="00EB66E9" w:rsidP="00511ED7">
      <w:pPr>
        <w:jc w:val="both"/>
        <w:rPr>
          <w:rFonts w:ascii="Calibri" w:hAnsi="Calibri" w:cs="Times"/>
          <w:b/>
          <w:color w:val="FF0000"/>
          <w:lang w:val="en-GB"/>
        </w:rPr>
      </w:pPr>
      <w:r w:rsidRPr="00EB66E9">
        <w:rPr>
          <w:rFonts w:ascii="Calibri" w:hAnsi="Calibri" w:cs="Times"/>
          <w:b/>
          <w:color w:val="FF0000"/>
          <w:lang w:val="en-GB"/>
        </w:rPr>
        <w:lastRenderedPageBreak/>
        <w:t xml:space="preserve">Action: WP8 to study different geometries of the TAN and </w:t>
      </w:r>
      <w:r w:rsidR="006655B1">
        <w:rPr>
          <w:rFonts w:ascii="Calibri" w:hAnsi="Calibri" w:cs="Times"/>
          <w:b/>
          <w:color w:val="FF0000"/>
          <w:lang w:val="en-GB"/>
        </w:rPr>
        <w:t>a</w:t>
      </w:r>
      <w:r w:rsidRPr="00EB66E9">
        <w:rPr>
          <w:rFonts w:ascii="Calibri" w:hAnsi="Calibri" w:cs="Times"/>
          <w:b/>
          <w:color w:val="FF0000"/>
          <w:lang w:val="en-GB"/>
        </w:rPr>
        <w:t xml:space="preserve"> possible modularity to allow </w:t>
      </w:r>
      <w:r w:rsidR="006655B1">
        <w:rPr>
          <w:rFonts w:ascii="Calibri" w:hAnsi="Calibri" w:cs="Times"/>
          <w:b/>
          <w:color w:val="FF0000"/>
          <w:lang w:val="en-GB"/>
        </w:rPr>
        <w:t xml:space="preserve">adjustments for round beam and flat beam operation </w:t>
      </w:r>
      <w:r w:rsidRPr="00EB66E9">
        <w:rPr>
          <w:rFonts w:ascii="Calibri" w:hAnsi="Calibri" w:cs="Times"/>
          <w:b/>
          <w:color w:val="FF0000"/>
          <w:lang w:val="en-GB"/>
        </w:rPr>
        <w:t>during technical stops</w:t>
      </w:r>
    </w:p>
    <w:p w14:paraId="67A82117" w14:textId="7F8F7ED9" w:rsidR="00386BE8" w:rsidRPr="00386BE8" w:rsidRDefault="00386BE8" w:rsidP="00511ED7">
      <w:pPr>
        <w:jc w:val="both"/>
        <w:rPr>
          <w:rFonts w:ascii="Calibri" w:hAnsi="Calibri"/>
          <w:b/>
        </w:rPr>
      </w:pPr>
      <w:r w:rsidRPr="00386BE8">
        <w:rPr>
          <w:rFonts w:ascii="Calibri" w:hAnsi="Calibri"/>
          <w:b/>
        </w:rPr>
        <w:t>D2 Update</w:t>
      </w:r>
    </w:p>
    <w:tbl>
      <w:tblPr>
        <w:tblW w:w="8505" w:type="dxa"/>
        <w:tblCellMar>
          <w:left w:w="0" w:type="dxa"/>
          <w:right w:w="0" w:type="dxa"/>
        </w:tblCellMar>
        <w:tblLook w:val="0420" w:firstRow="1" w:lastRow="0" w:firstColumn="0" w:lastColumn="0" w:noHBand="0" w:noVBand="1"/>
      </w:tblPr>
      <w:tblGrid>
        <w:gridCol w:w="852"/>
        <w:gridCol w:w="853"/>
        <w:gridCol w:w="691"/>
        <w:gridCol w:w="960"/>
        <w:gridCol w:w="721"/>
        <w:gridCol w:w="831"/>
        <w:gridCol w:w="901"/>
        <w:gridCol w:w="1528"/>
        <w:gridCol w:w="1168"/>
      </w:tblGrid>
      <w:tr w:rsidR="00386BE8" w:rsidRPr="00386BE8" w14:paraId="6B045636" w14:textId="77777777" w:rsidTr="00386BE8">
        <w:trPr>
          <w:trHeight w:val="396"/>
        </w:trPr>
        <w:tc>
          <w:tcPr>
            <w:tcW w:w="8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E99969"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rPr>
              <w:t>Layout</w:t>
            </w:r>
          </w:p>
        </w:tc>
        <w:tc>
          <w:tcPr>
            <w:tcW w:w="8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4AF4030"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rPr>
              <w:t>Length</w:t>
            </w:r>
          </w:p>
        </w:tc>
        <w:tc>
          <w:tcPr>
            <w:tcW w:w="6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23E529F"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rPr>
              <w:t xml:space="preserve">Field </w:t>
            </w:r>
          </w:p>
        </w:tc>
        <w:tc>
          <w:tcPr>
            <w:tcW w:w="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BF467CB"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rPr>
              <w:t>Integral</w:t>
            </w:r>
          </w:p>
        </w:tc>
        <w:tc>
          <w:tcPr>
            <w:tcW w:w="7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3E9BE9"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Coil AP</w:t>
            </w:r>
          </w:p>
        </w:tc>
        <w:tc>
          <w:tcPr>
            <w:tcW w:w="8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EEFDFDC"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CB</w:t>
            </w:r>
          </w:p>
          <w:p w14:paraId="736BC6D2"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OD/ID</w:t>
            </w:r>
          </w:p>
        </w:tc>
        <w:tc>
          <w:tcPr>
            <w:tcW w:w="9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8B76692"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BS</w:t>
            </w:r>
          </w:p>
          <w:p w14:paraId="7EE6A150" w14:textId="750B4BCD"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 xml:space="preserve"> OD/ID</w:t>
            </w:r>
          </w:p>
        </w:tc>
        <w:tc>
          <w:tcPr>
            <w:tcW w:w="15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C775B1"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BS</w:t>
            </w:r>
          </w:p>
          <w:p w14:paraId="2EFAFC6A" w14:textId="77777777" w:rsidR="00386BE8" w:rsidRPr="00217C17" w:rsidRDefault="00386BE8" w:rsidP="00511ED7">
            <w:pPr>
              <w:spacing w:after="0"/>
              <w:jc w:val="both"/>
              <w:rPr>
                <w:rFonts w:ascii="Calibri" w:hAnsi="Calibri"/>
                <w:color w:val="FFFFFF" w:themeColor="background1"/>
                <w:sz w:val="20"/>
                <w:szCs w:val="20"/>
                <w:lang w:val="en-GB"/>
              </w:rPr>
            </w:pPr>
            <w:proofErr w:type="spellStart"/>
            <w:r w:rsidRPr="00217C17">
              <w:rPr>
                <w:rFonts w:ascii="Calibri" w:hAnsi="Calibri"/>
                <w:b/>
                <w:bCs/>
                <w:color w:val="FFFFFF" w:themeColor="background1"/>
                <w:sz w:val="20"/>
                <w:szCs w:val="20"/>
                <w:lang w:val="en-GB"/>
              </w:rPr>
              <w:t>Ogap</w:t>
            </w:r>
            <w:proofErr w:type="spellEnd"/>
            <w:r w:rsidRPr="00217C17">
              <w:rPr>
                <w:rFonts w:ascii="Calibri" w:hAnsi="Calibri"/>
                <w:b/>
                <w:bCs/>
                <w:color w:val="FFFFFF" w:themeColor="background1"/>
                <w:sz w:val="20"/>
                <w:szCs w:val="20"/>
                <w:lang w:val="en-GB"/>
              </w:rPr>
              <w:t>/</w:t>
            </w:r>
            <w:proofErr w:type="spellStart"/>
            <w:r w:rsidRPr="00217C17">
              <w:rPr>
                <w:rFonts w:ascii="Calibri" w:hAnsi="Calibri"/>
                <w:b/>
                <w:bCs/>
                <w:color w:val="FFFFFF" w:themeColor="background1"/>
                <w:sz w:val="20"/>
                <w:szCs w:val="20"/>
                <w:lang w:val="en-GB"/>
              </w:rPr>
              <w:t>IGap</w:t>
            </w:r>
            <w:proofErr w:type="spellEnd"/>
          </w:p>
        </w:tc>
        <w:tc>
          <w:tcPr>
            <w:tcW w:w="11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B244BF" w14:textId="77777777" w:rsidR="00386BE8" w:rsidRPr="00217C17" w:rsidRDefault="00386BE8" w:rsidP="00511ED7">
            <w:pPr>
              <w:spacing w:after="0"/>
              <w:jc w:val="both"/>
              <w:rPr>
                <w:rFonts w:ascii="Calibri" w:hAnsi="Calibri"/>
                <w:color w:val="FFFFFF" w:themeColor="background1"/>
                <w:sz w:val="20"/>
                <w:szCs w:val="20"/>
                <w:lang w:val="en-GB"/>
              </w:rPr>
            </w:pPr>
            <w:r w:rsidRPr="00217C17">
              <w:rPr>
                <w:rFonts w:ascii="Calibri" w:hAnsi="Calibri"/>
                <w:b/>
                <w:bCs/>
                <w:color w:val="FFFFFF" w:themeColor="background1"/>
                <w:sz w:val="20"/>
                <w:szCs w:val="20"/>
                <w:lang w:val="en-GB"/>
              </w:rPr>
              <w:t>Shape</w:t>
            </w:r>
          </w:p>
        </w:tc>
      </w:tr>
      <w:tr w:rsidR="00386BE8" w:rsidRPr="00386BE8" w14:paraId="2EF1A1A7" w14:textId="77777777" w:rsidTr="00896877">
        <w:trPr>
          <w:trHeight w:val="270"/>
        </w:trPr>
        <w:tc>
          <w:tcPr>
            <w:tcW w:w="8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6C3527" w14:textId="77777777" w:rsidR="00386BE8" w:rsidRPr="00386BE8" w:rsidRDefault="00386BE8" w:rsidP="00511ED7">
            <w:pPr>
              <w:spacing w:after="0"/>
              <w:jc w:val="both"/>
              <w:rPr>
                <w:rFonts w:ascii="Calibri" w:hAnsi="Calibri"/>
                <w:sz w:val="20"/>
                <w:szCs w:val="20"/>
                <w:lang w:val="en-GB"/>
              </w:rPr>
            </w:pPr>
          </w:p>
        </w:tc>
        <w:tc>
          <w:tcPr>
            <w:tcW w:w="8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3FE36B"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m</w:t>
            </w:r>
          </w:p>
        </w:tc>
        <w:tc>
          <w:tcPr>
            <w:tcW w:w="6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04804D"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 xml:space="preserve">T </w:t>
            </w:r>
          </w:p>
        </w:tc>
        <w:tc>
          <w:tcPr>
            <w:tcW w:w="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BACA55"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Tm</w:t>
            </w:r>
          </w:p>
        </w:tc>
        <w:tc>
          <w:tcPr>
            <w:tcW w:w="7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F12035"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mm</w:t>
            </w:r>
          </w:p>
        </w:tc>
        <w:tc>
          <w:tcPr>
            <w:tcW w:w="8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6D5883"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mm</w:t>
            </w:r>
          </w:p>
        </w:tc>
        <w:tc>
          <w:tcPr>
            <w:tcW w:w="9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E96976"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mm</w:t>
            </w:r>
          </w:p>
        </w:tc>
        <w:tc>
          <w:tcPr>
            <w:tcW w:w="15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7FC5D6"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mm</w:t>
            </w:r>
          </w:p>
        </w:tc>
        <w:tc>
          <w:tcPr>
            <w:tcW w:w="11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D560DB" w14:textId="77777777" w:rsidR="00386BE8" w:rsidRPr="00386BE8" w:rsidRDefault="00386BE8" w:rsidP="00511ED7">
            <w:pPr>
              <w:spacing w:after="0"/>
              <w:jc w:val="both"/>
              <w:rPr>
                <w:rFonts w:ascii="Calibri" w:hAnsi="Calibri"/>
                <w:sz w:val="20"/>
                <w:szCs w:val="20"/>
                <w:lang w:val="en-GB"/>
              </w:rPr>
            </w:pPr>
          </w:p>
        </w:tc>
      </w:tr>
      <w:tr w:rsidR="00386BE8" w:rsidRPr="00386BE8" w14:paraId="22B59197" w14:textId="77777777" w:rsidTr="00386BE8">
        <w:trPr>
          <w:trHeight w:val="258"/>
        </w:trPr>
        <w:tc>
          <w:tcPr>
            <w:tcW w:w="852"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06D35352" w14:textId="77777777" w:rsidR="00386BE8" w:rsidRPr="00386BE8" w:rsidRDefault="00386BE8" w:rsidP="00511ED7">
            <w:pPr>
              <w:spacing w:after="0"/>
              <w:jc w:val="both"/>
              <w:rPr>
                <w:rFonts w:ascii="Calibri" w:hAnsi="Calibri"/>
                <w:sz w:val="20"/>
                <w:szCs w:val="20"/>
                <w:lang w:val="en-GB"/>
              </w:rPr>
            </w:pPr>
            <w:r w:rsidRPr="00386BE8">
              <w:rPr>
                <w:rFonts w:ascii="Calibri" w:hAnsi="Calibri"/>
                <w:b/>
                <w:bCs/>
                <w:sz w:val="20"/>
                <w:szCs w:val="20"/>
              </w:rPr>
              <w:t>V1.0</w:t>
            </w:r>
          </w:p>
        </w:tc>
        <w:tc>
          <w:tcPr>
            <w:tcW w:w="853"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7430277C"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10</w:t>
            </w:r>
          </w:p>
        </w:tc>
        <w:tc>
          <w:tcPr>
            <w:tcW w:w="691"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7667B0D0"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3.5</w:t>
            </w:r>
          </w:p>
        </w:tc>
        <w:tc>
          <w:tcPr>
            <w:tcW w:w="960"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02F703A4"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35</w:t>
            </w:r>
          </w:p>
        </w:tc>
        <w:tc>
          <w:tcPr>
            <w:tcW w:w="721"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59536997"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105</w:t>
            </w:r>
          </w:p>
        </w:tc>
        <w:tc>
          <w:tcPr>
            <w:tcW w:w="831"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7006BCD7"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_/_</w:t>
            </w:r>
          </w:p>
        </w:tc>
        <w:tc>
          <w:tcPr>
            <w:tcW w:w="901"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4D878608"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_/82</w:t>
            </w:r>
          </w:p>
        </w:tc>
        <w:tc>
          <w:tcPr>
            <w:tcW w:w="1528"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632DB98B"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_/72</w:t>
            </w:r>
          </w:p>
        </w:tc>
        <w:tc>
          <w:tcPr>
            <w:tcW w:w="1168" w:type="dxa"/>
            <w:tcBorders>
              <w:top w:val="single" w:sz="8" w:space="0" w:color="FFFFFF"/>
              <w:left w:val="single" w:sz="8" w:space="0" w:color="FFFFFF"/>
              <w:bottom w:val="single" w:sz="24" w:space="0" w:color="0000FF"/>
              <w:right w:val="single" w:sz="8" w:space="0" w:color="FFFFFF"/>
            </w:tcBorders>
            <w:shd w:val="clear" w:color="auto" w:fill="E9EDF4"/>
            <w:tcMar>
              <w:top w:w="72" w:type="dxa"/>
              <w:left w:w="144" w:type="dxa"/>
              <w:bottom w:w="72" w:type="dxa"/>
              <w:right w:w="144" w:type="dxa"/>
            </w:tcMar>
            <w:hideMark/>
          </w:tcPr>
          <w:p w14:paraId="6C340520" w14:textId="77777777" w:rsidR="00386BE8" w:rsidRPr="00386BE8" w:rsidRDefault="00386BE8" w:rsidP="00511ED7">
            <w:pPr>
              <w:spacing w:after="0"/>
              <w:jc w:val="both"/>
              <w:rPr>
                <w:rFonts w:ascii="Calibri" w:hAnsi="Calibri"/>
                <w:sz w:val="20"/>
                <w:szCs w:val="20"/>
                <w:lang w:val="en-GB"/>
              </w:rPr>
            </w:pPr>
            <w:proofErr w:type="spellStart"/>
            <w:r w:rsidRPr="00386BE8">
              <w:rPr>
                <w:rFonts w:ascii="Calibri" w:hAnsi="Calibri"/>
                <w:sz w:val="20"/>
                <w:szCs w:val="20"/>
                <w:lang w:val="en-GB"/>
              </w:rPr>
              <w:t>Rectellipse</w:t>
            </w:r>
            <w:proofErr w:type="spellEnd"/>
          </w:p>
        </w:tc>
      </w:tr>
      <w:tr w:rsidR="00386BE8" w:rsidRPr="00386BE8" w14:paraId="52A37F58" w14:textId="77777777" w:rsidTr="00386BE8">
        <w:trPr>
          <w:trHeight w:val="339"/>
        </w:trPr>
        <w:tc>
          <w:tcPr>
            <w:tcW w:w="852"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9F162A" w14:textId="77777777" w:rsidR="00386BE8" w:rsidRPr="00386BE8" w:rsidRDefault="00386BE8" w:rsidP="00511ED7">
            <w:pPr>
              <w:spacing w:after="0"/>
              <w:jc w:val="both"/>
              <w:rPr>
                <w:rFonts w:ascii="Calibri" w:hAnsi="Calibri"/>
                <w:sz w:val="20"/>
                <w:szCs w:val="20"/>
                <w:lang w:val="en-GB"/>
              </w:rPr>
            </w:pPr>
            <w:r w:rsidRPr="00386BE8">
              <w:rPr>
                <w:rFonts w:ascii="Calibri" w:hAnsi="Calibri"/>
                <w:b/>
                <w:bCs/>
                <w:sz w:val="20"/>
                <w:szCs w:val="20"/>
              </w:rPr>
              <w:t>V1.1</w:t>
            </w:r>
          </w:p>
        </w:tc>
        <w:tc>
          <w:tcPr>
            <w:tcW w:w="853"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220799"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9</w:t>
            </w:r>
          </w:p>
        </w:tc>
        <w:tc>
          <w:tcPr>
            <w:tcW w:w="691"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8A5738"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4</w:t>
            </w:r>
          </w:p>
        </w:tc>
        <w:tc>
          <w:tcPr>
            <w:tcW w:w="960"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40C2A2"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rPr>
              <w:t>35</w:t>
            </w:r>
          </w:p>
        </w:tc>
        <w:tc>
          <w:tcPr>
            <w:tcW w:w="721"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7778AC"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105</w:t>
            </w:r>
          </w:p>
        </w:tc>
        <w:tc>
          <w:tcPr>
            <w:tcW w:w="831"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5D44B0"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_/_</w:t>
            </w:r>
          </w:p>
        </w:tc>
        <w:tc>
          <w:tcPr>
            <w:tcW w:w="901"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20E47D"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_/88.5</w:t>
            </w:r>
          </w:p>
        </w:tc>
        <w:tc>
          <w:tcPr>
            <w:tcW w:w="1528"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EA4D01"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_/82.5</w:t>
            </w:r>
          </w:p>
        </w:tc>
        <w:tc>
          <w:tcPr>
            <w:tcW w:w="1168" w:type="dxa"/>
            <w:tcBorders>
              <w:top w:val="single" w:sz="24" w:space="0" w:color="0000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98DEAE" w14:textId="77777777" w:rsidR="00386BE8" w:rsidRPr="00386BE8" w:rsidRDefault="00386BE8" w:rsidP="00511ED7">
            <w:pPr>
              <w:spacing w:after="0"/>
              <w:jc w:val="both"/>
              <w:rPr>
                <w:rFonts w:ascii="Calibri" w:hAnsi="Calibri"/>
                <w:sz w:val="20"/>
                <w:szCs w:val="20"/>
                <w:lang w:val="en-GB"/>
              </w:rPr>
            </w:pPr>
            <w:r w:rsidRPr="00386BE8">
              <w:rPr>
                <w:rFonts w:ascii="Calibri" w:hAnsi="Calibri"/>
                <w:sz w:val="20"/>
                <w:szCs w:val="20"/>
                <w:lang w:val="en-GB"/>
              </w:rPr>
              <w:t>Octagon</w:t>
            </w:r>
          </w:p>
        </w:tc>
      </w:tr>
    </w:tbl>
    <w:p w14:paraId="380A55EF" w14:textId="77777777" w:rsidR="00386BE8" w:rsidRDefault="00386BE8" w:rsidP="00511ED7">
      <w:pPr>
        <w:jc w:val="both"/>
        <w:rPr>
          <w:rFonts w:ascii="Calibri" w:hAnsi="Calibri"/>
        </w:rPr>
      </w:pPr>
    </w:p>
    <w:p w14:paraId="4A5665C3" w14:textId="0F22EC86" w:rsidR="00C405AB" w:rsidRPr="00C405AB" w:rsidRDefault="00896877" w:rsidP="00511ED7">
      <w:pPr>
        <w:jc w:val="both"/>
        <w:rPr>
          <w:rFonts w:ascii="Calibri" w:hAnsi="Calibri"/>
        </w:rPr>
      </w:pPr>
      <w:r>
        <w:rPr>
          <w:rFonts w:ascii="Calibri" w:hAnsi="Calibri"/>
        </w:rPr>
        <w:t xml:space="preserve">The reduction of </w:t>
      </w:r>
      <w:r w:rsidR="006655B1">
        <w:rPr>
          <w:rFonts w:ascii="Calibri" w:hAnsi="Calibri"/>
        </w:rPr>
        <w:t>the D2</w:t>
      </w:r>
      <w:r w:rsidR="00AD7CAD">
        <w:rPr>
          <w:rFonts w:ascii="Calibri" w:hAnsi="Calibri"/>
        </w:rPr>
        <w:t xml:space="preserve"> length is under discussion and field quality validation is in progress.</w:t>
      </w:r>
    </w:p>
    <w:p w14:paraId="3AC34501" w14:textId="43AE2D63" w:rsidR="001E7EA5" w:rsidRDefault="00C405AB" w:rsidP="00511ED7">
      <w:pPr>
        <w:jc w:val="both"/>
        <w:rPr>
          <w:rFonts w:ascii="Calibri" w:hAnsi="Calibri"/>
        </w:rPr>
      </w:pPr>
      <w:r w:rsidRPr="00C405AB">
        <w:rPr>
          <w:rFonts w:ascii="Calibri" w:hAnsi="Calibri"/>
        </w:rPr>
        <w:t xml:space="preserve">The octagon </w:t>
      </w:r>
      <w:r w:rsidR="00AD7CAD">
        <w:rPr>
          <w:rFonts w:ascii="Calibri" w:hAnsi="Calibri"/>
        </w:rPr>
        <w:t>shape of the beam screen is optimal for flat optics. R. Kersevan confirms that for them</w:t>
      </w:r>
      <w:r w:rsidR="00E559BD">
        <w:rPr>
          <w:rFonts w:ascii="Calibri" w:hAnsi="Calibri"/>
        </w:rPr>
        <w:t xml:space="preserve"> this</w:t>
      </w:r>
      <w:r w:rsidR="00AD7CAD">
        <w:rPr>
          <w:rFonts w:ascii="Calibri" w:hAnsi="Calibri"/>
        </w:rPr>
        <w:t xml:space="preserve"> is also an optimal solution.</w:t>
      </w:r>
    </w:p>
    <w:p w14:paraId="3995DAFA" w14:textId="4184BCE5" w:rsidR="00C405AB" w:rsidRPr="00EB66E9" w:rsidRDefault="00C405AB" w:rsidP="00511ED7">
      <w:pPr>
        <w:jc w:val="both"/>
        <w:rPr>
          <w:rFonts w:ascii="Calibri" w:hAnsi="Calibri"/>
          <w:b/>
        </w:rPr>
      </w:pPr>
      <w:r w:rsidRPr="00EB66E9">
        <w:rPr>
          <w:rFonts w:ascii="Calibri" w:hAnsi="Calibri"/>
          <w:b/>
        </w:rPr>
        <w:t xml:space="preserve">IR orbit manipulations </w:t>
      </w:r>
      <w:r w:rsidR="00EB66E9">
        <w:rPr>
          <w:rFonts w:ascii="Calibri" w:hAnsi="Calibri"/>
          <w:b/>
        </w:rPr>
        <w:t>and orbit corrector strategies</w:t>
      </w:r>
    </w:p>
    <w:p w14:paraId="3EC55F3A" w14:textId="49418664" w:rsidR="00C405AB" w:rsidRDefault="00315807" w:rsidP="00511ED7">
      <w:pPr>
        <w:jc w:val="both"/>
        <w:rPr>
          <w:rFonts w:ascii="Calibri" w:hAnsi="Calibri"/>
        </w:rPr>
      </w:pPr>
      <w:r>
        <w:rPr>
          <w:rFonts w:ascii="Calibri" w:hAnsi="Calibri"/>
        </w:rPr>
        <w:t xml:space="preserve">Considering the offset allowed by the crab cavities and the operational margin it is possible to extend the crossing bump to the Q4 correctors and </w:t>
      </w:r>
      <w:r w:rsidR="006655B1">
        <w:rPr>
          <w:rFonts w:ascii="Calibri" w:hAnsi="Calibri"/>
        </w:rPr>
        <w:t xml:space="preserve">to </w:t>
      </w:r>
      <w:r>
        <w:rPr>
          <w:rFonts w:ascii="Calibri" w:hAnsi="Calibri"/>
        </w:rPr>
        <w:t>share the streng</w:t>
      </w:r>
      <w:r w:rsidR="006655B1">
        <w:rPr>
          <w:rFonts w:ascii="Calibri" w:hAnsi="Calibri"/>
        </w:rPr>
        <w:t>th</w:t>
      </w:r>
      <w:r>
        <w:rPr>
          <w:rFonts w:ascii="Calibri" w:hAnsi="Calibri"/>
        </w:rPr>
        <w:t xml:space="preserve"> between correctors in D2 and D4. This makes p</w:t>
      </w:r>
      <w:r w:rsidR="00EB66E9">
        <w:rPr>
          <w:rFonts w:ascii="Calibri" w:hAnsi="Calibri"/>
        </w:rPr>
        <w:t>ossible to use the same type of correctors in D2 and Q4</w:t>
      </w:r>
      <w:r>
        <w:rPr>
          <w:rFonts w:ascii="Calibri" w:hAnsi="Calibri"/>
        </w:rPr>
        <w:t>.</w:t>
      </w:r>
    </w:p>
    <w:p w14:paraId="627DF366" w14:textId="49D89457" w:rsidR="00315807" w:rsidRPr="00C405AB" w:rsidRDefault="00315807" w:rsidP="00511ED7">
      <w:pPr>
        <w:jc w:val="both"/>
        <w:rPr>
          <w:rFonts w:ascii="Calibri" w:hAnsi="Calibri"/>
        </w:rPr>
      </w:pPr>
      <w:r>
        <w:rPr>
          <w:rFonts w:ascii="Calibri" w:hAnsi="Calibri"/>
        </w:rPr>
        <w:t>R. D</w:t>
      </w:r>
      <w:r w:rsidR="006655B1">
        <w:rPr>
          <w:rFonts w:ascii="Calibri" w:hAnsi="Calibri"/>
        </w:rPr>
        <w:t>e</w:t>
      </w:r>
      <w:r>
        <w:rPr>
          <w:rFonts w:ascii="Calibri" w:hAnsi="Calibri"/>
        </w:rPr>
        <w:t xml:space="preserve"> Maria shows the orbit corrector budget</w:t>
      </w:r>
    </w:p>
    <w:tbl>
      <w:tblPr>
        <w:tblW w:w="9536" w:type="dxa"/>
        <w:tblInd w:w="-577" w:type="dxa"/>
        <w:tblCellMar>
          <w:left w:w="0" w:type="dxa"/>
          <w:right w:w="0" w:type="dxa"/>
        </w:tblCellMar>
        <w:tblLook w:val="0420" w:firstRow="1" w:lastRow="0" w:firstColumn="0" w:lastColumn="0" w:noHBand="0" w:noVBand="1"/>
      </w:tblPr>
      <w:tblGrid>
        <w:gridCol w:w="1553"/>
        <w:gridCol w:w="1849"/>
        <w:gridCol w:w="974"/>
        <w:gridCol w:w="872"/>
        <w:gridCol w:w="1132"/>
        <w:gridCol w:w="1110"/>
        <w:gridCol w:w="872"/>
        <w:gridCol w:w="1174"/>
      </w:tblGrid>
      <w:tr w:rsidR="00315807" w:rsidRPr="00AD7CAD" w14:paraId="34BA3555" w14:textId="77777777" w:rsidTr="00315807">
        <w:tc>
          <w:tcPr>
            <w:tcW w:w="155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61B3EEE" w14:textId="77777777" w:rsidR="00AD7CAD" w:rsidRPr="00315807" w:rsidRDefault="00AD7CAD" w:rsidP="00511ED7">
            <w:pPr>
              <w:jc w:val="both"/>
              <w:rPr>
                <w:rFonts w:ascii="Calibri" w:hAnsi="Calibri"/>
                <w:color w:val="FFFFFF" w:themeColor="background1"/>
                <w:lang w:val="en-GB"/>
              </w:rPr>
            </w:pPr>
          </w:p>
        </w:tc>
        <w:tc>
          <w:tcPr>
            <w:tcW w:w="1849" w:type="dxa"/>
            <w:vMerge w:val="restart"/>
            <w:tcBorders>
              <w:top w:val="single" w:sz="8" w:space="0" w:color="FFFFFF"/>
              <w:left w:val="single" w:sz="8" w:space="0" w:color="FFFFFF"/>
              <w:bottom w:val="single" w:sz="24" w:space="0" w:color="FFFFFF"/>
              <w:right w:val="single" w:sz="4" w:space="0" w:color="FFFFFF"/>
            </w:tcBorders>
            <w:shd w:val="clear" w:color="auto" w:fill="4F81BD"/>
            <w:tcMar>
              <w:top w:w="72" w:type="dxa"/>
              <w:left w:w="144" w:type="dxa"/>
              <w:bottom w:w="72" w:type="dxa"/>
              <w:right w:w="144" w:type="dxa"/>
            </w:tcMar>
            <w:hideMark/>
          </w:tcPr>
          <w:p w14:paraId="3E4A2739"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opt round/</w:t>
            </w:r>
          </w:p>
          <w:p w14:paraId="3DCF8BBA"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 xml:space="preserve">opt </w:t>
            </w:r>
            <w:proofErr w:type="spellStart"/>
            <w:r w:rsidRPr="00315807">
              <w:rPr>
                <w:rFonts w:ascii="Calibri" w:hAnsi="Calibri"/>
                <w:b/>
                <w:bCs/>
                <w:color w:val="FFFFFF" w:themeColor="background1"/>
              </w:rPr>
              <w:t>inj</w:t>
            </w:r>
            <w:proofErr w:type="spellEnd"/>
          </w:p>
        </w:tc>
        <w:tc>
          <w:tcPr>
            <w:tcW w:w="2978" w:type="dxa"/>
            <w:gridSpan w:val="3"/>
            <w:tcBorders>
              <w:top w:val="single" w:sz="8" w:space="0" w:color="FFFFFF"/>
              <w:left w:val="single" w:sz="4" w:space="0" w:color="FFFFFF"/>
              <w:bottom w:val="single" w:sz="4" w:space="0" w:color="FFFFFF"/>
              <w:right w:val="single" w:sz="8" w:space="0" w:color="FFFFFF"/>
            </w:tcBorders>
            <w:shd w:val="clear" w:color="auto" w:fill="4F81BD"/>
            <w:tcMar>
              <w:top w:w="72" w:type="dxa"/>
              <w:left w:w="144" w:type="dxa"/>
              <w:bottom w:w="72" w:type="dxa"/>
              <w:right w:w="144" w:type="dxa"/>
            </w:tcMar>
            <w:hideMark/>
          </w:tcPr>
          <w:p w14:paraId="5E302620"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MCBX [Tm]</w:t>
            </w:r>
          </w:p>
        </w:tc>
        <w:tc>
          <w:tcPr>
            <w:tcW w:w="1982" w:type="dxa"/>
            <w:gridSpan w:val="2"/>
            <w:tcBorders>
              <w:top w:val="single" w:sz="8" w:space="0" w:color="FFFFFF"/>
              <w:left w:val="single" w:sz="8" w:space="0" w:color="FFFFFF"/>
              <w:bottom w:val="single" w:sz="4" w:space="0" w:color="FFFFFF"/>
              <w:right w:val="single" w:sz="8" w:space="0" w:color="FFFFFF"/>
            </w:tcBorders>
            <w:shd w:val="clear" w:color="auto" w:fill="4F81BD"/>
            <w:tcMar>
              <w:top w:w="72" w:type="dxa"/>
              <w:left w:w="144" w:type="dxa"/>
              <w:bottom w:w="72" w:type="dxa"/>
              <w:right w:w="144" w:type="dxa"/>
            </w:tcMar>
            <w:hideMark/>
          </w:tcPr>
          <w:p w14:paraId="7833855E"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MCBYY [Tm]</w:t>
            </w:r>
          </w:p>
        </w:tc>
        <w:tc>
          <w:tcPr>
            <w:tcW w:w="117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906EFE"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MCBY|C</w:t>
            </w:r>
          </w:p>
          <w:p w14:paraId="1EFEEC41"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[Tm]</w:t>
            </w:r>
          </w:p>
        </w:tc>
      </w:tr>
      <w:tr w:rsidR="00315807" w:rsidRPr="00AD7CAD" w14:paraId="471BB492" w14:textId="77777777" w:rsidTr="00315807">
        <w:tc>
          <w:tcPr>
            <w:tcW w:w="1553" w:type="dxa"/>
            <w:vMerge/>
            <w:tcBorders>
              <w:top w:val="single" w:sz="8" w:space="0" w:color="FFFFFF"/>
              <w:left w:val="single" w:sz="8" w:space="0" w:color="FFFFFF"/>
              <w:bottom w:val="single" w:sz="24" w:space="0" w:color="FFFFFF"/>
              <w:right w:val="single" w:sz="8" w:space="0" w:color="FFFFFF"/>
            </w:tcBorders>
            <w:vAlign w:val="center"/>
            <w:hideMark/>
          </w:tcPr>
          <w:p w14:paraId="669CCECD" w14:textId="77777777" w:rsidR="00AD7CAD" w:rsidRPr="00AD7CAD" w:rsidRDefault="00AD7CAD" w:rsidP="00511ED7">
            <w:pPr>
              <w:jc w:val="both"/>
              <w:rPr>
                <w:rFonts w:ascii="Calibri" w:hAnsi="Calibri"/>
                <w:lang w:val="en-GB"/>
              </w:rPr>
            </w:pPr>
          </w:p>
        </w:tc>
        <w:tc>
          <w:tcPr>
            <w:tcW w:w="1849" w:type="dxa"/>
            <w:vMerge/>
            <w:tcBorders>
              <w:top w:val="single" w:sz="8" w:space="0" w:color="FFFFFF"/>
              <w:left w:val="single" w:sz="8" w:space="0" w:color="FFFFFF"/>
              <w:bottom w:val="single" w:sz="24" w:space="0" w:color="FFFFFF"/>
              <w:right w:val="single" w:sz="4" w:space="0" w:color="FFFFFF"/>
            </w:tcBorders>
            <w:vAlign w:val="center"/>
            <w:hideMark/>
          </w:tcPr>
          <w:p w14:paraId="28B66EE8" w14:textId="77777777" w:rsidR="00AD7CAD" w:rsidRPr="00AD7CAD" w:rsidRDefault="00AD7CAD" w:rsidP="00511ED7">
            <w:pPr>
              <w:jc w:val="both"/>
              <w:rPr>
                <w:rFonts w:ascii="Calibri" w:hAnsi="Calibri"/>
                <w:lang w:val="en-GB"/>
              </w:rPr>
            </w:pPr>
          </w:p>
        </w:tc>
        <w:tc>
          <w:tcPr>
            <w:tcW w:w="974" w:type="dxa"/>
            <w:tcBorders>
              <w:top w:val="single" w:sz="4" w:space="0" w:color="FFFFFF"/>
              <w:left w:val="single" w:sz="4" w:space="0" w:color="FFFFFF"/>
              <w:bottom w:val="single" w:sz="18" w:space="0" w:color="FFFFFF"/>
              <w:right w:val="single" w:sz="8" w:space="0" w:color="FFFFFF"/>
            </w:tcBorders>
            <w:shd w:val="clear" w:color="auto" w:fill="4F81BD"/>
            <w:tcMar>
              <w:top w:w="72" w:type="dxa"/>
              <w:left w:w="144" w:type="dxa"/>
              <w:bottom w:w="72" w:type="dxa"/>
              <w:right w:w="144" w:type="dxa"/>
            </w:tcMar>
            <w:hideMark/>
          </w:tcPr>
          <w:p w14:paraId="79C98B5A"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1</w:t>
            </w:r>
          </w:p>
        </w:tc>
        <w:tc>
          <w:tcPr>
            <w:tcW w:w="872" w:type="dxa"/>
            <w:tcBorders>
              <w:top w:val="single" w:sz="4" w:space="0" w:color="FFFFFF"/>
              <w:left w:val="single" w:sz="8" w:space="0" w:color="FFFFFF"/>
              <w:bottom w:val="single" w:sz="18" w:space="0" w:color="FFFFFF"/>
              <w:right w:val="single" w:sz="8" w:space="0" w:color="FFFFFF"/>
            </w:tcBorders>
            <w:shd w:val="clear" w:color="auto" w:fill="4F81BD"/>
            <w:tcMar>
              <w:top w:w="72" w:type="dxa"/>
              <w:left w:w="144" w:type="dxa"/>
              <w:bottom w:w="72" w:type="dxa"/>
              <w:right w:w="144" w:type="dxa"/>
            </w:tcMar>
            <w:hideMark/>
          </w:tcPr>
          <w:p w14:paraId="43F3EA11"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2</w:t>
            </w:r>
          </w:p>
        </w:tc>
        <w:tc>
          <w:tcPr>
            <w:tcW w:w="1132" w:type="dxa"/>
            <w:tcBorders>
              <w:top w:val="single" w:sz="4" w:space="0" w:color="FFFFFF"/>
              <w:left w:val="single" w:sz="8" w:space="0" w:color="FFFFFF"/>
              <w:bottom w:val="single" w:sz="18" w:space="0" w:color="FFFFFF"/>
              <w:right w:val="single" w:sz="4" w:space="0" w:color="FFFFFF"/>
            </w:tcBorders>
            <w:shd w:val="clear" w:color="auto" w:fill="4F81BD"/>
            <w:tcMar>
              <w:top w:w="72" w:type="dxa"/>
              <w:left w:w="144" w:type="dxa"/>
              <w:bottom w:w="72" w:type="dxa"/>
              <w:right w:w="144" w:type="dxa"/>
            </w:tcMar>
            <w:hideMark/>
          </w:tcPr>
          <w:p w14:paraId="7F675714"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3</w:t>
            </w:r>
          </w:p>
        </w:tc>
        <w:tc>
          <w:tcPr>
            <w:tcW w:w="1110" w:type="dxa"/>
            <w:tcBorders>
              <w:top w:val="single" w:sz="4" w:space="0" w:color="FFFFFF"/>
              <w:left w:val="single" w:sz="4" w:space="0" w:color="FFFFFF"/>
              <w:bottom w:val="single" w:sz="18" w:space="0" w:color="FFFFFF"/>
              <w:right w:val="single" w:sz="8" w:space="0" w:color="FFFFFF"/>
            </w:tcBorders>
            <w:shd w:val="clear" w:color="auto" w:fill="4F81BD"/>
            <w:tcMar>
              <w:top w:w="72" w:type="dxa"/>
              <w:left w:w="144" w:type="dxa"/>
              <w:bottom w:w="72" w:type="dxa"/>
              <w:right w:w="144" w:type="dxa"/>
            </w:tcMar>
            <w:hideMark/>
          </w:tcPr>
          <w:p w14:paraId="3A84905A"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D2</w:t>
            </w:r>
          </w:p>
        </w:tc>
        <w:tc>
          <w:tcPr>
            <w:tcW w:w="872" w:type="dxa"/>
            <w:tcBorders>
              <w:top w:val="single" w:sz="4" w:space="0" w:color="FFFFFF"/>
              <w:left w:val="single" w:sz="8" w:space="0" w:color="FFFFFF"/>
              <w:bottom w:val="single" w:sz="18" w:space="0" w:color="FFFFFF"/>
              <w:right w:val="single" w:sz="4" w:space="0" w:color="FFFFFF"/>
            </w:tcBorders>
            <w:shd w:val="clear" w:color="auto" w:fill="4F81BD"/>
            <w:tcMar>
              <w:top w:w="72" w:type="dxa"/>
              <w:left w:w="144" w:type="dxa"/>
              <w:bottom w:w="72" w:type="dxa"/>
              <w:right w:w="144" w:type="dxa"/>
            </w:tcMar>
            <w:hideMark/>
          </w:tcPr>
          <w:p w14:paraId="0AA2B0BA" w14:textId="77777777" w:rsidR="00AD7CAD" w:rsidRPr="00315807" w:rsidRDefault="00AD7CAD" w:rsidP="00511ED7">
            <w:pPr>
              <w:jc w:val="both"/>
              <w:rPr>
                <w:rFonts w:ascii="Calibri" w:hAnsi="Calibri"/>
                <w:color w:val="FFFFFF" w:themeColor="background1"/>
                <w:lang w:val="en-GB"/>
              </w:rPr>
            </w:pPr>
            <w:r w:rsidRPr="00315807">
              <w:rPr>
                <w:rFonts w:ascii="Calibri" w:hAnsi="Calibri"/>
                <w:b/>
                <w:bCs/>
                <w:color w:val="FFFFFF" w:themeColor="background1"/>
              </w:rPr>
              <w:t>Q4</w:t>
            </w:r>
          </w:p>
        </w:tc>
        <w:tc>
          <w:tcPr>
            <w:tcW w:w="1174" w:type="dxa"/>
            <w:vMerge/>
            <w:tcBorders>
              <w:top w:val="single" w:sz="8" w:space="0" w:color="FFFFFF"/>
              <w:left w:val="single" w:sz="8" w:space="0" w:color="FFFFFF"/>
              <w:bottom w:val="single" w:sz="24" w:space="0" w:color="FFFFFF"/>
              <w:right w:val="single" w:sz="8" w:space="0" w:color="FFFFFF"/>
            </w:tcBorders>
            <w:vAlign w:val="center"/>
            <w:hideMark/>
          </w:tcPr>
          <w:p w14:paraId="1E6295DB" w14:textId="77777777" w:rsidR="00AD7CAD" w:rsidRPr="00AD7CAD" w:rsidRDefault="00AD7CAD" w:rsidP="00511ED7">
            <w:pPr>
              <w:jc w:val="both"/>
              <w:rPr>
                <w:rFonts w:ascii="Calibri" w:hAnsi="Calibri"/>
                <w:lang w:val="en-GB"/>
              </w:rPr>
            </w:pPr>
          </w:p>
        </w:tc>
      </w:tr>
      <w:tr w:rsidR="00315807" w:rsidRPr="00AD7CAD" w14:paraId="410CF854" w14:textId="77777777" w:rsidTr="00315807">
        <w:trPr>
          <w:trHeight w:hRule="exact" w:val="397"/>
        </w:trPr>
        <w:tc>
          <w:tcPr>
            <w:tcW w:w="1553"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EB1FDB"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X-</w:t>
            </w:r>
            <w:proofErr w:type="spellStart"/>
            <w:r w:rsidRPr="00315807">
              <w:rPr>
                <w:rFonts w:ascii="Calibri" w:hAnsi="Calibri"/>
                <w:sz w:val="20"/>
                <w:szCs w:val="20"/>
              </w:rPr>
              <w:t>ing</w:t>
            </w:r>
            <w:proofErr w:type="spellEnd"/>
            <w:r w:rsidRPr="00315807">
              <w:rPr>
                <w:rFonts w:ascii="Calibri" w:hAnsi="Calibri"/>
                <w:sz w:val="20"/>
                <w:szCs w:val="20"/>
              </w:rPr>
              <w:t xml:space="preserve"> at IP</w:t>
            </w:r>
          </w:p>
        </w:tc>
        <w:tc>
          <w:tcPr>
            <w:tcW w:w="1849"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31CDBB"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 xml:space="preserve">590 </w:t>
            </w:r>
            <w:r w:rsidRPr="00315807">
              <w:rPr>
                <w:rFonts w:ascii="Calibri" w:hAnsi="Calibri"/>
                <w:sz w:val="20"/>
                <w:szCs w:val="20"/>
                <w:lang w:val="el-GR"/>
              </w:rPr>
              <w:t>μ</w:t>
            </w:r>
            <w:r w:rsidRPr="00315807">
              <w:rPr>
                <w:rFonts w:ascii="Calibri" w:hAnsi="Calibri"/>
                <w:sz w:val="20"/>
                <w:szCs w:val="20"/>
              </w:rPr>
              <w:t>rad</w:t>
            </w:r>
          </w:p>
        </w:tc>
        <w:tc>
          <w:tcPr>
            <w:tcW w:w="1846" w:type="dxa"/>
            <w:gridSpan w:val="2"/>
            <w:tcBorders>
              <w:top w:val="single" w:sz="1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8AE491E"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0.1/0.7</w:t>
            </w:r>
          </w:p>
        </w:tc>
        <w:tc>
          <w:tcPr>
            <w:tcW w:w="1132" w:type="dxa"/>
            <w:tcBorders>
              <w:top w:val="single" w:sz="1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37B0A1"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1.8/0.7</w:t>
            </w:r>
          </w:p>
        </w:tc>
        <w:tc>
          <w:tcPr>
            <w:tcW w:w="1110" w:type="dxa"/>
            <w:tcBorders>
              <w:top w:val="single" w:sz="1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7FFB31"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2.3/1.9</w:t>
            </w:r>
          </w:p>
        </w:tc>
        <w:tc>
          <w:tcPr>
            <w:tcW w:w="872" w:type="dxa"/>
            <w:tcBorders>
              <w:top w:val="single" w:sz="1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D42D17"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2.5/2.5</w:t>
            </w:r>
          </w:p>
        </w:tc>
        <w:tc>
          <w:tcPr>
            <w:tcW w:w="1174"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D29E3B"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0.4/0.4</w:t>
            </w:r>
          </w:p>
        </w:tc>
      </w:tr>
      <w:tr w:rsidR="00315807" w:rsidRPr="00AD7CAD" w14:paraId="2CFF1D2B" w14:textId="77777777" w:rsidTr="00315807">
        <w:trPr>
          <w:trHeight w:hRule="exact" w:val="397"/>
        </w:trPr>
        <w:tc>
          <w:tcPr>
            <w:tcW w:w="1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9F7F84"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Sep. at IP</w:t>
            </w:r>
          </w:p>
        </w:tc>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EBABF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1.5/4.0 mm</w:t>
            </w:r>
          </w:p>
        </w:tc>
        <w:tc>
          <w:tcPr>
            <w:tcW w:w="1846"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31FC39"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0.1</w:t>
            </w:r>
          </w:p>
        </w:tc>
        <w:tc>
          <w:tcPr>
            <w:tcW w:w="11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A60573"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0.2/0.7</w:t>
            </w:r>
          </w:p>
        </w:tc>
        <w:tc>
          <w:tcPr>
            <w:tcW w:w="11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2BF898"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0.2/0.4</w:t>
            </w:r>
          </w:p>
        </w:tc>
        <w:tc>
          <w:tcPr>
            <w:tcW w:w="8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ECEE07"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0.0</w:t>
            </w:r>
          </w:p>
        </w:tc>
        <w:tc>
          <w:tcPr>
            <w:tcW w:w="11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748AD6"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r>
      <w:tr w:rsidR="00315807" w:rsidRPr="00AD7CAD" w14:paraId="2B759151" w14:textId="77777777" w:rsidTr="00315807">
        <w:trPr>
          <w:trHeight w:hRule="exact" w:val="397"/>
        </w:trPr>
        <w:tc>
          <w:tcPr>
            <w:tcW w:w="1553"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20EC3E6"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 xml:space="preserve">Triplet </w:t>
            </w:r>
            <w:proofErr w:type="spellStart"/>
            <w:r w:rsidRPr="00315807">
              <w:rPr>
                <w:rFonts w:ascii="Calibri" w:hAnsi="Calibri"/>
                <w:sz w:val="20"/>
                <w:szCs w:val="20"/>
              </w:rPr>
              <w:t>Mis</w:t>
            </w:r>
            <w:proofErr w:type="spellEnd"/>
            <w:r w:rsidRPr="00315807">
              <w:rPr>
                <w:rFonts w:ascii="Calibri" w:hAnsi="Calibri"/>
                <w:sz w:val="20"/>
                <w:szCs w:val="20"/>
              </w:rPr>
              <w:t>.</w:t>
            </w:r>
          </w:p>
        </w:tc>
        <w:tc>
          <w:tcPr>
            <w:tcW w:w="1849"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1B7E411F"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 sigma</w:t>
            </w:r>
          </w:p>
        </w:tc>
        <w:tc>
          <w:tcPr>
            <w:tcW w:w="974"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59511AF"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1.0/1.0</w:t>
            </w:r>
          </w:p>
        </w:tc>
        <w:tc>
          <w:tcPr>
            <w:tcW w:w="872"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2D45518"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1.4/1.4</w:t>
            </w:r>
          </w:p>
        </w:tc>
        <w:tc>
          <w:tcPr>
            <w:tcW w:w="1132"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36D1507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0.8/0.8</w:t>
            </w:r>
          </w:p>
        </w:tc>
        <w:tc>
          <w:tcPr>
            <w:tcW w:w="1110"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17098BE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0.0</w:t>
            </w:r>
          </w:p>
        </w:tc>
        <w:tc>
          <w:tcPr>
            <w:tcW w:w="872"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6449C5A2"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c>
          <w:tcPr>
            <w:tcW w:w="1174" w:type="dxa"/>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7D2FBD14"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r>
      <w:tr w:rsidR="00315807" w:rsidRPr="00AD7CAD" w14:paraId="50E4F236" w14:textId="77777777" w:rsidTr="00315807">
        <w:trPr>
          <w:trHeight w:hRule="exact" w:val="397"/>
        </w:trPr>
        <w:tc>
          <w:tcPr>
            <w:tcW w:w="1553"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549D60"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Offset IP (x-</w:t>
            </w:r>
            <w:proofErr w:type="spellStart"/>
            <w:r w:rsidRPr="00315807">
              <w:rPr>
                <w:rFonts w:ascii="Calibri" w:hAnsi="Calibri"/>
                <w:sz w:val="20"/>
                <w:szCs w:val="20"/>
              </w:rPr>
              <w:t>ing</w:t>
            </w:r>
            <w:proofErr w:type="spellEnd"/>
            <w:r w:rsidRPr="00315807">
              <w:rPr>
                <w:rFonts w:ascii="Calibri" w:hAnsi="Calibri"/>
                <w:sz w:val="20"/>
                <w:szCs w:val="20"/>
              </w:rPr>
              <w:t>)</w:t>
            </w:r>
          </w:p>
        </w:tc>
        <w:tc>
          <w:tcPr>
            <w:tcW w:w="1849"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265A9F"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+/-0.5 mm</w:t>
            </w:r>
          </w:p>
        </w:tc>
        <w:tc>
          <w:tcPr>
            <w:tcW w:w="1846" w:type="dxa"/>
            <w:gridSpan w:val="2"/>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6F4B11"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+0.3/-0.3</w:t>
            </w:r>
          </w:p>
        </w:tc>
        <w:tc>
          <w:tcPr>
            <w:tcW w:w="1132"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9FCC0E"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-0.7/+0.7</w:t>
            </w:r>
          </w:p>
        </w:tc>
        <w:tc>
          <w:tcPr>
            <w:tcW w:w="1110"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63F8C0"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+0.2/+0.2</w:t>
            </w:r>
          </w:p>
        </w:tc>
        <w:tc>
          <w:tcPr>
            <w:tcW w:w="872"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4A920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0.0</w:t>
            </w:r>
          </w:p>
        </w:tc>
        <w:tc>
          <w:tcPr>
            <w:tcW w:w="1174" w:type="dxa"/>
            <w:tcBorders>
              <w:top w:val="single" w:sz="8" w:space="0" w:color="000000"/>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9D1CE53"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r>
      <w:tr w:rsidR="00315807" w:rsidRPr="00AD7CAD" w14:paraId="05F83D89" w14:textId="77777777" w:rsidTr="00315807">
        <w:trPr>
          <w:trHeight w:hRule="exact" w:val="397"/>
        </w:trPr>
        <w:tc>
          <w:tcPr>
            <w:tcW w:w="1553" w:type="dxa"/>
            <w:vMerge w:val="restart"/>
            <w:tcBorders>
              <w:top w:val="single" w:sz="8" w:space="0" w:color="FFFFFF"/>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7A2CD3F6"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Crab cavities</w:t>
            </w:r>
          </w:p>
          <w:p w14:paraId="24CC761C"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alignment</w:t>
            </w:r>
          </w:p>
        </w:tc>
        <w:tc>
          <w:tcPr>
            <w:tcW w:w="1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DBDFD2"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+/-0.5 mm (</w:t>
            </w:r>
            <w:proofErr w:type="spellStart"/>
            <w:r w:rsidRPr="00315807">
              <w:rPr>
                <w:rFonts w:ascii="Calibri" w:hAnsi="Calibri"/>
                <w:sz w:val="20"/>
                <w:szCs w:val="20"/>
              </w:rPr>
              <w:t>p</w:t>
            </w:r>
            <w:r w:rsidRPr="00315807">
              <w:rPr>
                <w:rFonts w:ascii="Calibri" w:hAnsi="Calibri"/>
                <w:sz w:val="20"/>
                <w:szCs w:val="20"/>
                <w:vertAlign w:val="subscript"/>
              </w:rPr>
              <w:t>x</w:t>
            </w:r>
            <w:proofErr w:type="spellEnd"/>
            <w:r w:rsidRPr="00315807">
              <w:rPr>
                <w:rFonts w:ascii="Calibri" w:hAnsi="Calibri"/>
                <w:sz w:val="20"/>
                <w:szCs w:val="20"/>
                <w:vertAlign w:val="subscript"/>
              </w:rPr>
              <w:t>/y</w:t>
            </w:r>
            <w:r w:rsidRPr="00315807">
              <w:rPr>
                <w:rFonts w:ascii="Calibri" w:hAnsi="Calibri"/>
                <w:sz w:val="20"/>
                <w:szCs w:val="20"/>
              </w:rPr>
              <w:t>=0)</w:t>
            </w:r>
          </w:p>
        </w:tc>
        <w:tc>
          <w:tcPr>
            <w:tcW w:w="1846"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265859"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0.2/0.2</w:t>
            </w:r>
          </w:p>
        </w:tc>
        <w:tc>
          <w:tcPr>
            <w:tcW w:w="11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183F19"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0.4/0.4</w:t>
            </w:r>
          </w:p>
        </w:tc>
        <w:tc>
          <w:tcPr>
            <w:tcW w:w="11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398A16"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0.3/0.3</w:t>
            </w:r>
          </w:p>
        </w:tc>
        <w:tc>
          <w:tcPr>
            <w:tcW w:w="8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7325F7"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0/0</w:t>
            </w:r>
          </w:p>
        </w:tc>
        <w:tc>
          <w:tcPr>
            <w:tcW w:w="11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844281"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0.4/0.3</w:t>
            </w:r>
          </w:p>
        </w:tc>
      </w:tr>
      <w:tr w:rsidR="00315807" w:rsidRPr="00AD7CAD" w14:paraId="17F598F4" w14:textId="77777777" w:rsidTr="00315807">
        <w:trPr>
          <w:trHeight w:hRule="exact" w:val="397"/>
        </w:trPr>
        <w:tc>
          <w:tcPr>
            <w:tcW w:w="1553" w:type="dxa"/>
            <w:vMerge/>
            <w:tcBorders>
              <w:top w:val="single" w:sz="8" w:space="0" w:color="FFFFFF"/>
              <w:left w:val="single" w:sz="8" w:space="0" w:color="FFFFFF"/>
              <w:bottom w:val="single" w:sz="8" w:space="0" w:color="000000"/>
              <w:right w:val="single" w:sz="8" w:space="0" w:color="FFFFFF"/>
            </w:tcBorders>
            <w:vAlign w:val="center"/>
            <w:hideMark/>
          </w:tcPr>
          <w:p w14:paraId="1F5D6F30" w14:textId="77777777" w:rsidR="00AD7CAD" w:rsidRPr="00315807" w:rsidRDefault="00AD7CAD" w:rsidP="00511ED7">
            <w:pPr>
              <w:spacing w:after="0"/>
              <w:jc w:val="both"/>
              <w:rPr>
                <w:rFonts w:ascii="Calibri" w:hAnsi="Calibri"/>
                <w:sz w:val="20"/>
                <w:szCs w:val="20"/>
                <w:lang w:val="en-GB"/>
              </w:rPr>
            </w:pPr>
          </w:p>
        </w:tc>
        <w:tc>
          <w:tcPr>
            <w:tcW w:w="1849"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E7F43A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 mm delta</w:t>
            </w:r>
          </w:p>
        </w:tc>
        <w:tc>
          <w:tcPr>
            <w:tcW w:w="2978" w:type="dxa"/>
            <w:gridSpan w:val="3"/>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3542960"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0/0</w:t>
            </w:r>
          </w:p>
        </w:tc>
        <w:tc>
          <w:tcPr>
            <w:tcW w:w="1110"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EC4266F"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0.5/0.5</w:t>
            </w:r>
          </w:p>
        </w:tc>
        <w:tc>
          <w:tcPr>
            <w:tcW w:w="872"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26035302"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0.7/0.7</w:t>
            </w:r>
          </w:p>
        </w:tc>
        <w:tc>
          <w:tcPr>
            <w:tcW w:w="1174" w:type="dxa"/>
            <w:tcBorders>
              <w:top w:val="single" w:sz="8"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68942FAB"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0.2/0.2</w:t>
            </w:r>
          </w:p>
        </w:tc>
      </w:tr>
      <w:tr w:rsidR="00315807" w:rsidRPr="00AD7CAD" w14:paraId="6260BB48" w14:textId="77777777" w:rsidTr="00315807">
        <w:trPr>
          <w:trHeight w:hRule="exact" w:val="397"/>
        </w:trPr>
        <w:tc>
          <w:tcPr>
            <w:tcW w:w="1553"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43F97659"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 xml:space="preserve">Arc. </w:t>
            </w:r>
            <w:proofErr w:type="spellStart"/>
            <w:r w:rsidRPr="00315807">
              <w:rPr>
                <w:rFonts w:ascii="Calibri" w:hAnsi="Calibri"/>
                <w:sz w:val="20"/>
                <w:szCs w:val="20"/>
              </w:rPr>
              <w:t>Imperf</w:t>
            </w:r>
            <w:proofErr w:type="spellEnd"/>
            <w:r w:rsidRPr="00315807">
              <w:rPr>
                <w:rFonts w:ascii="Calibri" w:hAnsi="Calibri"/>
                <w:sz w:val="20"/>
                <w:szCs w:val="20"/>
              </w:rPr>
              <w:t>.</w:t>
            </w:r>
          </w:p>
        </w:tc>
        <w:tc>
          <w:tcPr>
            <w:tcW w:w="1849"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43E0687"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to be assessed</w:t>
            </w:r>
          </w:p>
        </w:tc>
        <w:tc>
          <w:tcPr>
            <w:tcW w:w="2978" w:type="dxa"/>
            <w:gridSpan w:val="3"/>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6A8D4CD8"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c>
          <w:tcPr>
            <w:tcW w:w="111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49C9F893"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c>
          <w:tcPr>
            <w:tcW w:w="872"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6451EDC7"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0</w:t>
            </w:r>
          </w:p>
        </w:tc>
        <w:tc>
          <w:tcPr>
            <w:tcW w:w="1174"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361BC4FC"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2.3-1.5</w:t>
            </w:r>
          </w:p>
        </w:tc>
      </w:tr>
      <w:tr w:rsidR="00315807" w:rsidRPr="00AD7CAD" w14:paraId="75EFB9C4" w14:textId="77777777" w:rsidTr="00315807">
        <w:trPr>
          <w:trHeight w:hRule="exact" w:val="397"/>
        </w:trPr>
        <w:tc>
          <w:tcPr>
            <w:tcW w:w="1553" w:type="dxa"/>
            <w:tcBorders>
              <w:top w:val="single" w:sz="8" w:space="0" w:color="000000"/>
              <w:left w:val="single" w:sz="8" w:space="0" w:color="000000"/>
              <w:bottom w:val="single" w:sz="8" w:space="0" w:color="000000"/>
              <w:right w:val="single" w:sz="8" w:space="0" w:color="FFFFFF"/>
            </w:tcBorders>
            <w:shd w:val="clear" w:color="auto" w:fill="D0D8E8"/>
            <w:tcMar>
              <w:top w:w="72" w:type="dxa"/>
              <w:left w:w="144" w:type="dxa"/>
              <w:bottom w:w="72" w:type="dxa"/>
              <w:right w:w="144" w:type="dxa"/>
            </w:tcMar>
            <w:hideMark/>
          </w:tcPr>
          <w:p w14:paraId="33FD9ACA"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lastRenderedPageBreak/>
              <w:t>Sum</w:t>
            </w:r>
          </w:p>
        </w:tc>
        <w:tc>
          <w:tcPr>
            <w:tcW w:w="1849"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232804DC" w14:textId="77777777" w:rsidR="00AD7CAD" w:rsidRPr="00315807" w:rsidRDefault="00AD7CAD" w:rsidP="00511ED7">
            <w:pPr>
              <w:spacing w:after="0"/>
              <w:jc w:val="both"/>
              <w:rPr>
                <w:rFonts w:ascii="Calibri" w:hAnsi="Calibri"/>
                <w:sz w:val="20"/>
                <w:szCs w:val="20"/>
                <w:lang w:val="en-GB"/>
              </w:rPr>
            </w:pPr>
          </w:p>
        </w:tc>
        <w:tc>
          <w:tcPr>
            <w:tcW w:w="974"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14F3EB8"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1.6/1.4</w:t>
            </w:r>
          </w:p>
        </w:tc>
        <w:tc>
          <w:tcPr>
            <w:tcW w:w="872"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6825E7AB"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2.0/1.8</w:t>
            </w:r>
          </w:p>
        </w:tc>
        <w:tc>
          <w:tcPr>
            <w:tcW w:w="1132"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11356843"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2.3/2.6</w:t>
            </w:r>
          </w:p>
        </w:tc>
        <w:tc>
          <w:tcPr>
            <w:tcW w:w="1110"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48ED7D59"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3.3/2.9</w:t>
            </w:r>
          </w:p>
        </w:tc>
        <w:tc>
          <w:tcPr>
            <w:tcW w:w="872"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14:paraId="59EEA336"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3.2/3.2</w:t>
            </w:r>
          </w:p>
        </w:tc>
        <w:tc>
          <w:tcPr>
            <w:tcW w:w="1174" w:type="dxa"/>
            <w:tcBorders>
              <w:top w:val="single" w:sz="8" w:space="0" w:color="000000"/>
              <w:left w:val="single" w:sz="8" w:space="0" w:color="FFFFFF"/>
              <w:bottom w:val="single" w:sz="8" w:space="0" w:color="000000"/>
              <w:right w:val="single" w:sz="8" w:space="0" w:color="000000"/>
            </w:tcBorders>
            <w:shd w:val="clear" w:color="auto" w:fill="D0D8E8"/>
            <w:tcMar>
              <w:top w:w="72" w:type="dxa"/>
              <w:left w:w="144" w:type="dxa"/>
              <w:bottom w:w="72" w:type="dxa"/>
              <w:right w:w="144" w:type="dxa"/>
            </w:tcMar>
            <w:hideMark/>
          </w:tcPr>
          <w:p w14:paraId="32F82D54"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1.0/0.9</w:t>
            </w:r>
          </w:p>
        </w:tc>
      </w:tr>
      <w:tr w:rsidR="00315807" w:rsidRPr="00AD7CAD" w14:paraId="0573E513" w14:textId="77777777" w:rsidTr="00315807">
        <w:trPr>
          <w:trHeight w:hRule="exact" w:val="397"/>
        </w:trPr>
        <w:tc>
          <w:tcPr>
            <w:tcW w:w="1553" w:type="dxa"/>
            <w:tcBorders>
              <w:top w:val="single" w:sz="8" w:space="0" w:color="000000"/>
              <w:left w:val="single" w:sz="8" w:space="0" w:color="000000"/>
              <w:bottom w:val="single" w:sz="8" w:space="0" w:color="000000"/>
              <w:right w:val="single" w:sz="8" w:space="0" w:color="FFFFFF"/>
            </w:tcBorders>
            <w:shd w:val="clear" w:color="auto" w:fill="E9EDF4"/>
            <w:tcMar>
              <w:top w:w="72" w:type="dxa"/>
              <w:left w:w="144" w:type="dxa"/>
              <w:bottom w:w="72" w:type="dxa"/>
              <w:right w:w="144" w:type="dxa"/>
            </w:tcMar>
            <w:hideMark/>
          </w:tcPr>
          <w:p w14:paraId="08B694A2"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Nominal Str.</w:t>
            </w:r>
          </w:p>
        </w:tc>
        <w:tc>
          <w:tcPr>
            <w:tcW w:w="1849"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F70CB37" w14:textId="77777777" w:rsidR="00AD7CAD" w:rsidRPr="00315807" w:rsidRDefault="00AD7CAD" w:rsidP="00511ED7">
            <w:pPr>
              <w:spacing w:after="0"/>
              <w:jc w:val="both"/>
              <w:rPr>
                <w:rFonts w:ascii="Calibri" w:hAnsi="Calibri"/>
                <w:sz w:val="20"/>
                <w:szCs w:val="20"/>
                <w:lang w:val="en-GB"/>
              </w:rPr>
            </w:pPr>
          </w:p>
        </w:tc>
        <w:tc>
          <w:tcPr>
            <w:tcW w:w="974"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0530D7F3"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2.5</w:t>
            </w:r>
          </w:p>
        </w:tc>
        <w:tc>
          <w:tcPr>
            <w:tcW w:w="872"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3DD92605"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2.5</w:t>
            </w:r>
          </w:p>
        </w:tc>
        <w:tc>
          <w:tcPr>
            <w:tcW w:w="1132"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4E94761E"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4.5</w:t>
            </w:r>
          </w:p>
        </w:tc>
        <w:tc>
          <w:tcPr>
            <w:tcW w:w="111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308430BF"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3.5</w:t>
            </w:r>
          </w:p>
        </w:tc>
        <w:tc>
          <w:tcPr>
            <w:tcW w:w="872"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14:paraId="5A4ECCAD"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3.5</w:t>
            </w:r>
          </w:p>
        </w:tc>
        <w:tc>
          <w:tcPr>
            <w:tcW w:w="1174" w:type="dxa"/>
            <w:tcBorders>
              <w:top w:val="single" w:sz="8" w:space="0" w:color="000000"/>
              <w:left w:val="single" w:sz="8" w:space="0" w:color="FFFFFF"/>
              <w:bottom w:val="single" w:sz="8" w:space="0" w:color="000000"/>
              <w:right w:val="single" w:sz="8" w:space="0" w:color="000000"/>
            </w:tcBorders>
            <w:shd w:val="clear" w:color="auto" w:fill="E9EDF4"/>
            <w:tcMar>
              <w:top w:w="72" w:type="dxa"/>
              <w:left w:w="144" w:type="dxa"/>
              <w:bottom w:w="72" w:type="dxa"/>
              <w:right w:w="144" w:type="dxa"/>
            </w:tcMar>
            <w:hideMark/>
          </w:tcPr>
          <w:p w14:paraId="1C0EF905" w14:textId="77777777" w:rsidR="00AD7CAD" w:rsidRPr="00315807" w:rsidRDefault="00AD7CAD" w:rsidP="00511ED7">
            <w:pPr>
              <w:spacing w:after="0"/>
              <w:jc w:val="both"/>
              <w:rPr>
                <w:rFonts w:ascii="Calibri" w:hAnsi="Calibri"/>
                <w:sz w:val="20"/>
                <w:szCs w:val="20"/>
                <w:lang w:val="en-GB"/>
              </w:rPr>
            </w:pPr>
            <w:r w:rsidRPr="00315807">
              <w:rPr>
                <w:rFonts w:ascii="Calibri" w:hAnsi="Calibri"/>
                <w:sz w:val="20"/>
                <w:szCs w:val="20"/>
              </w:rPr>
              <w:t>3.3</w:t>
            </w:r>
            <w:r w:rsidRPr="00315807">
              <w:rPr>
                <w:rFonts w:ascii="Calibri" w:hAnsi="Calibri"/>
                <w:sz w:val="20"/>
                <w:szCs w:val="20"/>
                <w:vertAlign w:val="superscript"/>
              </w:rPr>
              <w:t>1)</w:t>
            </w:r>
            <w:r w:rsidRPr="00315807">
              <w:rPr>
                <w:rFonts w:ascii="Calibri" w:hAnsi="Calibri"/>
                <w:sz w:val="20"/>
                <w:szCs w:val="20"/>
              </w:rPr>
              <w:t xml:space="preserve">-2.5 </w:t>
            </w:r>
          </w:p>
        </w:tc>
      </w:tr>
    </w:tbl>
    <w:p w14:paraId="78E50905" w14:textId="77777777" w:rsidR="00AD7CAD" w:rsidRDefault="00AD7CAD" w:rsidP="00511ED7">
      <w:pPr>
        <w:jc w:val="both"/>
        <w:rPr>
          <w:rFonts w:ascii="Calibri" w:hAnsi="Calibri"/>
        </w:rPr>
      </w:pPr>
    </w:p>
    <w:p w14:paraId="4BCF53F0" w14:textId="078FF89B" w:rsidR="00C405AB" w:rsidRPr="00C405AB" w:rsidRDefault="00315807" w:rsidP="00511ED7">
      <w:pPr>
        <w:jc w:val="both"/>
        <w:rPr>
          <w:rFonts w:ascii="Calibri" w:hAnsi="Calibri"/>
        </w:rPr>
      </w:pPr>
      <w:r>
        <w:rPr>
          <w:rFonts w:ascii="Calibri" w:hAnsi="Calibri"/>
        </w:rPr>
        <w:t>It is possible to</w:t>
      </w:r>
      <w:r w:rsidR="00C405AB" w:rsidRPr="00C405AB">
        <w:rPr>
          <w:rFonts w:ascii="Calibri" w:hAnsi="Calibri"/>
        </w:rPr>
        <w:t xml:space="preserve"> perform an optimization shifting the I</w:t>
      </w:r>
      <w:r w:rsidR="007A2E9D">
        <w:rPr>
          <w:rFonts w:ascii="Calibri" w:hAnsi="Calibri"/>
        </w:rPr>
        <w:t>P</w:t>
      </w:r>
      <w:r w:rsidR="00C405AB" w:rsidRPr="00C405AB">
        <w:rPr>
          <w:rFonts w:ascii="Calibri" w:hAnsi="Calibri"/>
        </w:rPr>
        <w:t xml:space="preserve"> position and re</w:t>
      </w:r>
      <w:r w:rsidR="00E559BD">
        <w:rPr>
          <w:rFonts w:ascii="Calibri" w:hAnsi="Calibri"/>
        </w:rPr>
        <w:t>-</w:t>
      </w:r>
      <w:r w:rsidR="00C405AB" w:rsidRPr="00C405AB">
        <w:rPr>
          <w:rFonts w:ascii="Calibri" w:hAnsi="Calibri"/>
        </w:rPr>
        <w:t xml:space="preserve">sharing the strength. We are within </w:t>
      </w:r>
      <w:r w:rsidR="00646856">
        <w:rPr>
          <w:rFonts w:ascii="Calibri" w:hAnsi="Calibri"/>
        </w:rPr>
        <w:t>the specification but with no much margin in particular for the</w:t>
      </w:r>
      <w:r w:rsidR="00C405AB" w:rsidRPr="00C405AB">
        <w:rPr>
          <w:rFonts w:ascii="Calibri" w:hAnsi="Calibri"/>
        </w:rPr>
        <w:t xml:space="preserve"> MCBYY</w:t>
      </w:r>
    </w:p>
    <w:p w14:paraId="6BD3FDCB" w14:textId="17A730AB" w:rsidR="00C405AB" w:rsidRPr="00F92787" w:rsidRDefault="00C405AB" w:rsidP="00511ED7">
      <w:pPr>
        <w:jc w:val="both"/>
        <w:rPr>
          <w:rFonts w:ascii="Calibri" w:hAnsi="Calibri" w:cs="Times"/>
          <w:b/>
          <w:color w:val="FF0000"/>
          <w:lang w:val="en-GB"/>
        </w:rPr>
      </w:pPr>
      <w:r w:rsidRPr="00F92787">
        <w:rPr>
          <w:rFonts w:ascii="Calibri" w:hAnsi="Calibri" w:cs="Times"/>
          <w:b/>
          <w:color w:val="FF0000"/>
          <w:lang w:val="en-GB"/>
        </w:rPr>
        <w:t xml:space="preserve">ACTION </w:t>
      </w:r>
      <w:r w:rsidR="00646856" w:rsidRPr="00F92787">
        <w:rPr>
          <w:rFonts w:ascii="Calibri" w:hAnsi="Calibri" w:cs="Times"/>
          <w:b/>
          <w:color w:val="FF0000"/>
          <w:lang w:val="en-GB"/>
        </w:rPr>
        <w:t xml:space="preserve">R. Di Maria to </w:t>
      </w:r>
      <w:r w:rsidRPr="00F92787">
        <w:rPr>
          <w:rFonts w:ascii="Calibri" w:hAnsi="Calibri" w:cs="Times"/>
          <w:b/>
          <w:color w:val="FF0000"/>
          <w:lang w:val="en-GB"/>
        </w:rPr>
        <w:t xml:space="preserve">cross check that the correctors will </w:t>
      </w:r>
      <w:r w:rsidR="00646856" w:rsidRPr="00F92787">
        <w:rPr>
          <w:rFonts w:ascii="Calibri" w:hAnsi="Calibri" w:cs="Times"/>
          <w:b/>
          <w:color w:val="FF0000"/>
          <w:lang w:val="en-GB"/>
        </w:rPr>
        <w:t>o</w:t>
      </w:r>
      <w:r w:rsidRPr="00F92787">
        <w:rPr>
          <w:rFonts w:ascii="Calibri" w:hAnsi="Calibri" w:cs="Times"/>
          <w:b/>
          <w:color w:val="FF0000"/>
          <w:lang w:val="en-GB"/>
        </w:rPr>
        <w:t>perate at 1.9</w:t>
      </w:r>
      <w:r w:rsidR="00646856" w:rsidRPr="00F92787">
        <w:rPr>
          <w:rFonts w:ascii="Calibri" w:hAnsi="Calibri" w:cs="Times"/>
          <w:b/>
          <w:color w:val="FF0000"/>
          <w:lang w:val="en-GB"/>
        </w:rPr>
        <w:t xml:space="preserve"> K</w:t>
      </w:r>
      <w:r w:rsidRPr="00F92787">
        <w:rPr>
          <w:rFonts w:ascii="Calibri" w:hAnsi="Calibri" w:cs="Times"/>
          <w:b/>
          <w:color w:val="FF0000"/>
          <w:lang w:val="en-GB"/>
        </w:rPr>
        <w:t xml:space="preserve"> and </w:t>
      </w:r>
      <w:r w:rsidR="006655B1">
        <w:rPr>
          <w:rFonts w:ascii="Calibri" w:hAnsi="Calibri" w:cs="Times"/>
          <w:b/>
          <w:color w:val="FF0000"/>
          <w:lang w:val="en-GB"/>
        </w:rPr>
        <w:t xml:space="preserve">to verify </w:t>
      </w:r>
      <w:r w:rsidRPr="00F92787">
        <w:rPr>
          <w:rFonts w:ascii="Calibri" w:hAnsi="Calibri" w:cs="Times"/>
          <w:b/>
          <w:color w:val="FF0000"/>
          <w:lang w:val="en-GB"/>
        </w:rPr>
        <w:t xml:space="preserve">with </w:t>
      </w:r>
      <w:r w:rsidR="00646856" w:rsidRPr="00F92787">
        <w:rPr>
          <w:rFonts w:ascii="Calibri" w:hAnsi="Calibri" w:cs="Times"/>
          <w:b/>
          <w:color w:val="FF0000"/>
          <w:lang w:val="en-GB"/>
        </w:rPr>
        <w:t xml:space="preserve">WP3 and S. </w:t>
      </w:r>
      <w:proofErr w:type="spellStart"/>
      <w:r w:rsidR="00646856" w:rsidRPr="00F92787">
        <w:rPr>
          <w:rFonts w:ascii="Calibri" w:hAnsi="Calibri" w:cs="Times"/>
          <w:b/>
          <w:color w:val="FF0000"/>
          <w:lang w:val="en-GB"/>
        </w:rPr>
        <w:t>Chemli</w:t>
      </w:r>
      <w:proofErr w:type="spellEnd"/>
      <w:r w:rsidR="00646856" w:rsidRPr="00F92787">
        <w:rPr>
          <w:rFonts w:ascii="Calibri" w:hAnsi="Calibri" w:cs="Times"/>
          <w:b/>
          <w:color w:val="FF0000"/>
          <w:lang w:val="en-GB"/>
        </w:rPr>
        <w:t xml:space="preserve"> </w:t>
      </w:r>
      <w:r w:rsidR="00F92787" w:rsidRPr="00F92787">
        <w:rPr>
          <w:rFonts w:ascii="Calibri" w:hAnsi="Calibri" w:cs="Times"/>
          <w:b/>
          <w:color w:val="FF0000"/>
          <w:lang w:val="en-GB"/>
        </w:rPr>
        <w:t>the values for all correctors</w:t>
      </w:r>
    </w:p>
    <w:p w14:paraId="398E85F8" w14:textId="77777777" w:rsidR="00AD7CAD" w:rsidRDefault="00AD7CAD" w:rsidP="00511ED7">
      <w:pPr>
        <w:jc w:val="both"/>
        <w:rPr>
          <w:rFonts w:ascii="Calibri" w:hAnsi="Calibri"/>
        </w:rPr>
      </w:pPr>
      <w:r w:rsidRPr="00AD7CAD">
        <w:rPr>
          <w:rFonts w:ascii="Calibri" w:hAnsi="Calibri"/>
          <w:b/>
        </w:rPr>
        <w:t>Q4-Q5 types in IR1 and IR5</w:t>
      </w:r>
      <w:r w:rsidRPr="00AD7CAD">
        <w:rPr>
          <w:rFonts w:ascii="Calibri" w:hAnsi="Calibri"/>
        </w:rPr>
        <w:t xml:space="preserve"> </w:t>
      </w:r>
    </w:p>
    <w:p w14:paraId="737CE9C8" w14:textId="2DF0D452" w:rsidR="00F92787" w:rsidRPr="00F92787" w:rsidRDefault="00F92787" w:rsidP="00511ED7">
      <w:pPr>
        <w:jc w:val="both"/>
        <w:rPr>
          <w:rFonts w:ascii="Calibri" w:hAnsi="Calibri"/>
          <w:lang w:val="en-GB"/>
        </w:rPr>
      </w:pPr>
      <w:r w:rsidRPr="00F92787">
        <w:rPr>
          <w:rFonts w:ascii="Calibri" w:hAnsi="Calibri"/>
        </w:rPr>
        <w:t xml:space="preserve">V1.1 relies on: existing 3xMCBY+MQY in Q4 being separated by D2, replacing heat exchangers to allow 1.9 K cooling, move it to Q5 </w:t>
      </w:r>
      <w:r>
        <w:rPr>
          <w:rFonts w:ascii="Calibri" w:hAnsi="Calibri"/>
        </w:rPr>
        <w:t>position, train MQY to 200 T/m.</w:t>
      </w:r>
    </w:p>
    <w:p w14:paraId="1A21A37B" w14:textId="22615F53" w:rsidR="00F92787" w:rsidRPr="00F92787" w:rsidRDefault="00F92787" w:rsidP="00511ED7">
      <w:pPr>
        <w:jc w:val="both"/>
        <w:rPr>
          <w:rFonts w:ascii="Calibri" w:hAnsi="Calibri"/>
          <w:lang w:val="en-GB"/>
        </w:rPr>
      </w:pPr>
      <w:r w:rsidRPr="00F92787">
        <w:rPr>
          <w:rFonts w:ascii="Calibri" w:hAnsi="Calibri"/>
        </w:rPr>
        <w:t xml:space="preserve">As an alternative, </w:t>
      </w:r>
      <w:r>
        <w:rPr>
          <w:rFonts w:ascii="Calibri" w:hAnsi="Calibri"/>
        </w:rPr>
        <w:t xml:space="preserve">it is possible to </w:t>
      </w:r>
      <w:r w:rsidRPr="00F92787">
        <w:rPr>
          <w:rFonts w:ascii="Calibri" w:hAnsi="Calibri"/>
        </w:rPr>
        <w:t xml:space="preserve">change </w:t>
      </w:r>
      <w:r>
        <w:rPr>
          <w:rFonts w:ascii="Calibri" w:hAnsi="Calibri"/>
        </w:rPr>
        <w:t xml:space="preserve">the </w:t>
      </w:r>
      <w:r w:rsidRPr="00F92787">
        <w:rPr>
          <w:rFonts w:ascii="Calibri" w:hAnsi="Calibri"/>
        </w:rPr>
        <w:t xml:space="preserve">design of MQYY to </w:t>
      </w:r>
      <w:r w:rsidR="006655B1">
        <w:rPr>
          <w:rFonts w:ascii="Calibri" w:hAnsi="Calibri"/>
        </w:rPr>
        <w:t xml:space="preserve">a </w:t>
      </w:r>
      <w:r w:rsidRPr="00F92787">
        <w:rPr>
          <w:rFonts w:ascii="Calibri" w:hAnsi="Calibri"/>
        </w:rPr>
        <w:t xml:space="preserve">lower current version </w:t>
      </w:r>
      <w:r>
        <w:rPr>
          <w:rFonts w:ascii="Calibri" w:hAnsi="Calibri"/>
        </w:rPr>
        <w:t>but this implies</w:t>
      </w:r>
      <w:r w:rsidRPr="00F92787">
        <w:rPr>
          <w:rFonts w:ascii="Calibri" w:hAnsi="Calibri"/>
        </w:rPr>
        <w:t xml:space="preserve"> build</w:t>
      </w:r>
      <w:r>
        <w:rPr>
          <w:rFonts w:ascii="Calibri" w:hAnsi="Calibri"/>
        </w:rPr>
        <w:t xml:space="preserve">ing 8 additional MQYYs </w:t>
      </w:r>
      <w:r w:rsidR="00872AF7">
        <w:rPr>
          <w:rFonts w:ascii="Calibri" w:hAnsi="Calibri"/>
        </w:rPr>
        <w:t xml:space="preserve">(extra cost of 10 MCHF) </w:t>
      </w:r>
      <w:r>
        <w:rPr>
          <w:rFonts w:ascii="Calibri" w:hAnsi="Calibri"/>
        </w:rPr>
        <w:t xml:space="preserve">+ spares and 1 </w:t>
      </w:r>
      <w:r w:rsidR="000A27C0">
        <w:rPr>
          <w:rFonts w:ascii="Calibri" w:hAnsi="Calibri"/>
        </w:rPr>
        <w:t xml:space="preserve">extra </w:t>
      </w:r>
      <w:r>
        <w:rPr>
          <w:rFonts w:ascii="Calibri" w:hAnsi="Calibri"/>
        </w:rPr>
        <w:t>year</w:t>
      </w:r>
      <w:r w:rsidR="000A27C0">
        <w:rPr>
          <w:rFonts w:ascii="Calibri" w:hAnsi="Calibri"/>
        </w:rPr>
        <w:t>.</w:t>
      </w:r>
      <w:r w:rsidRPr="00F92787">
        <w:rPr>
          <w:rFonts w:ascii="Calibri" w:hAnsi="Calibri"/>
        </w:rPr>
        <w:t xml:space="preserve"> </w:t>
      </w:r>
    </w:p>
    <w:p w14:paraId="3555CF2F" w14:textId="5EF58D79" w:rsidR="00F92787" w:rsidRDefault="00F92787" w:rsidP="00511ED7">
      <w:pPr>
        <w:jc w:val="both"/>
        <w:rPr>
          <w:rFonts w:ascii="Calibri" w:hAnsi="Calibri"/>
        </w:rPr>
      </w:pPr>
      <w:r w:rsidRPr="00F92787">
        <w:rPr>
          <w:rFonts w:ascii="Calibri" w:hAnsi="Calibri"/>
        </w:rPr>
        <w:t xml:space="preserve">The solution is compatible also with other optics </w:t>
      </w:r>
      <w:r w:rsidR="000A27C0" w:rsidRPr="00F92787">
        <w:rPr>
          <w:rFonts w:ascii="Calibri" w:hAnsi="Calibri"/>
        </w:rPr>
        <w:t>solutions, which</w:t>
      </w:r>
      <w:r w:rsidRPr="00F92787">
        <w:rPr>
          <w:rFonts w:ascii="Calibri" w:hAnsi="Calibri"/>
        </w:rPr>
        <w:t xml:space="preserve"> would bring </w:t>
      </w:r>
      <w:r w:rsidR="000A27C0" w:rsidRPr="00F92787">
        <w:rPr>
          <w:rFonts w:ascii="Calibri" w:hAnsi="Calibri"/>
        </w:rPr>
        <w:t>many</w:t>
      </w:r>
      <w:r w:rsidRPr="00F92787">
        <w:rPr>
          <w:rFonts w:ascii="Calibri" w:hAnsi="Calibri"/>
        </w:rPr>
        <w:t xml:space="preserve"> benefits in terms of conditions at crab cavities</w:t>
      </w:r>
      <w:r>
        <w:rPr>
          <w:rFonts w:ascii="Calibri" w:hAnsi="Calibri"/>
        </w:rPr>
        <w:t xml:space="preserve"> thanks to the larger aperture in Q5.</w:t>
      </w:r>
    </w:p>
    <w:p w14:paraId="0A33CEB8" w14:textId="0C820C8C" w:rsidR="00C405AB" w:rsidRPr="00AD7CAD" w:rsidRDefault="00AD7CAD" w:rsidP="00511ED7">
      <w:pPr>
        <w:jc w:val="both"/>
        <w:rPr>
          <w:rFonts w:ascii="Calibri" w:hAnsi="Calibri"/>
          <w:b/>
        </w:rPr>
      </w:pPr>
      <w:r w:rsidRPr="00AD7CAD">
        <w:rPr>
          <w:rFonts w:ascii="Calibri" w:hAnsi="Calibri"/>
          <w:b/>
        </w:rPr>
        <w:t>Q5 Type in IR6 (needed for ATS)</w:t>
      </w:r>
      <w:r w:rsidR="00C405AB" w:rsidRPr="00AD7CAD">
        <w:rPr>
          <w:rFonts w:ascii="Calibri" w:hAnsi="Calibri"/>
          <w:b/>
        </w:rPr>
        <w:t xml:space="preserve"> </w:t>
      </w:r>
    </w:p>
    <w:p w14:paraId="6A42CEBE" w14:textId="77777777" w:rsidR="00BD12FC" w:rsidRDefault="00BD12FC" w:rsidP="00511ED7">
      <w:pPr>
        <w:jc w:val="both"/>
        <w:rPr>
          <w:rFonts w:ascii="Calibri" w:hAnsi="Calibri"/>
        </w:rPr>
      </w:pPr>
      <w:r>
        <w:rPr>
          <w:rFonts w:ascii="Calibri" w:hAnsi="Calibri"/>
        </w:rPr>
        <w:t xml:space="preserve">The V1.1 includes two MQY. </w:t>
      </w:r>
      <w:r w:rsidR="00C405AB" w:rsidRPr="00C405AB">
        <w:rPr>
          <w:rFonts w:ascii="Calibri" w:hAnsi="Calibri"/>
        </w:rPr>
        <w:t>MQY spares are available</w:t>
      </w:r>
      <w:r>
        <w:rPr>
          <w:rFonts w:ascii="Calibri" w:hAnsi="Calibri"/>
        </w:rPr>
        <w:t xml:space="preserve">. </w:t>
      </w:r>
    </w:p>
    <w:p w14:paraId="6507D692" w14:textId="78BF7C3F" w:rsidR="00BD12FC" w:rsidRPr="00C405AB" w:rsidRDefault="00BD12FC" w:rsidP="00511ED7">
      <w:pPr>
        <w:jc w:val="both"/>
        <w:rPr>
          <w:rFonts w:ascii="Calibri" w:hAnsi="Calibri"/>
        </w:rPr>
      </w:pPr>
      <w:r>
        <w:rPr>
          <w:rFonts w:ascii="Calibri" w:hAnsi="Calibri"/>
        </w:rPr>
        <w:t>R. Di Maria recapitulates the main changes</w:t>
      </w:r>
    </w:p>
    <w:tbl>
      <w:tblPr>
        <w:tblW w:w="9072" w:type="dxa"/>
        <w:tblCellMar>
          <w:left w:w="0" w:type="dxa"/>
          <w:right w:w="0" w:type="dxa"/>
        </w:tblCellMar>
        <w:tblLook w:val="0420" w:firstRow="1" w:lastRow="0" w:firstColumn="0" w:lastColumn="0" w:noHBand="0" w:noVBand="1"/>
      </w:tblPr>
      <w:tblGrid>
        <w:gridCol w:w="1661"/>
        <w:gridCol w:w="845"/>
        <w:gridCol w:w="1115"/>
        <w:gridCol w:w="209"/>
        <w:gridCol w:w="1493"/>
        <w:gridCol w:w="955"/>
        <w:gridCol w:w="82"/>
        <w:gridCol w:w="969"/>
        <w:gridCol w:w="849"/>
        <w:gridCol w:w="89"/>
        <w:gridCol w:w="805"/>
      </w:tblGrid>
      <w:tr w:rsidR="00BD12FC" w:rsidRPr="00BD12FC" w14:paraId="6D2681B1" w14:textId="77777777" w:rsidTr="00BD12FC">
        <w:trPr>
          <w:trHeight w:val="624"/>
        </w:trPr>
        <w:tc>
          <w:tcPr>
            <w:tcW w:w="23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E301794"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Element</w:t>
            </w:r>
          </w:p>
        </w:tc>
        <w:tc>
          <w:tcPr>
            <w:tcW w:w="1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605762A"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IR</w:t>
            </w:r>
          </w:p>
        </w:tc>
        <w:tc>
          <w:tcPr>
            <w:tcW w:w="348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A92E439"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Type</w:t>
            </w:r>
          </w:p>
        </w:tc>
        <w:tc>
          <w:tcPr>
            <w:tcW w:w="258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4A5D0A"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Length</w:t>
            </w:r>
          </w:p>
          <w:p w14:paraId="5FE0058C"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[m]</w:t>
            </w:r>
          </w:p>
        </w:tc>
        <w:tc>
          <w:tcPr>
            <w:tcW w:w="210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41BF8D"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Nom. Field</w:t>
            </w:r>
          </w:p>
          <w:p w14:paraId="655E4914"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 xml:space="preserve"> [T or T/m]</w:t>
            </w:r>
          </w:p>
        </w:tc>
      </w:tr>
      <w:tr w:rsidR="00BD12FC" w:rsidRPr="00BD12FC" w14:paraId="331C22C2" w14:textId="77777777" w:rsidTr="00BD12FC">
        <w:trPr>
          <w:trHeight w:hRule="exact" w:val="340"/>
        </w:trPr>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4A660C" w14:textId="77777777" w:rsidR="00BD12FC" w:rsidRPr="00BD12FC" w:rsidRDefault="00BD12FC" w:rsidP="00511ED7">
            <w:pPr>
              <w:spacing w:after="0"/>
              <w:jc w:val="both"/>
              <w:rPr>
                <w:rFonts w:ascii="Calibri" w:hAnsi="Calibri"/>
                <w:lang w:val="en-GB"/>
              </w:rPr>
            </w:pPr>
          </w:p>
        </w:tc>
        <w:tc>
          <w:tcPr>
            <w:tcW w:w="1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39D937" w14:textId="77777777" w:rsidR="00BD12FC" w:rsidRPr="00BD12FC" w:rsidRDefault="00BD12FC" w:rsidP="00511ED7">
            <w:pPr>
              <w:spacing w:after="0"/>
              <w:jc w:val="both"/>
              <w:rPr>
                <w:rFonts w:ascii="Calibri" w:hAnsi="Calibri"/>
                <w:lang w:val="en-GB"/>
              </w:rPr>
            </w:pPr>
          </w:p>
        </w:tc>
        <w:tc>
          <w:tcPr>
            <w:tcW w:w="174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4EDA63" w14:textId="77777777" w:rsidR="00BD12FC" w:rsidRPr="00BD12FC" w:rsidRDefault="00BD12FC" w:rsidP="00511ED7">
            <w:pPr>
              <w:spacing w:after="0"/>
              <w:jc w:val="both"/>
              <w:rPr>
                <w:rFonts w:ascii="Calibri" w:hAnsi="Calibri"/>
                <w:lang w:val="en-GB"/>
              </w:rPr>
            </w:pPr>
            <w:r w:rsidRPr="00BD12FC">
              <w:rPr>
                <w:rFonts w:ascii="Calibri" w:hAnsi="Calibri"/>
              </w:rPr>
              <w:t>V1.0</w:t>
            </w:r>
          </w:p>
        </w:tc>
        <w:tc>
          <w:tcPr>
            <w:tcW w:w="17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1CE5C6" w14:textId="77777777" w:rsidR="00BD12FC" w:rsidRPr="00BD12FC" w:rsidRDefault="00BD12FC" w:rsidP="00511ED7">
            <w:pPr>
              <w:spacing w:after="0"/>
              <w:jc w:val="both"/>
              <w:rPr>
                <w:rFonts w:ascii="Calibri" w:hAnsi="Calibri"/>
                <w:lang w:val="en-GB"/>
              </w:rPr>
            </w:pPr>
            <w:r w:rsidRPr="00BD12FC">
              <w:rPr>
                <w:rFonts w:ascii="Calibri" w:hAnsi="Calibri"/>
              </w:rPr>
              <w:t>V1.1</w:t>
            </w:r>
          </w:p>
        </w:tc>
        <w:tc>
          <w:tcPr>
            <w:tcW w:w="1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7C6A8" w14:textId="77777777" w:rsidR="00BD12FC" w:rsidRPr="00BD12FC" w:rsidRDefault="00BD12FC" w:rsidP="00511ED7">
            <w:pPr>
              <w:spacing w:after="0"/>
              <w:jc w:val="both"/>
              <w:rPr>
                <w:rFonts w:ascii="Calibri" w:hAnsi="Calibri"/>
                <w:lang w:val="en-GB"/>
              </w:rPr>
            </w:pPr>
            <w:r w:rsidRPr="00BD12FC">
              <w:rPr>
                <w:rFonts w:ascii="Calibri" w:hAnsi="Calibri"/>
              </w:rPr>
              <w:t>V1.0</w:t>
            </w:r>
          </w:p>
        </w:tc>
        <w:tc>
          <w:tcPr>
            <w:tcW w:w="134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7CD9D2" w14:textId="77777777" w:rsidR="00BD12FC" w:rsidRPr="00BD12FC" w:rsidRDefault="00BD12FC" w:rsidP="00511ED7">
            <w:pPr>
              <w:spacing w:after="0"/>
              <w:jc w:val="both"/>
              <w:rPr>
                <w:rFonts w:ascii="Calibri" w:hAnsi="Calibri"/>
                <w:lang w:val="en-GB"/>
              </w:rPr>
            </w:pPr>
            <w:r w:rsidRPr="00BD12FC">
              <w:rPr>
                <w:rFonts w:ascii="Calibri" w:hAnsi="Calibri"/>
              </w:rPr>
              <w:t>V1.1</w:t>
            </w:r>
          </w:p>
        </w:tc>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BD2F5F" w14:textId="77777777" w:rsidR="00BD12FC" w:rsidRPr="00BD12FC" w:rsidRDefault="00BD12FC" w:rsidP="00511ED7">
            <w:pPr>
              <w:spacing w:after="0"/>
              <w:jc w:val="both"/>
              <w:rPr>
                <w:rFonts w:ascii="Calibri" w:hAnsi="Calibri"/>
                <w:lang w:val="en-GB"/>
              </w:rPr>
            </w:pPr>
            <w:r w:rsidRPr="00BD12FC">
              <w:rPr>
                <w:rFonts w:ascii="Calibri" w:hAnsi="Calibri"/>
              </w:rPr>
              <w:t>V1.0</w:t>
            </w:r>
          </w:p>
        </w:tc>
        <w:tc>
          <w:tcPr>
            <w:tcW w:w="110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CF206F" w14:textId="77777777" w:rsidR="00BD12FC" w:rsidRPr="00BD12FC" w:rsidRDefault="00BD12FC" w:rsidP="00511ED7">
            <w:pPr>
              <w:spacing w:after="0"/>
              <w:jc w:val="both"/>
              <w:rPr>
                <w:rFonts w:ascii="Calibri" w:hAnsi="Calibri"/>
                <w:lang w:val="en-GB"/>
              </w:rPr>
            </w:pPr>
            <w:r w:rsidRPr="00BD12FC">
              <w:rPr>
                <w:rFonts w:ascii="Calibri" w:hAnsi="Calibri"/>
              </w:rPr>
              <w:t>V1.1</w:t>
            </w:r>
          </w:p>
        </w:tc>
      </w:tr>
      <w:tr w:rsidR="00BD12FC" w:rsidRPr="00BD12FC" w14:paraId="6967F616"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6E3D8C" w14:textId="77777777" w:rsidR="00BD12FC" w:rsidRPr="00BD12FC" w:rsidRDefault="00BD12FC" w:rsidP="00511ED7">
            <w:pPr>
              <w:spacing w:after="0"/>
              <w:jc w:val="both"/>
              <w:rPr>
                <w:rFonts w:ascii="Calibri" w:hAnsi="Calibri"/>
                <w:lang w:val="en-GB"/>
              </w:rPr>
            </w:pPr>
            <w:r w:rsidRPr="00BD12FC">
              <w:rPr>
                <w:rFonts w:ascii="Calibri" w:hAnsi="Calibri"/>
              </w:rPr>
              <w:t>Q1/3a/b</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3C123A"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348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C942A44" w14:textId="77777777" w:rsidR="00BD12FC" w:rsidRPr="00BD12FC" w:rsidRDefault="00BD12FC" w:rsidP="00511ED7">
            <w:pPr>
              <w:spacing w:after="0"/>
              <w:jc w:val="both"/>
              <w:rPr>
                <w:rFonts w:ascii="Calibri" w:hAnsi="Calibri"/>
                <w:lang w:val="en-GB"/>
              </w:rPr>
            </w:pPr>
            <w:r w:rsidRPr="00BD12FC">
              <w:rPr>
                <w:rFonts w:ascii="Calibri" w:hAnsi="Calibri"/>
              </w:rPr>
              <w:t>MQXF</w:t>
            </w:r>
          </w:p>
        </w:tc>
        <w:tc>
          <w:tcPr>
            <w:tcW w:w="258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263B75" w14:textId="77777777" w:rsidR="00BD12FC" w:rsidRPr="00BD12FC" w:rsidRDefault="00BD12FC" w:rsidP="00511ED7">
            <w:pPr>
              <w:spacing w:after="0"/>
              <w:jc w:val="both"/>
              <w:rPr>
                <w:rFonts w:ascii="Calibri" w:hAnsi="Calibri"/>
                <w:lang w:val="en-GB"/>
              </w:rPr>
            </w:pPr>
            <w:r w:rsidRPr="00BD12FC">
              <w:rPr>
                <w:rFonts w:ascii="Calibri" w:hAnsi="Calibri"/>
              </w:rPr>
              <w:t>4</w:t>
            </w:r>
          </w:p>
        </w:tc>
        <w:tc>
          <w:tcPr>
            <w:tcW w:w="210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C3DFA8" w14:textId="77777777" w:rsidR="00BD12FC" w:rsidRPr="00BD12FC" w:rsidRDefault="00BD12FC" w:rsidP="00511ED7">
            <w:pPr>
              <w:spacing w:after="0"/>
              <w:jc w:val="both"/>
              <w:rPr>
                <w:rFonts w:ascii="Calibri" w:hAnsi="Calibri"/>
                <w:lang w:val="en-GB"/>
              </w:rPr>
            </w:pPr>
            <w:r w:rsidRPr="00BD12FC">
              <w:rPr>
                <w:rFonts w:ascii="Calibri" w:hAnsi="Calibri"/>
              </w:rPr>
              <w:t>140</w:t>
            </w:r>
          </w:p>
        </w:tc>
      </w:tr>
      <w:tr w:rsidR="00BD12FC" w:rsidRPr="00BD12FC" w14:paraId="6676063F"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58A3D3" w14:textId="77777777" w:rsidR="00BD12FC" w:rsidRPr="00BD12FC" w:rsidRDefault="00BD12FC" w:rsidP="00511ED7">
            <w:pPr>
              <w:spacing w:after="0"/>
              <w:jc w:val="both"/>
              <w:rPr>
                <w:rFonts w:ascii="Calibri" w:hAnsi="Calibri"/>
                <w:lang w:val="en-GB"/>
              </w:rPr>
            </w:pPr>
            <w:r w:rsidRPr="00BD12FC">
              <w:rPr>
                <w:rFonts w:ascii="Calibri" w:hAnsi="Calibri"/>
              </w:rPr>
              <w:t>Q2a/b</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91BCD4"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348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05EF6C" w14:textId="77777777" w:rsidR="00BD12FC" w:rsidRPr="00BD12FC" w:rsidRDefault="00BD12FC" w:rsidP="00511ED7">
            <w:pPr>
              <w:spacing w:after="0"/>
              <w:jc w:val="both"/>
              <w:rPr>
                <w:rFonts w:ascii="Calibri" w:hAnsi="Calibri"/>
                <w:lang w:val="en-GB"/>
              </w:rPr>
            </w:pPr>
            <w:r w:rsidRPr="00BD12FC">
              <w:rPr>
                <w:rFonts w:ascii="Calibri" w:hAnsi="Calibri"/>
              </w:rPr>
              <w:t>MQXFL</w:t>
            </w:r>
          </w:p>
        </w:tc>
        <w:tc>
          <w:tcPr>
            <w:tcW w:w="258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BEFD57" w14:textId="77777777" w:rsidR="00BD12FC" w:rsidRPr="00BD12FC" w:rsidRDefault="00BD12FC" w:rsidP="00511ED7">
            <w:pPr>
              <w:spacing w:after="0"/>
              <w:jc w:val="both"/>
              <w:rPr>
                <w:rFonts w:ascii="Calibri" w:hAnsi="Calibri"/>
                <w:lang w:val="en-GB"/>
              </w:rPr>
            </w:pPr>
            <w:r w:rsidRPr="00BD12FC">
              <w:rPr>
                <w:rFonts w:ascii="Calibri" w:hAnsi="Calibri"/>
              </w:rPr>
              <w:t>6.8</w:t>
            </w:r>
          </w:p>
        </w:tc>
        <w:tc>
          <w:tcPr>
            <w:tcW w:w="210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9DD28" w14:textId="77777777" w:rsidR="00BD12FC" w:rsidRPr="00BD12FC" w:rsidRDefault="00BD12FC" w:rsidP="00511ED7">
            <w:pPr>
              <w:spacing w:after="0"/>
              <w:jc w:val="both"/>
              <w:rPr>
                <w:rFonts w:ascii="Calibri" w:hAnsi="Calibri"/>
                <w:lang w:val="en-GB"/>
              </w:rPr>
            </w:pPr>
            <w:r w:rsidRPr="00BD12FC">
              <w:rPr>
                <w:rFonts w:ascii="Calibri" w:hAnsi="Calibri"/>
              </w:rPr>
              <w:t>140</w:t>
            </w:r>
          </w:p>
        </w:tc>
      </w:tr>
      <w:tr w:rsidR="00BD12FC" w:rsidRPr="00BD12FC" w14:paraId="3574468F"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DA7A00" w14:textId="77777777" w:rsidR="00BD12FC" w:rsidRPr="00BD12FC" w:rsidRDefault="00BD12FC" w:rsidP="00511ED7">
            <w:pPr>
              <w:spacing w:after="0"/>
              <w:jc w:val="both"/>
              <w:rPr>
                <w:rFonts w:ascii="Calibri" w:hAnsi="Calibri"/>
                <w:lang w:val="en-GB"/>
              </w:rPr>
            </w:pPr>
            <w:r w:rsidRPr="00BD12FC">
              <w:rPr>
                <w:rFonts w:ascii="Calibri" w:hAnsi="Calibri"/>
              </w:rPr>
              <w:t>D1</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87270B"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348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F1B10D" w14:textId="77777777" w:rsidR="00BD12FC" w:rsidRPr="00BD12FC" w:rsidRDefault="00BD12FC" w:rsidP="00511ED7">
            <w:pPr>
              <w:spacing w:after="0"/>
              <w:jc w:val="both"/>
              <w:rPr>
                <w:rFonts w:ascii="Calibri" w:hAnsi="Calibri"/>
                <w:lang w:val="en-GB"/>
              </w:rPr>
            </w:pPr>
            <w:r w:rsidRPr="00BD12FC">
              <w:rPr>
                <w:rFonts w:ascii="Calibri" w:hAnsi="Calibri"/>
              </w:rPr>
              <w:t>MBXA</w:t>
            </w:r>
          </w:p>
        </w:tc>
        <w:tc>
          <w:tcPr>
            <w:tcW w:w="14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223AAE" w14:textId="77777777" w:rsidR="00BD12FC" w:rsidRPr="00BD12FC" w:rsidRDefault="00BD12FC" w:rsidP="00511ED7">
            <w:pPr>
              <w:spacing w:after="0"/>
              <w:jc w:val="both"/>
              <w:rPr>
                <w:rFonts w:ascii="Calibri" w:hAnsi="Calibri"/>
                <w:lang w:val="en-GB"/>
              </w:rPr>
            </w:pPr>
            <w:r w:rsidRPr="00BD12FC">
              <w:rPr>
                <w:rFonts w:ascii="Calibri" w:hAnsi="Calibri"/>
              </w:rPr>
              <w:t>6.7</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3201E5" w14:textId="77777777" w:rsidR="00BD12FC" w:rsidRPr="00BD12FC" w:rsidRDefault="00BD12FC" w:rsidP="00511ED7">
            <w:pPr>
              <w:spacing w:after="0"/>
              <w:jc w:val="both"/>
              <w:rPr>
                <w:rFonts w:ascii="Calibri" w:hAnsi="Calibri"/>
                <w:lang w:val="en-GB"/>
              </w:rPr>
            </w:pPr>
            <w:r w:rsidRPr="00BD12FC">
              <w:rPr>
                <w:rFonts w:ascii="Calibri" w:hAnsi="Calibri"/>
              </w:rPr>
              <w:t>6.3</w:t>
            </w:r>
          </w:p>
        </w:tc>
        <w:tc>
          <w:tcPr>
            <w:tcW w:w="118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7FA27B" w14:textId="77777777" w:rsidR="00BD12FC" w:rsidRPr="00BD12FC" w:rsidRDefault="00BD12FC" w:rsidP="00511ED7">
            <w:pPr>
              <w:spacing w:after="0"/>
              <w:jc w:val="both"/>
              <w:rPr>
                <w:rFonts w:ascii="Calibri" w:hAnsi="Calibri"/>
                <w:lang w:val="en-GB"/>
              </w:rPr>
            </w:pPr>
            <w:r w:rsidRPr="00BD12FC">
              <w:rPr>
                <w:rFonts w:ascii="Calibri" w:hAnsi="Calibri"/>
              </w:rPr>
              <w:t>5.2</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891EED" w14:textId="77777777" w:rsidR="00BD12FC" w:rsidRPr="00BD12FC" w:rsidRDefault="00BD12FC" w:rsidP="00511ED7">
            <w:pPr>
              <w:spacing w:after="0"/>
              <w:jc w:val="both"/>
              <w:rPr>
                <w:rFonts w:ascii="Calibri" w:hAnsi="Calibri"/>
                <w:lang w:val="en-GB"/>
              </w:rPr>
            </w:pPr>
            <w:r w:rsidRPr="00BD12FC">
              <w:rPr>
                <w:rFonts w:ascii="Calibri" w:hAnsi="Calibri"/>
              </w:rPr>
              <w:t>5.6</w:t>
            </w:r>
          </w:p>
        </w:tc>
      </w:tr>
      <w:tr w:rsidR="00BD12FC" w:rsidRPr="00BD12FC" w14:paraId="289F694A"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C3BB55" w14:textId="77777777" w:rsidR="00BD12FC" w:rsidRPr="00BD12FC" w:rsidRDefault="00BD12FC" w:rsidP="00511ED7">
            <w:pPr>
              <w:spacing w:after="0"/>
              <w:jc w:val="both"/>
              <w:rPr>
                <w:rFonts w:ascii="Calibri" w:hAnsi="Calibri"/>
                <w:lang w:val="en-GB"/>
              </w:rPr>
            </w:pPr>
            <w:r w:rsidRPr="00BD12FC">
              <w:rPr>
                <w:rFonts w:ascii="Calibri" w:hAnsi="Calibri"/>
              </w:rPr>
              <w:t>D2</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F68E7D"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348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C50662" w14:textId="77777777" w:rsidR="00BD12FC" w:rsidRPr="00BD12FC" w:rsidRDefault="00BD12FC" w:rsidP="00511ED7">
            <w:pPr>
              <w:spacing w:after="0"/>
              <w:jc w:val="both"/>
              <w:rPr>
                <w:rFonts w:ascii="Calibri" w:hAnsi="Calibri"/>
                <w:lang w:val="en-GB"/>
              </w:rPr>
            </w:pPr>
            <w:r w:rsidRPr="00BD12FC">
              <w:rPr>
                <w:rFonts w:ascii="Calibri" w:hAnsi="Calibri"/>
              </w:rPr>
              <w:t>MBRD</w:t>
            </w:r>
          </w:p>
        </w:tc>
        <w:tc>
          <w:tcPr>
            <w:tcW w:w="14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92C78C" w14:textId="77777777" w:rsidR="00BD12FC" w:rsidRPr="00BD12FC" w:rsidRDefault="00BD12FC" w:rsidP="00511ED7">
            <w:pPr>
              <w:spacing w:after="0"/>
              <w:jc w:val="both"/>
              <w:rPr>
                <w:rFonts w:ascii="Calibri" w:hAnsi="Calibri"/>
                <w:lang w:val="en-GB"/>
              </w:rPr>
            </w:pP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FE3FEB" w14:textId="77777777" w:rsidR="00BD12FC" w:rsidRPr="00BD12FC" w:rsidRDefault="00BD12FC" w:rsidP="00511ED7">
            <w:pPr>
              <w:spacing w:after="0"/>
              <w:jc w:val="both"/>
              <w:rPr>
                <w:rFonts w:ascii="Calibri" w:hAnsi="Calibri"/>
                <w:lang w:val="en-GB"/>
              </w:rPr>
            </w:pPr>
            <w:r w:rsidRPr="00BD12FC">
              <w:rPr>
                <w:rFonts w:ascii="Calibri" w:hAnsi="Calibri"/>
              </w:rPr>
              <w:t>9</w:t>
            </w:r>
          </w:p>
        </w:tc>
        <w:tc>
          <w:tcPr>
            <w:tcW w:w="118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E6F017" w14:textId="77777777" w:rsidR="00BD12FC" w:rsidRPr="00BD12FC" w:rsidRDefault="00BD12FC" w:rsidP="00511ED7">
            <w:pPr>
              <w:spacing w:after="0"/>
              <w:jc w:val="both"/>
              <w:rPr>
                <w:rFonts w:ascii="Calibri" w:hAnsi="Calibri"/>
                <w:lang w:val="en-GB"/>
              </w:rPr>
            </w:pPr>
            <w:r w:rsidRPr="00BD12FC">
              <w:rPr>
                <w:rFonts w:ascii="Calibri" w:hAnsi="Calibri"/>
              </w:rPr>
              <w:t>3.5</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957467" w14:textId="77777777" w:rsidR="00BD12FC" w:rsidRPr="00BD12FC" w:rsidRDefault="00BD12FC" w:rsidP="00511ED7">
            <w:pPr>
              <w:spacing w:after="0"/>
              <w:jc w:val="both"/>
              <w:rPr>
                <w:rFonts w:ascii="Calibri" w:hAnsi="Calibri"/>
                <w:lang w:val="en-GB"/>
              </w:rPr>
            </w:pPr>
            <w:r w:rsidRPr="00BD12FC">
              <w:rPr>
                <w:rFonts w:ascii="Calibri" w:hAnsi="Calibri"/>
              </w:rPr>
              <w:t>4</w:t>
            </w:r>
          </w:p>
        </w:tc>
      </w:tr>
      <w:tr w:rsidR="00BD12FC" w:rsidRPr="00BD12FC" w14:paraId="0C288B82"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96F582" w14:textId="77777777" w:rsidR="00BD12FC" w:rsidRPr="00BD12FC" w:rsidRDefault="00BD12FC" w:rsidP="00511ED7">
            <w:pPr>
              <w:spacing w:after="0"/>
              <w:jc w:val="both"/>
              <w:rPr>
                <w:rFonts w:ascii="Calibri" w:hAnsi="Calibri"/>
                <w:lang w:val="en-GB"/>
              </w:rPr>
            </w:pPr>
            <w:r w:rsidRPr="00BD12FC">
              <w:rPr>
                <w:rFonts w:ascii="Calibri" w:hAnsi="Calibri"/>
              </w:rPr>
              <w:t>Q4</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55237D"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348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3F5325" w14:textId="77777777" w:rsidR="00BD12FC" w:rsidRPr="00BD12FC" w:rsidRDefault="00BD12FC" w:rsidP="00511ED7">
            <w:pPr>
              <w:spacing w:after="0"/>
              <w:jc w:val="both"/>
              <w:rPr>
                <w:rFonts w:ascii="Calibri" w:hAnsi="Calibri"/>
                <w:lang w:val="en-GB"/>
              </w:rPr>
            </w:pPr>
            <w:r w:rsidRPr="00BD12FC">
              <w:rPr>
                <w:rFonts w:ascii="Calibri" w:hAnsi="Calibri"/>
              </w:rPr>
              <w:t>MQYY</w:t>
            </w:r>
          </w:p>
        </w:tc>
        <w:tc>
          <w:tcPr>
            <w:tcW w:w="258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657907" w14:textId="77777777" w:rsidR="00BD12FC" w:rsidRPr="00BD12FC" w:rsidRDefault="00BD12FC" w:rsidP="00511ED7">
            <w:pPr>
              <w:spacing w:after="0"/>
              <w:jc w:val="both"/>
              <w:rPr>
                <w:rFonts w:ascii="Calibri" w:hAnsi="Calibri"/>
                <w:lang w:val="en-GB"/>
              </w:rPr>
            </w:pPr>
            <w:r w:rsidRPr="00BD12FC">
              <w:rPr>
                <w:rFonts w:ascii="Calibri" w:hAnsi="Calibri"/>
              </w:rPr>
              <w:t>3.5</w:t>
            </w:r>
          </w:p>
        </w:tc>
        <w:tc>
          <w:tcPr>
            <w:tcW w:w="210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E0B911" w14:textId="77777777" w:rsidR="00BD12FC" w:rsidRPr="00BD12FC" w:rsidRDefault="00BD12FC" w:rsidP="00511ED7">
            <w:pPr>
              <w:spacing w:after="0"/>
              <w:jc w:val="both"/>
              <w:rPr>
                <w:rFonts w:ascii="Calibri" w:hAnsi="Calibri"/>
                <w:lang w:val="en-GB"/>
              </w:rPr>
            </w:pPr>
            <w:r w:rsidRPr="00BD12FC">
              <w:rPr>
                <w:rFonts w:ascii="Calibri" w:hAnsi="Calibri"/>
              </w:rPr>
              <w:t>120</w:t>
            </w:r>
          </w:p>
        </w:tc>
      </w:tr>
      <w:tr w:rsidR="00BD12FC" w:rsidRPr="00BD12FC" w14:paraId="53DA11DE"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7CB4E6" w14:textId="77777777" w:rsidR="00BD12FC" w:rsidRPr="00BD12FC" w:rsidRDefault="00BD12FC" w:rsidP="00511ED7">
            <w:pPr>
              <w:spacing w:after="0"/>
              <w:jc w:val="both"/>
              <w:rPr>
                <w:rFonts w:ascii="Calibri" w:hAnsi="Calibri"/>
                <w:lang w:val="en-GB"/>
              </w:rPr>
            </w:pPr>
            <w:r w:rsidRPr="00BD12FC">
              <w:rPr>
                <w:rFonts w:ascii="Calibri" w:hAnsi="Calibri"/>
              </w:rPr>
              <w:t>Q5</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3497A5" w14:textId="77777777" w:rsidR="00BD12FC" w:rsidRPr="00BD12FC" w:rsidRDefault="00BD12FC" w:rsidP="00511ED7">
            <w:pPr>
              <w:spacing w:after="0"/>
              <w:jc w:val="both"/>
              <w:rPr>
                <w:rFonts w:ascii="Calibri" w:hAnsi="Calibri"/>
                <w:lang w:val="en-GB"/>
              </w:rPr>
            </w:pPr>
            <w:r w:rsidRPr="00BD12FC">
              <w:rPr>
                <w:rFonts w:ascii="Calibri" w:hAnsi="Calibri"/>
              </w:rPr>
              <w:t>15</w:t>
            </w:r>
          </w:p>
        </w:tc>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AA88B5" w14:textId="77777777" w:rsidR="00BD12FC" w:rsidRPr="00BD12FC" w:rsidRDefault="00BD12FC" w:rsidP="00511ED7">
            <w:pPr>
              <w:spacing w:after="0"/>
              <w:jc w:val="both"/>
              <w:rPr>
                <w:rFonts w:ascii="Calibri" w:hAnsi="Calibri"/>
                <w:lang w:val="en-GB"/>
              </w:rPr>
            </w:pPr>
            <w:r w:rsidRPr="00BD12FC">
              <w:rPr>
                <w:rFonts w:ascii="Calibri" w:hAnsi="Calibri"/>
              </w:rPr>
              <w:t>MQYL</w:t>
            </w:r>
          </w:p>
        </w:tc>
        <w:tc>
          <w:tcPr>
            <w:tcW w:w="206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4B53A8" w14:textId="77777777" w:rsidR="00BD12FC" w:rsidRPr="00BD12FC" w:rsidRDefault="00BD12FC" w:rsidP="00511ED7">
            <w:pPr>
              <w:spacing w:after="0"/>
              <w:jc w:val="both"/>
              <w:rPr>
                <w:rFonts w:ascii="Calibri" w:hAnsi="Calibri"/>
                <w:lang w:val="en-GB"/>
              </w:rPr>
            </w:pPr>
            <w:r w:rsidRPr="00BD12FC">
              <w:rPr>
                <w:rFonts w:ascii="Calibri" w:hAnsi="Calibri"/>
              </w:rPr>
              <w:t>MQY@1.9K</w:t>
            </w:r>
          </w:p>
        </w:tc>
        <w:tc>
          <w:tcPr>
            <w:tcW w:w="14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D52DF2" w14:textId="77777777" w:rsidR="00BD12FC" w:rsidRPr="00BD12FC" w:rsidRDefault="00BD12FC" w:rsidP="00511ED7">
            <w:pPr>
              <w:spacing w:after="0"/>
              <w:jc w:val="both"/>
              <w:rPr>
                <w:rFonts w:ascii="Calibri" w:hAnsi="Calibri"/>
                <w:lang w:val="en-GB"/>
              </w:rPr>
            </w:pPr>
            <w:r w:rsidRPr="00BD12FC">
              <w:rPr>
                <w:rFonts w:ascii="Calibri" w:hAnsi="Calibri"/>
              </w:rPr>
              <w:t>4.8</w:t>
            </w:r>
          </w:p>
        </w:tc>
        <w:tc>
          <w:tcPr>
            <w:tcW w:w="1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50758D" w14:textId="77777777" w:rsidR="00BD12FC" w:rsidRPr="00BD12FC" w:rsidRDefault="00BD12FC" w:rsidP="00511ED7">
            <w:pPr>
              <w:spacing w:after="0"/>
              <w:jc w:val="both"/>
              <w:rPr>
                <w:rFonts w:ascii="Calibri" w:hAnsi="Calibri"/>
                <w:lang w:val="en-GB"/>
              </w:rPr>
            </w:pPr>
            <w:r w:rsidRPr="00BD12FC">
              <w:rPr>
                <w:rFonts w:ascii="Calibri" w:hAnsi="Calibri"/>
              </w:rPr>
              <w:t>3.4</w:t>
            </w:r>
          </w:p>
        </w:tc>
        <w:tc>
          <w:tcPr>
            <w:tcW w:w="118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BA9DDA" w14:textId="77777777" w:rsidR="00BD12FC" w:rsidRPr="00BD12FC" w:rsidRDefault="00BD12FC" w:rsidP="00511ED7">
            <w:pPr>
              <w:spacing w:after="0"/>
              <w:jc w:val="both"/>
              <w:rPr>
                <w:rFonts w:ascii="Calibri" w:hAnsi="Calibri"/>
                <w:lang w:val="en-GB"/>
              </w:rPr>
            </w:pPr>
            <w:r w:rsidRPr="00BD12FC">
              <w:rPr>
                <w:rFonts w:ascii="Calibri" w:hAnsi="Calibri"/>
              </w:rPr>
              <w:t>160</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46A950" w14:textId="77777777" w:rsidR="00BD12FC" w:rsidRPr="00BD12FC" w:rsidRDefault="00BD12FC" w:rsidP="00511ED7">
            <w:pPr>
              <w:spacing w:after="0"/>
              <w:jc w:val="both"/>
              <w:rPr>
                <w:rFonts w:ascii="Calibri" w:hAnsi="Calibri"/>
                <w:lang w:val="en-GB"/>
              </w:rPr>
            </w:pPr>
            <w:r w:rsidRPr="00BD12FC">
              <w:rPr>
                <w:rFonts w:ascii="Calibri" w:hAnsi="Calibri"/>
              </w:rPr>
              <w:t>200</w:t>
            </w:r>
          </w:p>
        </w:tc>
      </w:tr>
      <w:tr w:rsidR="00BD12FC" w:rsidRPr="00BD12FC" w14:paraId="0C950E99" w14:textId="77777777" w:rsidTr="00BD12FC">
        <w:trPr>
          <w:trHeight w:hRule="exact" w:val="340"/>
        </w:trPr>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EC4724" w14:textId="77777777" w:rsidR="00BD12FC" w:rsidRPr="00BD12FC" w:rsidRDefault="00BD12FC" w:rsidP="00511ED7">
            <w:pPr>
              <w:spacing w:after="0"/>
              <w:jc w:val="both"/>
              <w:rPr>
                <w:rFonts w:ascii="Calibri" w:hAnsi="Calibri"/>
                <w:lang w:val="en-GB"/>
              </w:rPr>
            </w:pPr>
            <w:r w:rsidRPr="00BD12FC">
              <w:rPr>
                <w:rFonts w:ascii="Calibri" w:hAnsi="Calibri"/>
              </w:rPr>
              <w:t>Q5</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721395" w14:textId="77777777" w:rsidR="00BD12FC" w:rsidRPr="00BD12FC" w:rsidRDefault="00BD12FC" w:rsidP="00511ED7">
            <w:pPr>
              <w:spacing w:after="0"/>
              <w:jc w:val="both"/>
              <w:rPr>
                <w:rFonts w:ascii="Calibri" w:hAnsi="Calibri"/>
                <w:lang w:val="en-GB"/>
              </w:rPr>
            </w:pPr>
            <w:r w:rsidRPr="00BD12FC">
              <w:rPr>
                <w:rFonts w:ascii="Calibri" w:hAnsi="Calibri"/>
              </w:rPr>
              <w:t>6</w:t>
            </w:r>
          </w:p>
        </w:tc>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661D5B" w14:textId="77777777" w:rsidR="00BD12FC" w:rsidRPr="00BD12FC" w:rsidRDefault="00BD12FC" w:rsidP="00511ED7">
            <w:pPr>
              <w:spacing w:after="0"/>
              <w:jc w:val="both"/>
              <w:rPr>
                <w:rFonts w:ascii="Calibri" w:hAnsi="Calibri"/>
                <w:lang w:val="en-GB"/>
              </w:rPr>
            </w:pPr>
            <w:r w:rsidRPr="00BD12FC">
              <w:rPr>
                <w:rFonts w:ascii="Calibri" w:hAnsi="Calibri"/>
              </w:rPr>
              <w:t>MQYL</w:t>
            </w:r>
          </w:p>
        </w:tc>
        <w:tc>
          <w:tcPr>
            <w:tcW w:w="206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813147" w14:textId="77777777" w:rsidR="00BD12FC" w:rsidRPr="00BD12FC" w:rsidRDefault="00BD12FC" w:rsidP="00511ED7">
            <w:pPr>
              <w:spacing w:after="0"/>
              <w:jc w:val="both"/>
              <w:rPr>
                <w:rFonts w:ascii="Calibri" w:hAnsi="Calibri"/>
                <w:lang w:val="en-GB"/>
              </w:rPr>
            </w:pPr>
            <w:r w:rsidRPr="00BD12FC">
              <w:rPr>
                <w:rFonts w:ascii="Calibri" w:hAnsi="Calibri"/>
              </w:rPr>
              <w:t>2xMQY</w:t>
            </w:r>
          </w:p>
        </w:tc>
        <w:tc>
          <w:tcPr>
            <w:tcW w:w="14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4C6F7E" w14:textId="77777777" w:rsidR="00BD12FC" w:rsidRPr="00BD12FC" w:rsidRDefault="00BD12FC" w:rsidP="00511ED7">
            <w:pPr>
              <w:spacing w:after="0"/>
              <w:jc w:val="both"/>
              <w:rPr>
                <w:rFonts w:ascii="Calibri" w:hAnsi="Calibri"/>
                <w:lang w:val="en-GB"/>
              </w:rPr>
            </w:pPr>
            <w:r w:rsidRPr="00BD12FC">
              <w:rPr>
                <w:rFonts w:ascii="Calibri" w:hAnsi="Calibri"/>
              </w:rPr>
              <w:t>4.8</w:t>
            </w:r>
          </w:p>
        </w:tc>
        <w:tc>
          <w:tcPr>
            <w:tcW w:w="1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5E3AF9" w14:textId="77777777" w:rsidR="00BD12FC" w:rsidRPr="00BD12FC" w:rsidRDefault="00BD12FC" w:rsidP="00511ED7">
            <w:pPr>
              <w:spacing w:after="0"/>
              <w:jc w:val="both"/>
              <w:rPr>
                <w:rFonts w:ascii="Calibri" w:hAnsi="Calibri"/>
                <w:lang w:val="en-GB"/>
              </w:rPr>
            </w:pPr>
            <w:r w:rsidRPr="00BD12FC">
              <w:rPr>
                <w:rFonts w:ascii="Calibri" w:hAnsi="Calibri"/>
              </w:rPr>
              <w:t>2x3.4</w:t>
            </w:r>
          </w:p>
        </w:tc>
        <w:tc>
          <w:tcPr>
            <w:tcW w:w="118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092238" w14:textId="77777777" w:rsidR="00BD12FC" w:rsidRPr="00BD12FC" w:rsidRDefault="00BD12FC" w:rsidP="00511ED7">
            <w:pPr>
              <w:spacing w:after="0"/>
              <w:jc w:val="both"/>
              <w:rPr>
                <w:rFonts w:ascii="Calibri" w:hAnsi="Calibri"/>
                <w:lang w:val="en-GB"/>
              </w:rPr>
            </w:pPr>
            <w:r w:rsidRPr="00BD12FC">
              <w:rPr>
                <w:rFonts w:ascii="Calibri" w:hAnsi="Calibri"/>
              </w:rPr>
              <w:t>160</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72AE4A" w14:textId="77777777" w:rsidR="00BD12FC" w:rsidRPr="00BD12FC" w:rsidRDefault="00BD12FC" w:rsidP="00511ED7">
            <w:pPr>
              <w:spacing w:after="0"/>
              <w:jc w:val="both"/>
              <w:rPr>
                <w:rFonts w:ascii="Calibri" w:hAnsi="Calibri"/>
                <w:lang w:val="en-GB"/>
              </w:rPr>
            </w:pPr>
            <w:r w:rsidRPr="00BD12FC">
              <w:rPr>
                <w:rFonts w:ascii="Calibri" w:hAnsi="Calibri"/>
              </w:rPr>
              <w:t>160</w:t>
            </w:r>
          </w:p>
        </w:tc>
      </w:tr>
    </w:tbl>
    <w:p w14:paraId="1A7AF4F8" w14:textId="77777777" w:rsidR="00C405AB" w:rsidRDefault="00C405AB" w:rsidP="00511ED7">
      <w:pPr>
        <w:jc w:val="both"/>
        <w:rPr>
          <w:rFonts w:ascii="Calibri" w:hAnsi="Calibri"/>
        </w:rPr>
      </w:pPr>
    </w:p>
    <w:p w14:paraId="650E7B97" w14:textId="27751879" w:rsidR="00BD12FC" w:rsidRDefault="00BD12FC" w:rsidP="00511ED7">
      <w:pPr>
        <w:jc w:val="both"/>
        <w:rPr>
          <w:rFonts w:ascii="Calibri" w:hAnsi="Calibri"/>
        </w:rPr>
      </w:pPr>
      <w:r>
        <w:rPr>
          <w:rFonts w:ascii="Calibri" w:hAnsi="Calibri"/>
        </w:rPr>
        <w:lastRenderedPageBreak/>
        <w:t>And the aperture model</w:t>
      </w:r>
    </w:p>
    <w:tbl>
      <w:tblPr>
        <w:tblW w:w="9072" w:type="dxa"/>
        <w:tblCellMar>
          <w:left w:w="0" w:type="dxa"/>
          <w:right w:w="0" w:type="dxa"/>
        </w:tblCellMar>
        <w:tblLook w:val="0420" w:firstRow="1" w:lastRow="0" w:firstColumn="0" w:lastColumn="0" w:noHBand="0" w:noVBand="1"/>
      </w:tblPr>
      <w:tblGrid>
        <w:gridCol w:w="1494"/>
        <w:gridCol w:w="1013"/>
        <w:gridCol w:w="737"/>
        <w:gridCol w:w="763"/>
        <w:gridCol w:w="1153"/>
        <w:gridCol w:w="1240"/>
        <w:gridCol w:w="1203"/>
        <w:gridCol w:w="165"/>
        <w:gridCol w:w="1304"/>
      </w:tblGrid>
      <w:tr w:rsidR="00BD12FC" w:rsidRPr="00BD12FC" w14:paraId="057DFCD6" w14:textId="77777777" w:rsidTr="00BD12FC">
        <w:trPr>
          <w:trHeight w:val="510"/>
        </w:trPr>
        <w:tc>
          <w:tcPr>
            <w:tcW w:w="2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E2C626D"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Element</w:t>
            </w:r>
          </w:p>
        </w:tc>
        <w:tc>
          <w:tcPr>
            <w:tcW w:w="1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7C8E098"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 xml:space="preserve">Coil ap. </w:t>
            </w:r>
          </w:p>
          <w:p w14:paraId="105CD767"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[mm]</w:t>
            </w:r>
          </w:p>
        </w:tc>
        <w:tc>
          <w:tcPr>
            <w:tcW w:w="19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4C03606"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Sep.</w:t>
            </w:r>
          </w:p>
          <w:p w14:paraId="6CE57971"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 xml:space="preserve"> [mm]</w:t>
            </w:r>
          </w:p>
        </w:tc>
        <w:tc>
          <w:tcPr>
            <w:tcW w:w="320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70C828"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Shape</w:t>
            </w:r>
          </w:p>
        </w:tc>
        <w:tc>
          <w:tcPr>
            <w:tcW w:w="484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3BB73C9"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BS inner specs [mm]</w:t>
            </w:r>
          </w:p>
          <w:p w14:paraId="1955A3EA" w14:textId="77777777" w:rsidR="00BD12FC" w:rsidRPr="00BD12FC" w:rsidRDefault="00BD12FC" w:rsidP="00511ED7">
            <w:pPr>
              <w:spacing w:after="0"/>
              <w:jc w:val="both"/>
              <w:rPr>
                <w:rFonts w:ascii="Calibri" w:hAnsi="Calibri"/>
                <w:color w:val="FFFFFF" w:themeColor="background1"/>
                <w:lang w:val="en-GB"/>
              </w:rPr>
            </w:pPr>
            <w:r w:rsidRPr="00BD12FC">
              <w:rPr>
                <w:rFonts w:ascii="Calibri" w:hAnsi="Calibri"/>
                <w:b/>
                <w:bCs/>
                <w:color w:val="FFFFFF" w:themeColor="background1"/>
              </w:rPr>
              <w:t>(radius, half-gap)</w:t>
            </w:r>
          </w:p>
        </w:tc>
      </w:tr>
      <w:tr w:rsidR="00BD12FC" w:rsidRPr="00BD12FC" w14:paraId="35CF107C" w14:textId="77777777" w:rsidTr="00BD12FC">
        <w:trPr>
          <w:trHeight w:hRule="exact" w:val="619"/>
        </w:trPr>
        <w:tc>
          <w:tcPr>
            <w:tcW w:w="2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595364" w14:textId="77777777" w:rsidR="00BD12FC" w:rsidRPr="00BD12FC" w:rsidRDefault="00BD12FC" w:rsidP="00511ED7">
            <w:pPr>
              <w:spacing w:after="0"/>
              <w:jc w:val="both"/>
              <w:rPr>
                <w:rFonts w:ascii="Calibri" w:hAnsi="Calibri"/>
                <w:lang w:val="en-GB"/>
              </w:rPr>
            </w:pPr>
          </w:p>
        </w:tc>
        <w:tc>
          <w:tcPr>
            <w:tcW w:w="1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E0FF43" w14:textId="77777777" w:rsidR="00BD12FC" w:rsidRPr="00BD12FC" w:rsidRDefault="00BD12FC" w:rsidP="00511ED7">
            <w:pPr>
              <w:spacing w:after="0" w:line="240" w:lineRule="auto"/>
              <w:jc w:val="both"/>
              <w:rPr>
                <w:rFonts w:ascii="Calibri" w:hAnsi="Calibri"/>
                <w:lang w:val="en-GB"/>
              </w:rPr>
            </w:pPr>
          </w:p>
        </w:tc>
        <w:tc>
          <w:tcPr>
            <w:tcW w:w="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ADA8AC"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V1</w:t>
            </w:r>
          </w:p>
        </w:tc>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2CA7BA"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V2</w:t>
            </w:r>
          </w:p>
        </w:tc>
        <w:tc>
          <w:tcPr>
            <w:tcW w:w="1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2B4ADB"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V1</w:t>
            </w:r>
          </w:p>
        </w:tc>
        <w:tc>
          <w:tcPr>
            <w:tcW w:w="1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E3ADEC"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V2</w:t>
            </w:r>
          </w:p>
        </w:tc>
        <w:tc>
          <w:tcPr>
            <w:tcW w:w="20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93DBAD"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V1</w:t>
            </w:r>
          </w:p>
        </w:tc>
        <w:tc>
          <w:tcPr>
            <w:tcW w:w="284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5F4460" w14:textId="77777777" w:rsidR="00BD12FC" w:rsidRPr="00BD12FC" w:rsidRDefault="00BD12FC" w:rsidP="00511ED7">
            <w:pPr>
              <w:spacing w:after="0" w:line="240" w:lineRule="auto"/>
              <w:jc w:val="both"/>
              <w:rPr>
                <w:rFonts w:ascii="Calibri" w:hAnsi="Calibri"/>
                <w:lang w:val="en-GB"/>
              </w:rPr>
            </w:pPr>
            <w:r w:rsidRPr="00BD12FC">
              <w:rPr>
                <w:rFonts w:ascii="Calibri" w:hAnsi="Calibri"/>
              </w:rPr>
              <w:t>V2</w:t>
            </w:r>
          </w:p>
        </w:tc>
      </w:tr>
      <w:tr w:rsidR="00BD12FC" w:rsidRPr="00BD12FC" w14:paraId="4E0E8712"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B83751" w14:textId="77777777" w:rsidR="00BD12FC" w:rsidRPr="00BD12FC" w:rsidRDefault="00BD12FC" w:rsidP="00511ED7">
            <w:pPr>
              <w:spacing w:after="0"/>
              <w:jc w:val="both"/>
              <w:rPr>
                <w:rFonts w:ascii="Calibri" w:hAnsi="Calibri"/>
                <w:lang w:val="en-GB"/>
              </w:rPr>
            </w:pPr>
            <w:r w:rsidRPr="00BD12FC">
              <w:rPr>
                <w:rFonts w:ascii="Calibri" w:hAnsi="Calibri"/>
              </w:rPr>
              <w:t>TAS</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2F0933"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80BD27"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E5298D" w14:textId="77777777" w:rsidR="00BD12FC" w:rsidRPr="00BD12FC" w:rsidRDefault="00BD12FC" w:rsidP="00511ED7">
            <w:pPr>
              <w:spacing w:after="0"/>
              <w:jc w:val="both"/>
              <w:rPr>
                <w:rFonts w:ascii="Calibri" w:hAnsi="Calibri"/>
                <w:lang w:val="en-GB"/>
              </w:rPr>
            </w:pPr>
            <w:r w:rsidRPr="00BD12FC">
              <w:rPr>
                <w:rFonts w:ascii="Calibri" w:hAnsi="Calibri"/>
              </w:rPr>
              <w:t>Circle</w:t>
            </w:r>
          </w:p>
        </w:tc>
        <w:tc>
          <w:tcPr>
            <w:tcW w:w="484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7802C2" w14:textId="77777777" w:rsidR="00BD12FC" w:rsidRPr="00BD12FC" w:rsidRDefault="00BD12FC" w:rsidP="00511ED7">
            <w:pPr>
              <w:spacing w:after="0"/>
              <w:jc w:val="both"/>
              <w:rPr>
                <w:rFonts w:ascii="Calibri" w:hAnsi="Calibri"/>
                <w:lang w:val="en-GB"/>
              </w:rPr>
            </w:pPr>
            <w:r w:rsidRPr="00BD12FC">
              <w:rPr>
                <w:rFonts w:ascii="Calibri" w:hAnsi="Calibri"/>
              </w:rPr>
              <w:t>30</w:t>
            </w:r>
          </w:p>
        </w:tc>
      </w:tr>
      <w:tr w:rsidR="00BD12FC" w:rsidRPr="00BD12FC" w14:paraId="17F17FCA"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609907" w14:textId="77777777" w:rsidR="00BD12FC" w:rsidRPr="00BD12FC" w:rsidRDefault="00BD12FC" w:rsidP="00511ED7">
            <w:pPr>
              <w:spacing w:after="0"/>
              <w:jc w:val="both"/>
              <w:rPr>
                <w:rFonts w:ascii="Calibri" w:hAnsi="Calibri"/>
                <w:lang w:val="en-GB"/>
              </w:rPr>
            </w:pPr>
            <w:r w:rsidRPr="00BD12FC">
              <w:rPr>
                <w:rFonts w:ascii="Calibri" w:hAnsi="Calibri"/>
              </w:rPr>
              <w:t>Q1</w:t>
            </w:r>
          </w:p>
        </w:tc>
        <w:tc>
          <w:tcPr>
            <w:tcW w:w="1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DB7310" w14:textId="77777777" w:rsidR="00BD12FC" w:rsidRPr="00BD12FC" w:rsidRDefault="00BD12FC" w:rsidP="00511ED7">
            <w:pPr>
              <w:spacing w:after="0"/>
              <w:jc w:val="both"/>
              <w:rPr>
                <w:rFonts w:ascii="Calibri" w:hAnsi="Calibri"/>
                <w:lang w:val="en-GB"/>
              </w:rPr>
            </w:pPr>
            <w:r w:rsidRPr="00BD12FC">
              <w:rPr>
                <w:rFonts w:ascii="Calibri" w:hAnsi="Calibri"/>
              </w:rPr>
              <w:t>150</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DA1EA1"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D5DD07" w14:textId="77777777" w:rsidR="00BD12FC" w:rsidRPr="00BD12FC" w:rsidRDefault="00BD12FC" w:rsidP="00511ED7">
            <w:pPr>
              <w:spacing w:after="0"/>
              <w:jc w:val="both"/>
              <w:rPr>
                <w:rFonts w:ascii="Calibri" w:hAnsi="Calibri"/>
                <w:lang w:val="en-GB"/>
              </w:rPr>
            </w:pPr>
            <w:r w:rsidRPr="00BD12FC">
              <w:rPr>
                <w:rFonts w:ascii="Calibri" w:hAnsi="Calibri"/>
              </w:rPr>
              <w:t>Octagon</w:t>
            </w:r>
          </w:p>
        </w:tc>
        <w:tc>
          <w:tcPr>
            <w:tcW w:w="484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8D4DE2" w14:textId="77777777" w:rsidR="00BD12FC" w:rsidRPr="00BD12FC" w:rsidRDefault="00BD12FC" w:rsidP="00511ED7">
            <w:pPr>
              <w:spacing w:after="0"/>
              <w:jc w:val="both"/>
              <w:rPr>
                <w:rFonts w:ascii="Calibri" w:hAnsi="Calibri"/>
                <w:lang w:val="en-GB"/>
              </w:rPr>
            </w:pPr>
            <w:r w:rsidRPr="00BD12FC">
              <w:rPr>
                <w:rFonts w:ascii="Calibri" w:hAnsi="Calibri"/>
              </w:rPr>
              <w:t>53, 49</w:t>
            </w:r>
          </w:p>
        </w:tc>
      </w:tr>
      <w:tr w:rsidR="00BD12FC" w:rsidRPr="00BD12FC" w14:paraId="7639BA74"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C03410" w14:textId="77777777" w:rsidR="00BD12FC" w:rsidRPr="00BD12FC" w:rsidRDefault="00BD12FC" w:rsidP="00511ED7">
            <w:pPr>
              <w:spacing w:after="0"/>
              <w:jc w:val="both"/>
              <w:rPr>
                <w:rFonts w:ascii="Calibri" w:hAnsi="Calibri"/>
                <w:lang w:val="en-GB"/>
              </w:rPr>
            </w:pPr>
            <w:r w:rsidRPr="00BD12FC">
              <w:rPr>
                <w:rFonts w:ascii="Calibri" w:hAnsi="Calibri"/>
              </w:rPr>
              <w:t>Q2-Q3 to D1</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9A0ED3" w14:textId="77777777" w:rsidR="00BD12FC" w:rsidRPr="00BD12FC" w:rsidRDefault="00BD12FC" w:rsidP="00511ED7">
            <w:pPr>
              <w:spacing w:after="0"/>
              <w:jc w:val="both"/>
              <w:rPr>
                <w:rFonts w:ascii="Calibri" w:hAnsi="Calibri"/>
                <w:lang w:val="en-GB"/>
              </w:rPr>
            </w:pPr>
            <w:r w:rsidRPr="00BD12FC">
              <w:rPr>
                <w:rFonts w:ascii="Calibri" w:hAnsi="Calibri"/>
              </w:rPr>
              <w:t>150</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37734B"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4ED865" w14:textId="77777777" w:rsidR="00BD12FC" w:rsidRPr="00BD12FC" w:rsidRDefault="00BD12FC" w:rsidP="00511ED7">
            <w:pPr>
              <w:spacing w:after="0"/>
              <w:jc w:val="both"/>
              <w:rPr>
                <w:rFonts w:ascii="Calibri" w:hAnsi="Calibri"/>
                <w:lang w:val="en-GB"/>
              </w:rPr>
            </w:pPr>
            <w:r w:rsidRPr="00BD12FC">
              <w:rPr>
                <w:rFonts w:ascii="Calibri" w:hAnsi="Calibri"/>
              </w:rPr>
              <w:t>Octagon</w:t>
            </w:r>
          </w:p>
        </w:tc>
        <w:tc>
          <w:tcPr>
            <w:tcW w:w="484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D04D7D" w14:textId="77777777" w:rsidR="00BD12FC" w:rsidRPr="00BD12FC" w:rsidRDefault="00BD12FC" w:rsidP="00511ED7">
            <w:pPr>
              <w:spacing w:after="0"/>
              <w:jc w:val="both"/>
              <w:rPr>
                <w:rFonts w:ascii="Calibri" w:hAnsi="Calibri"/>
                <w:lang w:val="en-GB"/>
              </w:rPr>
            </w:pPr>
            <w:r w:rsidRPr="00BD12FC">
              <w:rPr>
                <w:rFonts w:ascii="Calibri" w:hAnsi="Calibri"/>
              </w:rPr>
              <w:t>63, 59</w:t>
            </w:r>
          </w:p>
        </w:tc>
      </w:tr>
      <w:tr w:rsidR="00BD12FC" w:rsidRPr="00BD12FC" w14:paraId="30053D9F"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B2F2B2" w14:textId="77777777" w:rsidR="00BD12FC" w:rsidRPr="00BD12FC" w:rsidRDefault="00BD12FC" w:rsidP="00511ED7">
            <w:pPr>
              <w:spacing w:after="0"/>
              <w:jc w:val="both"/>
              <w:rPr>
                <w:rFonts w:ascii="Calibri" w:hAnsi="Calibri"/>
                <w:lang w:val="en-GB"/>
              </w:rPr>
            </w:pPr>
            <w:r w:rsidRPr="00BD12FC">
              <w:rPr>
                <w:rFonts w:ascii="Calibri" w:hAnsi="Calibri"/>
              </w:rPr>
              <w:t>TAN</w:t>
            </w:r>
          </w:p>
        </w:tc>
        <w:tc>
          <w:tcPr>
            <w:tcW w:w="1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156890"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59243E" w14:textId="77777777" w:rsidR="00BD12FC" w:rsidRPr="00BD12FC" w:rsidRDefault="00BD12FC" w:rsidP="00511ED7">
            <w:pPr>
              <w:spacing w:after="0"/>
              <w:jc w:val="both"/>
              <w:rPr>
                <w:rFonts w:ascii="Calibri" w:hAnsi="Calibri"/>
                <w:lang w:val="en-GB"/>
              </w:rPr>
            </w:pPr>
            <w:r w:rsidRPr="00BD12FC">
              <w:rPr>
                <w:rFonts w:ascii="Calibri" w:hAnsi="Calibri"/>
              </w:rPr>
              <w:t>144</w:t>
            </w: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D046BF" w14:textId="77777777" w:rsidR="00BD12FC" w:rsidRPr="00BD12FC" w:rsidRDefault="00BD12FC" w:rsidP="00511ED7">
            <w:pPr>
              <w:spacing w:after="0"/>
              <w:jc w:val="both"/>
              <w:rPr>
                <w:rFonts w:ascii="Calibri" w:hAnsi="Calibri"/>
                <w:lang w:val="en-GB"/>
              </w:rPr>
            </w:pPr>
            <w:r w:rsidRPr="00BD12FC">
              <w:rPr>
                <w:rFonts w:ascii="Calibri" w:hAnsi="Calibri"/>
              </w:rPr>
              <w:t>(1)</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3700A0" w14:textId="77777777" w:rsidR="00BD12FC" w:rsidRPr="00BD12FC" w:rsidRDefault="00BD12FC" w:rsidP="00511ED7">
            <w:pPr>
              <w:spacing w:after="0"/>
              <w:jc w:val="both"/>
              <w:rPr>
                <w:rFonts w:ascii="Calibri" w:hAnsi="Calibri"/>
                <w:lang w:val="en-GB"/>
              </w:rPr>
            </w:pPr>
            <w:r w:rsidRPr="00BD12FC">
              <w:rPr>
                <w:rFonts w:ascii="Calibri" w:hAnsi="Calibri"/>
              </w:rPr>
              <w:t>Ellipse</w:t>
            </w:r>
          </w:p>
        </w:tc>
        <w:tc>
          <w:tcPr>
            <w:tcW w:w="1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1FE20D" w14:textId="77777777" w:rsidR="00BD12FC" w:rsidRPr="00BD12FC" w:rsidRDefault="00BD12FC" w:rsidP="00511ED7">
            <w:pPr>
              <w:spacing w:after="0"/>
              <w:jc w:val="both"/>
              <w:rPr>
                <w:rFonts w:ascii="Calibri" w:hAnsi="Calibri"/>
                <w:lang w:val="en-GB"/>
              </w:rPr>
            </w:pPr>
            <w:r w:rsidRPr="00BD12FC">
              <w:rPr>
                <w:rFonts w:ascii="Calibri" w:hAnsi="Calibri"/>
              </w:rPr>
              <w:t>Circle</w:t>
            </w:r>
          </w:p>
        </w:tc>
        <w:tc>
          <w:tcPr>
            <w:tcW w:w="2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2FE416" w14:textId="77777777" w:rsidR="00BD12FC" w:rsidRPr="00BD12FC" w:rsidRDefault="00BD12FC" w:rsidP="00511ED7">
            <w:pPr>
              <w:spacing w:after="0"/>
              <w:jc w:val="both"/>
              <w:rPr>
                <w:rFonts w:ascii="Calibri" w:hAnsi="Calibri"/>
                <w:lang w:val="en-GB"/>
              </w:rPr>
            </w:pPr>
            <w:r w:rsidRPr="00BD12FC">
              <w:rPr>
                <w:rFonts w:ascii="Calibri" w:hAnsi="Calibri"/>
              </w:rPr>
              <w:t>42, 36</w:t>
            </w:r>
          </w:p>
        </w:tc>
        <w:tc>
          <w:tcPr>
            <w:tcW w:w="284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4E1840" w14:textId="77777777" w:rsidR="00BD12FC" w:rsidRPr="00BD12FC" w:rsidRDefault="00BD12FC" w:rsidP="00511ED7">
            <w:pPr>
              <w:spacing w:after="0"/>
              <w:jc w:val="both"/>
              <w:rPr>
                <w:rFonts w:ascii="Calibri" w:hAnsi="Calibri"/>
                <w:lang w:val="en-GB"/>
              </w:rPr>
            </w:pPr>
            <w:r w:rsidRPr="00BD12FC">
              <w:rPr>
                <w:rFonts w:ascii="Calibri" w:hAnsi="Calibri"/>
              </w:rPr>
              <w:t>(1)</w:t>
            </w:r>
          </w:p>
        </w:tc>
      </w:tr>
      <w:tr w:rsidR="00BD12FC" w:rsidRPr="00BD12FC" w14:paraId="57536D0E" w14:textId="77777777" w:rsidTr="00800A19">
        <w:trPr>
          <w:trHeight w:hRule="exact" w:val="397"/>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19C597" w14:textId="77777777" w:rsidR="00BD12FC" w:rsidRPr="00BD12FC" w:rsidRDefault="00BD12FC" w:rsidP="00511ED7">
            <w:pPr>
              <w:spacing w:after="0"/>
              <w:jc w:val="both"/>
              <w:rPr>
                <w:rFonts w:ascii="Calibri" w:hAnsi="Calibri"/>
                <w:lang w:val="en-GB"/>
              </w:rPr>
            </w:pPr>
            <w:r w:rsidRPr="00BD12FC">
              <w:rPr>
                <w:rFonts w:ascii="Calibri" w:hAnsi="Calibri"/>
              </w:rPr>
              <w:t>MASK D2</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BE20F9"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03D89B" w14:textId="77777777" w:rsidR="00BD12FC" w:rsidRPr="00BD12FC" w:rsidRDefault="00BD12FC" w:rsidP="00511ED7">
            <w:pPr>
              <w:spacing w:after="0"/>
              <w:jc w:val="both"/>
              <w:rPr>
                <w:rFonts w:ascii="Calibri" w:hAnsi="Calibri"/>
                <w:lang w:val="en-GB"/>
              </w:rPr>
            </w:pPr>
          </w:p>
        </w:tc>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999EBB" w14:textId="77777777" w:rsidR="00BD12FC" w:rsidRPr="00BD12FC" w:rsidRDefault="00BD12FC" w:rsidP="00511ED7">
            <w:pPr>
              <w:spacing w:after="0"/>
              <w:jc w:val="both"/>
              <w:rPr>
                <w:rFonts w:ascii="Calibri" w:hAnsi="Calibri"/>
                <w:lang w:val="en-GB"/>
              </w:rPr>
            </w:pPr>
            <w:r w:rsidRPr="00BD12FC">
              <w:rPr>
                <w:rFonts w:ascii="Calibri" w:hAnsi="Calibri"/>
              </w:rPr>
              <w:t>175</w:t>
            </w:r>
          </w:p>
        </w:tc>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6B3F67" w14:textId="77777777" w:rsidR="00BD12FC" w:rsidRPr="00BD12FC" w:rsidRDefault="00BD12FC" w:rsidP="00511ED7">
            <w:pPr>
              <w:spacing w:after="0"/>
              <w:jc w:val="both"/>
              <w:rPr>
                <w:rFonts w:ascii="Calibri" w:hAnsi="Calibri"/>
                <w:lang w:val="en-GB"/>
              </w:rPr>
            </w:pP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6C3998" w14:textId="77777777" w:rsidR="00BD12FC" w:rsidRPr="00BD12FC" w:rsidRDefault="00BD12FC" w:rsidP="00511ED7">
            <w:pPr>
              <w:spacing w:after="0"/>
              <w:jc w:val="both"/>
              <w:rPr>
                <w:rFonts w:ascii="Calibri" w:hAnsi="Calibri"/>
                <w:lang w:val="en-GB"/>
              </w:rPr>
            </w:pPr>
            <w:r w:rsidRPr="00BD12FC">
              <w:rPr>
                <w:rFonts w:ascii="Calibri" w:hAnsi="Calibri"/>
              </w:rPr>
              <w:t>Octagon</w:t>
            </w:r>
          </w:p>
        </w:tc>
        <w:tc>
          <w:tcPr>
            <w:tcW w:w="2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EA5AA0" w14:textId="77777777" w:rsidR="00BD12FC" w:rsidRPr="00BD12FC" w:rsidRDefault="00BD12FC" w:rsidP="00511ED7">
            <w:pPr>
              <w:spacing w:after="0"/>
              <w:jc w:val="both"/>
              <w:rPr>
                <w:rFonts w:ascii="Calibri" w:hAnsi="Calibri"/>
                <w:lang w:val="en-GB"/>
              </w:rPr>
            </w:pPr>
          </w:p>
        </w:tc>
        <w:tc>
          <w:tcPr>
            <w:tcW w:w="284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A3A73C" w14:textId="77777777" w:rsidR="00BD12FC" w:rsidRPr="00BD12FC" w:rsidRDefault="00BD12FC" w:rsidP="00511ED7">
            <w:pPr>
              <w:spacing w:after="0"/>
              <w:jc w:val="both"/>
              <w:rPr>
                <w:rFonts w:ascii="Calibri" w:hAnsi="Calibri"/>
                <w:lang w:val="en-GB"/>
              </w:rPr>
            </w:pPr>
            <w:r w:rsidRPr="00BD12FC">
              <w:rPr>
                <w:rFonts w:ascii="Calibri" w:hAnsi="Calibri"/>
              </w:rPr>
              <w:t>(1)</w:t>
            </w:r>
          </w:p>
        </w:tc>
      </w:tr>
      <w:tr w:rsidR="00BD12FC" w:rsidRPr="00BD12FC" w14:paraId="79097DC0" w14:textId="77777777" w:rsidTr="00800A19">
        <w:trPr>
          <w:trHeight w:hRule="exact" w:val="397"/>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8B9E22" w14:textId="77777777" w:rsidR="00BD12FC" w:rsidRPr="00BD12FC" w:rsidRDefault="00BD12FC" w:rsidP="00511ED7">
            <w:pPr>
              <w:spacing w:after="0"/>
              <w:jc w:val="both"/>
              <w:rPr>
                <w:rFonts w:ascii="Calibri" w:hAnsi="Calibri"/>
                <w:lang w:val="en-GB"/>
              </w:rPr>
            </w:pPr>
            <w:r w:rsidRPr="00BD12FC">
              <w:rPr>
                <w:rFonts w:ascii="Calibri" w:hAnsi="Calibri"/>
              </w:rPr>
              <w:t>D2</w:t>
            </w:r>
          </w:p>
        </w:tc>
        <w:tc>
          <w:tcPr>
            <w:tcW w:w="1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3E5558" w14:textId="77777777" w:rsidR="00BD12FC" w:rsidRPr="00BD12FC" w:rsidRDefault="00BD12FC" w:rsidP="00511ED7">
            <w:pPr>
              <w:spacing w:after="0"/>
              <w:jc w:val="both"/>
              <w:rPr>
                <w:rFonts w:ascii="Calibri" w:hAnsi="Calibri"/>
                <w:lang w:val="en-GB"/>
              </w:rPr>
            </w:pPr>
            <w:r w:rsidRPr="00BD12FC">
              <w:rPr>
                <w:rFonts w:ascii="Calibri" w:hAnsi="Calibri"/>
              </w:rPr>
              <w:t>105</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5CE663" w14:textId="77777777" w:rsidR="00BD12FC" w:rsidRPr="00BD12FC" w:rsidRDefault="00BD12FC" w:rsidP="00511ED7">
            <w:pPr>
              <w:spacing w:after="0"/>
              <w:jc w:val="both"/>
              <w:rPr>
                <w:rFonts w:ascii="Calibri" w:hAnsi="Calibri"/>
                <w:lang w:val="en-GB"/>
              </w:rPr>
            </w:pPr>
            <w:r w:rsidRPr="00BD12FC">
              <w:rPr>
                <w:rFonts w:ascii="Calibri" w:hAnsi="Calibri"/>
              </w:rPr>
              <w:t>186</w:t>
            </w: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FF407F" w14:textId="77777777" w:rsidR="00BD12FC" w:rsidRPr="00BD12FC" w:rsidRDefault="00BD12FC" w:rsidP="00511ED7">
            <w:pPr>
              <w:spacing w:after="0"/>
              <w:jc w:val="both"/>
              <w:rPr>
                <w:rFonts w:ascii="Calibri" w:hAnsi="Calibri"/>
                <w:lang w:val="en-GB"/>
              </w:rPr>
            </w:pPr>
            <w:r w:rsidRPr="00BD12FC">
              <w:rPr>
                <w:rFonts w:ascii="Calibri" w:hAnsi="Calibri"/>
              </w:rPr>
              <w:t>188</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5A54DA" w14:textId="77777777" w:rsidR="00BD12FC" w:rsidRPr="00BD12FC" w:rsidRDefault="00BD12FC" w:rsidP="00511ED7">
            <w:pPr>
              <w:spacing w:after="0"/>
              <w:jc w:val="both"/>
              <w:rPr>
                <w:rFonts w:ascii="Calibri" w:hAnsi="Calibri"/>
                <w:lang w:val="en-GB"/>
              </w:rPr>
            </w:pPr>
            <w:r w:rsidRPr="00BD12FC">
              <w:rPr>
                <w:rFonts w:ascii="Calibri" w:hAnsi="Calibri"/>
              </w:rPr>
              <w:t>RE</w:t>
            </w:r>
          </w:p>
        </w:tc>
        <w:tc>
          <w:tcPr>
            <w:tcW w:w="1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760DD4" w14:textId="77777777" w:rsidR="00BD12FC" w:rsidRPr="00BD12FC" w:rsidRDefault="00BD12FC" w:rsidP="00511ED7">
            <w:pPr>
              <w:spacing w:after="0"/>
              <w:jc w:val="both"/>
              <w:rPr>
                <w:rFonts w:ascii="Calibri" w:hAnsi="Calibri"/>
                <w:lang w:val="en-GB"/>
              </w:rPr>
            </w:pPr>
            <w:r w:rsidRPr="00BD12FC">
              <w:rPr>
                <w:rFonts w:ascii="Calibri" w:hAnsi="Calibri"/>
              </w:rPr>
              <w:t>Octagon</w:t>
            </w:r>
          </w:p>
        </w:tc>
        <w:tc>
          <w:tcPr>
            <w:tcW w:w="2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FD67AA" w14:textId="77777777" w:rsidR="00BD12FC" w:rsidRPr="00BD12FC" w:rsidRDefault="00BD12FC" w:rsidP="00511ED7">
            <w:pPr>
              <w:spacing w:after="0"/>
              <w:jc w:val="both"/>
              <w:rPr>
                <w:rFonts w:ascii="Calibri" w:hAnsi="Calibri"/>
                <w:lang w:val="en-GB"/>
              </w:rPr>
            </w:pPr>
            <w:r w:rsidRPr="00BD12FC">
              <w:rPr>
                <w:rFonts w:ascii="Calibri" w:hAnsi="Calibri"/>
              </w:rPr>
              <w:t>41,36</w:t>
            </w:r>
          </w:p>
        </w:tc>
        <w:tc>
          <w:tcPr>
            <w:tcW w:w="284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7EC2F1" w14:textId="77777777" w:rsidR="00BD12FC" w:rsidRPr="00BD12FC" w:rsidRDefault="00BD12FC" w:rsidP="00511ED7">
            <w:pPr>
              <w:spacing w:after="0"/>
              <w:jc w:val="both"/>
              <w:rPr>
                <w:rFonts w:ascii="Calibri" w:hAnsi="Calibri"/>
                <w:lang w:val="en-GB"/>
              </w:rPr>
            </w:pPr>
            <w:r w:rsidRPr="00BD12FC">
              <w:rPr>
                <w:rFonts w:ascii="Calibri" w:hAnsi="Calibri"/>
              </w:rPr>
              <w:t>44 ,42</w:t>
            </w:r>
          </w:p>
        </w:tc>
      </w:tr>
      <w:tr w:rsidR="00BD12FC" w:rsidRPr="00BD12FC" w14:paraId="2AD5F6D3" w14:textId="77777777" w:rsidTr="00800A19">
        <w:trPr>
          <w:trHeight w:hRule="exact" w:val="397"/>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2A25A8" w14:textId="77777777" w:rsidR="00BD12FC" w:rsidRPr="00BD12FC" w:rsidRDefault="00BD12FC" w:rsidP="00511ED7">
            <w:pPr>
              <w:spacing w:after="0"/>
              <w:jc w:val="both"/>
              <w:rPr>
                <w:rFonts w:ascii="Calibri" w:hAnsi="Calibri"/>
                <w:lang w:val="en-GB"/>
              </w:rPr>
            </w:pPr>
            <w:r w:rsidRPr="00BD12FC">
              <w:rPr>
                <w:rFonts w:ascii="Calibri" w:hAnsi="Calibri"/>
              </w:rPr>
              <w:t>MCBYY</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F3A86C" w14:textId="77777777" w:rsidR="00BD12FC" w:rsidRPr="00BD12FC" w:rsidRDefault="00BD12FC" w:rsidP="00511ED7">
            <w:pPr>
              <w:spacing w:after="0"/>
              <w:jc w:val="both"/>
              <w:rPr>
                <w:rFonts w:ascii="Calibri" w:hAnsi="Calibri"/>
                <w:lang w:val="en-GB"/>
              </w:rPr>
            </w:pPr>
            <w:r w:rsidRPr="00BD12FC">
              <w:rPr>
                <w:rFonts w:ascii="Calibri" w:hAnsi="Calibri"/>
              </w:rPr>
              <w:t>100</w:t>
            </w:r>
          </w:p>
        </w:tc>
        <w:tc>
          <w:tcPr>
            <w:tcW w:w="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9123F4"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1D370F"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D6181B" w14:textId="77777777" w:rsidR="00BD12FC" w:rsidRPr="00BD12FC" w:rsidRDefault="00BD12FC" w:rsidP="00511ED7">
            <w:pPr>
              <w:spacing w:after="0"/>
              <w:jc w:val="both"/>
              <w:rPr>
                <w:rFonts w:ascii="Calibri" w:hAnsi="Calibri"/>
                <w:lang w:val="en-GB"/>
              </w:rPr>
            </w:pP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67C5F6" w14:textId="77777777" w:rsidR="00BD12FC" w:rsidRPr="00BD12FC" w:rsidRDefault="00BD12FC" w:rsidP="00511ED7">
            <w:pPr>
              <w:spacing w:after="0"/>
              <w:jc w:val="both"/>
              <w:rPr>
                <w:rFonts w:ascii="Calibri" w:hAnsi="Calibri"/>
                <w:lang w:val="en-GB"/>
              </w:rPr>
            </w:pPr>
            <w:r w:rsidRPr="00BD12FC">
              <w:rPr>
                <w:rFonts w:ascii="Calibri" w:hAnsi="Calibri"/>
              </w:rPr>
              <w:t>Octagon</w:t>
            </w:r>
          </w:p>
        </w:tc>
        <w:tc>
          <w:tcPr>
            <w:tcW w:w="2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22357A" w14:textId="77777777" w:rsidR="00BD12FC" w:rsidRPr="00BD12FC" w:rsidRDefault="00BD12FC" w:rsidP="00511ED7">
            <w:pPr>
              <w:spacing w:after="0"/>
              <w:jc w:val="both"/>
              <w:rPr>
                <w:rFonts w:ascii="Calibri" w:hAnsi="Calibri"/>
                <w:lang w:val="en-GB"/>
              </w:rPr>
            </w:pPr>
          </w:p>
        </w:tc>
        <w:tc>
          <w:tcPr>
            <w:tcW w:w="284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6A4B43" w14:textId="77777777" w:rsidR="00BD12FC" w:rsidRPr="00BD12FC" w:rsidRDefault="00BD12FC" w:rsidP="00511ED7">
            <w:pPr>
              <w:spacing w:after="0"/>
              <w:jc w:val="both"/>
              <w:rPr>
                <w:rFonts w:ascii="Calibri" w:hAnsi="Calibri"/>
                <w:lang w:val="en-GB"/>
              </w:rPr>
            </w:pPr>
            <w:r w:rsidRPr="00BD12FC">
              <w:rPr>
                <w:rFonts w:ascii="Calibri" w:hAnsi="Calibri"/>
              </w:rPr>
              <w:t>41,39</w:t>
            </w:r>
          </w:p>
        </w:tc>
      </w:tr>
      <w:tr w:rsidR="00BD12FC" w:rsidRPr="00BD12FC" w14:paraId="2987CC81"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6AB9F1" w14:textId="77777777" w:rsidR="00BD12FC" w:rsidRPr="00BD12FC" w:rsidRDefault="00BD12FC" w:rsidP="00511ED7">
            <w:pPr>
              <w:spacing w:after="0"/>
              <w:jc w:val="both"/>
              <w:rPr>
                <w:rFonts w:ascii="Calibri" w:hAnsi="Calibri"/>
                <w:lang w:val="en-GB"/>
              </w:rPr>
            </w:pPr>
            <w:r w:rsidRPr="00BD12FC">
              <w:rPr>
                <w:rFonts w:ascii="Calibri" w:hAnsi="Calibri"/>
              </w:rPr>
              <w:t>Crab Cavities</w:t>
            </w:r>
          </w:p>
        </w:tc>
        <w:tc>
          <w:tcPr>
            <w:tcW w:w="1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6C42B8" w14:textId="77777777" w:rsidR="00BD12FC" w:rsidRPr="00BD12FC" w:rsidRDefault="00BD12FC" w:rsidP="00511ED7">
            <w:pPr>
              <w:spacing w:after="0"/>
              <w:jc w:val="both"/>
              <w:rPr>
                <w:rFonts w:ascii="Calibri" w:hAnsi="Calibri"/>
                <w:lang w:val="en-GB"/>
              </w:rPr>
            </w:pPr>
            <w:r w:rsidRPr="00BD12FC">
              <w:rPr>
                <w:rFonts w:ascii="Calibri" w:hAnsi="Calibri"/>
              </w:rPr>
              <w:t>84</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486388"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1F5EAE" w14:textId="68F9CC53" w:rsidR="00BD12FC" w:rsidRPr="00BD12FC" w:rsidRDefault="00BD12FC" w:rsidP="00511ED7">
            <w:pPr>
              <w:spacing w:after="0"/>
              <w:jc w:val="both"/>
              <w:rPr>
                <w:rFonts w:ascii="Calibri" w:hAnsi="Calibri"/>
                <w:lang w:val="en-GB"/>
              </w:rPr>
            </w:pPr>
            <w:r w:rsidRPr="00BD12FC">
              <w:rPr>
                <w:rFonts w:ascii="Calibri" w:hAnsi="Calibri"/>
              </w:rPr>
              <w:t>Circle</w:t>
            </w:r>
          </w:p>
        </w:tc>
        <w:tc>
          <w:tcPr>
            <w:tcW w:w="4840" w:type="dxa"/>
            <w:gridSpan w:val="3"/>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7FFFDE" w14:textId="77777777" w:rsidR="00BD12FC" w:rsidRPr="00BD12FC" w:rsidRDefault="00BD12FC" w:rsidP="00511ED7">
            <w:pPr>
              <w:spacing w:after="0"/>
              <w:jc w:val="both"/>
              <w:rPr>
                <w:rFonts w:ascii="Calibri" w:hAnsi="Calibri"/>
                <w:lang w:val="en-GB"/>
              </w:rPr>
            </w:pPr>
            <w:r w:rsidRPr="00BD12FC">
              <w:rPr>
                <w:rFonts w:ascii="Calibri" w:hAnsi="Calibri"/>
              </w:rPr>
              <w:t>42</w:t>
            </w:r>
          </w:p>
        </w:tc>
      </w:tr>
      <w:tr w:rsidR="00BD12FC" w:rsidRPr="00BD12FC" w14:paraId="562B93E6"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BD3712" w14:textId="77777777" w:rsidR="00BD12FC" w:rsidRPr="00BD12FC" w:rsidRDefault="00BD12FC" w:rsidP="00511ED7">
            <w:pPr>
              <w:spacing w:after="0"/>
              <w:jc w:val="both"/>
              <w:rPr>
                <w:rFonts w:ascii="Calibri" w:hAnsi="Calibri"/>
                <w:lang w:val="en-GB"/>
              </w:rPr>
            </w:pPr>
            <w:r w:rsidRPr="00BD12FC">
              <w:rPr>
                <w:rFonts w:ascii="Calibri" w:hAnsi="Calibri"/>
              </w:rPr>
              <w:t>Q4</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F68EF2" w14:textId="77777777" w:rsidR="00BD12FC" w:rsidRPr="00BD12FC" w:rsidRDefault="00BD12FC" w:rsidP="00511ED7">
            <w:pPr>
              <w:spacing w:after="0"/>
              <w:jc w:val="both"/>
              <w:rPr>
                <w:rFonts w:ascii="Calibri" w:hAnsi="Calibri"/>
                <w:lang w:val="en-GB"/>
              </w:rPr>
            </w:pPr>
            <w:r w:rsidRPr="00BD12FC">
              <w:rPr>
                <w:rFonts w:ascii="Calibri" w:hAnsi="Calibri"/>
              </w:rPr>
              <w:t>90</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D6B8D8"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7E3BFE" w14:textId="77777777" w:rsidR="00BD12FC" w:rsidRPr="00BD12FC" w:rsidRDefault="00BD12FC" w:rsidP="00511ED7">
            <w:pPr>
              <w:spacing w:after="0"/>
              <w:jc w:val="both"/>
              <w:rPr>
                <w:rFonts w:ascii="Calibri" w:hAnsi="Calibri"/>
                <w:lang w:val="en-GB"/>
              </w:rPr>
            </w:pPr>
            <w:proofErr w:type="spellStart"/>
            <w:r w:rsidRPr="00BD12FC">
              <w:rPr>
                <w:rFonts w:ascii="Calibri" w:hAnsi="Calibri"/>
              </w:rPr>
              <w:t>Rectellipse</w:t>
            </w:r>
            <w:proofErr w:type="spellEnd"/>
          </w:p>
        </w:tc>
        <w:tc>
          <w:tcPr>
            <w:tcW w:w="484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D04D1F" w14:textId="77777777" w:rsidR="00BD12FC" w:rsidRPr="00BD12FC" w:rsidRDefault="00BD12FC" w:rsidP="00511ED7">
            <w:pPr>
              <w:spacing w:after="0"/>
              <w:jc w:val="both"/>
              <w:rPr>
                <w:rFonts w:ascii="Calibri" w:hAnsi="Calibri"/>
                <w:lang w:val="en-GB"/>
              </w:rPr>
            </w:pPr>
            <w:r w:rsidRPr="00BD12FC">
              <w:rPr>
                <w:rFonts w:ascii="Calibri" w:hAnsi="Calibri"/>
              </w:rPr>
              <w:t>37, 32</w:t>
            </w:r>
          </w:p>
        </w:tc>
      </w:tr>
      <w:tr w:rsidR="00BD12FC" w:rsidRPr="00BD12FC" w14:paraId="0851DB67"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D5BF23" w14:textId="77777777" w:rsidR="00BD12FC" w:rsidRPr="00BD12FC" w:rsidRDefault="00BD12FC" w:rsidP="00511ED7">
            <w:pPr>
              <w:spacing w:after="0"/>
              <w:jc w:val="both"/>
              <w:rPr>
                <w:rFonts w:ascii="Calibri" w:hAnsi="Calibri"/>
                <w:lang w:val="en-GB"/>
              </w:rPr>
            </w:pPr>
            <w:r w:rsidRPr="00BD12FC">
              <w:rPr>
                <w:rFonts w:ascii="Calibri" w:hAnsi="Calibri"/>
              </w:rPr>
              <w:t>MASK Q5</w:t>
            </w:r>
          </w:p>
        </w:tc>
        <w:tc>
          <w:tcPr>
            <w:tcW w:w="1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1280BA" w14:textId="77777777" w:rsidR="00BD12FC" w:rsidRPr="00BD12FC" w:rsidRDefault="00BD12FC" w:rsidP="00511ED7">
            <w:pPr>
              <w:spacing w:after="0"/>
              <w:jc w:val="both"/>
              <w:rPr>
                <w:rFonts w:ascii="Calibri" w:hAnsi="Calibri"/>
                <w:lang w:val="en-GB"/>
              </w:rPr>
            </w:pPr>
            <w:r w:rsidRPr="00BD12FC">
              <w:rPr>
                <w:rFonts w:ascii="Calibri" w:hAnsi="Calibri"/>
              </w:rPr>
              <w:t>n/a</w:t>
            </w:r>
          </w:p>
        </w:tc>
        <w:tc>
          <w:tcPr>
            <w:tcW w:w="9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E11F55" w14:textId="77777777" w:rsidR="00BD12FC" w:rsidRPr="00BD12FC" w:rsidRDefault="00BD12FC" w:rsidP="00511ED7">
            <w:pPr>
              <w:spacing w:after="0"/>
              <w:jc w:val="both"/>
              <w:rPr>
                <w:rFonts w:ascii="Calibri" w:hAnsi="Calibri"/>
                <w:lang w:val="en-GB"/>
              </w:rPr>
            </w:pP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7BEFD4"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AC4A71" w14:textId="77777777" w:rsidR="00BD12FC" w:rsidRPr="00BD12FC" w:rsidRDefault="00BD12FC" w:rsidP="00511ED7">
            <w:pPr>
              <w:spacing w:after="0"/>
              <w:jc w:val="both"/>
              <w:rPr>
                <w:rFonts w:ascii="Calibri" w:hAnsi="Calibri"/>
                <w:lang w:val="en-GB"/>
              </w:rPr>
            </w:pPr>
          </w:p>
        </w:tc>
        <w:tc>
          <w:tcPr>
            <w:tcW w:w="1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B0B441" w14:textId="77777777" w:rsidR="00BD12FC" w:rsidRPr="00BD12FC" w:rsidRDefault="00BD12FC" w:rsidP="00511ED7">
            <w:pPr>
              <w:spacing w:after="0"/>
              <w:jc w:val="both"/>
              <w:rPr>
                <w:rFonts w:ascii="Calibri" w:hAnsi="Calibri"/>
                <w:lang w:val="en-GB"/>
              </w:rPr>
            </w:pPr>
            <w:r w:rsidRPr="00BD12FC">
              <w:rPr>
                <w:rFonts w:ascii="Calibri" w:hAnsi="Calibri"/>
              </w:rPr>
              <w:t>RE</w:t>
            </w:r>
          </w:p>
        </w:tc>
        <w:tc>
          <w:tcPr>
            <w:tcW w:w="24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000E57" w14:textId="77777777" w:rsidR="00BD12FC" w:rsidRPr="00BD12FC" w:rsidRDefault="00BD12FC" w:rsidP="00511ED7">
            <w:pPr>
              <w:spacing w:after="0"/>
              <w:jc w:val="both"/>
              <w:rPr>
                <w:rFonts w:ascii="Calibri" w:hAnsi="Calibri"/>
                <w:lang w:val="en-GB"/>
              </w:rPr>
            </w:pPr>
          </w:p>
        </w:tc>
        <w:tc>
          <w:tcPr>
            <w:tcW w:w="2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32C238" w14:textId="77777777" w:rsidR="00BD12FC" w:rsidRPr="00BD12FC" w:rsidRDefault="00BD12FC" w:rsidP="00511ED7">
            <w:pPr>
              <w:spacing w:after="0"/>
              <w:jc w:val="both"/>
              <w:rPr>
                <w:rFonts w:ascii="Calibri" w:hAnsi="Calibri"/>
                <w:lang w:val="en-GB"/>
              </w:rPr>
            </w:pPr>
            <w:r w:rsidRPr="00BD12FC">
              <w:rPr>
                <w:rFonts w:ascii="Calibri" w:hAnsi="Calibri"/>
              </w:rPr>
              <w:t>30, 26</w:t>
            </w:r>
          </w:p>
        </w:tc>
      </w:tr>
      <w:tr w:rsidR="00BD12FC" w:rsidRPr="00BD12FC" w14:paraId="1964C409" w14:textId="77777777" w:rsidTr="00BD12FC">
        <w:trPr>
          <w:trHeight w:hRule="exact" w:val="340"/>
        </w:trPr>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5AC394" w14:textId="77777777" w:rsidR="00BD12FC" w:rsidRPr="00BD12FC" w:rsidRDefault="00BD12FC" w:rsidP="00511ED7">
            <w:pPr>
              <w:spacing w:after="0"/>
              <w:jc w:val="both"/>
              <w:rPr>
                <w:rFonts w:ascii="Calibri" w:hAnsi="Calibri"/>
                <w:lang w:val="en-GB"/>
              </w:rPr>
            </w:pPr>
            <w:r w:rsidRPr="00BD12FC">
              <w:rPr>
                <w:rFonts w:ascii="Calibri" w:hAnsi="Calibri"/>
              </w:rPr>
              <w:t>Q5</w:t>
            </w:r>
          </w:p>
        </w:tc>
        <w:tc>
          <w:tcPr>
            <w:tcW w:w="1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0DD159" w14:textId="77777777" w:rsidR="00BD12FC" w:rsidRPr="00BD12FC" w:rsidRDefault="00BD12FC" w:rsidP="00511ED7">
            <w:pPr>
              <w:spacing w:after="0"/>
              <w:jc w:val="both"/>
              <w:rPr>
                <w:rFonts w:ascii="Calibri" w:hAnsi="Calibri"/>
                <w:lang w:val="en-GB"/>
              </w:rPr>
            </w:pPr>
            <w:r w:rsidRPr="00BD12FC">
              <w:rPr>
                <w:rFonts w:ascii="Calibri" w:hAnsi="Calibri"/>
              </w:rPr>
              <w:t>70</w:t>
            </w:r>
          </w:p>
        </w:tc>
        <w:tc>
          <w:tcPr>
            <w:tcW w:w="19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24E8DF" w14:textId="77777777" w:rsidR="00BD12FC" w:rsidRPr="00BD12FC" w:rsidRDefault="00BD12FC" w:rsidP="00511ED7">
            <w:pPr>
              <w:spacing w:after="0"/>
              <w:jc w:val="both"/>
              <w:rPr>
                <w:rFonts w:ascii="Calibri" w:hAnsi="Calibri"/>
                <w:lang w:val="en-GB"/>
              </w:rPr>
            </w:pPr>
            <w:r w:rsidRPr="00BD12FC">
              <w:rPr>
                <w:rFonts w:ascii="Calibri" w:hAnsi="Calibri"/>
              </w:rPr>
              <w:t>194</w:t>
            </w:r>
          </w:p>
        </w:tc>
        <w:tc>
          <w:tcPr>
            <w:tcW w:w="320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068CEC" w14:textId="77777777" w:rsidR="00BD12FC" w:rsidRPr="00BD12FC" w:rsidRDefault="00BD12FC" w:rsidP="00511ED7">
            <w:pPr>
              <w:spacing w:after="0"/>
              <w:jc w:val="both"/>
              <w:rPr>
                <w:rFonts w:ascii="Calibri" w:hAnsi="Calibri"/>
                <w:lang w:val="en-GB"/>
              </w:rPr>
            </w:pPr>
            <w:proofErr w:type="spellStart"/>
            <w:r w:rsidRPr="00BD12FC">
              <w:rPr>
                <w:rFonts w:ascii="Calibri" w:hAnsi="Calibri"/>
              </w:rPr>
              <w:t>Rectellipse</w:t>
            </w:r>
            <w:proofErr w:type="spellEnd"/>
          </w:p>
        </w:tc>
        <w:tc>
          <w:tcPr>
            <w:tcW w:w="24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94660" w14:textId="77777777" w:rsidR="00BD12FC" w:rsidRPr="00BD12FC" w:rsidRDefault="00BD12FC" w:rsidP="00511ED7">
            <w:pPr>
              <w:spacing w:after="0"/>
              <w:jc w:val="both"/>
              <w:rPr>
                <w:rFonts w:ascii="Calibri" w:hAnsi="Calibri"/>
                <w:lang w:val="en-GB"/>
              </w:rPr>
            </w:pPr>
          </w:p>
        </w:tc>
        <w:tc>
          <w:tcPr>
            <w:tcW w:w="2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EDA877" w14:textId="77777777" w:rsidR="00BD12FC" w:rsidRPr="00BD12FC" w:rsidRDefault="00BD12FC" w:rsidP="00511ED7">
            <w:pPr>
              <w:spacing w:after="0"/>
              <w:jc w:val="both"/>
              <w:rPr>
                <w:rFonts w:ascii="Calibri" w:hAnsi="Calibri"/>
                <w:lang w:val="en-GB"/>
              </w:rPr>
            </w:pPr>
            <w:r w:rsidRPr="00BD12FC">
              <w:rPr>
                <w:rFonts w:ascii="Calibri" w:hAnsi="Calibri"/>
              </w:rPr>
              <w:t>30, 26</w:t>
            </w:r>
          </w:p>
        </w:tc>
      </w:tr>
    </w:tbl>
    <w:p w14:paraId="4A9DEC0A" w14:textId="55EDD4FA" w:rsidR="00BD12FC" w:rsidRPr="00BD12FC" w:rsidRDefault="00BD12FC" w:rsidP="00511ED7">
      <w:pPr>
        <w:pStyle w:val="ListParagraph"/>
        <w:numPr>
          <w:ilvl w:val="0"/>
          <w:numId w:val="18"/>
        </w:numPr>
        <w:jc w:val="both"/>
        <w:rPr>
          <w:rFonts w:ascii="Calibri" w:hAnsi="Calibri"/>
          <w:sz w:val="16"/>
          <w:szCs w:val="16"/>
        </w:rPr>
      </w:pPr>
      <w:r w:rsidRPr="00BD12FC">
        <w:rPr>
          <w:rFonts w:ascii="Calibri" w:hAnsi="Calibri"/>
          <w:sz w:val="16"/>
          <w:szCs w:val="16"/>
        </w:rPr>
        <w:t>Pending vacuum valve locations</w:t>
      </w:r>
    </w:p>
    <w:p w14:paraId="418A2AC6" w14:textId="77777777" w:rsidR="00BD12FC" w:rsidRDefault="00BD12FC" w:rsidP="00511ED7">
      <w:pPr>
        <w:jc w:val="both"/>
        <w:rPr>
          <w:rFonts w:ascii="Calibri" w:hAnsi="Calibri"/>
        </w:rPr>
      </w:pPr>
    </w:p>
    <w:p w14:paraId="025391D7" w14:textId="7B13FFD5" w:rsidR="00C405AB" w:rsidRPr="00C405AB" w:rsidRDefault="00C405AB" w:rsidP="00511ED7">
      <w:pPr>
        <w:jc w:val="both"/>
        <w:rPr>
          <w:rFonts w:ascii="Calibri" w:hAnsi="Calibri"/>
        </w:rPr>
      </w:pPr>
      <w:r w:rsidRPr="00BD12FC">
        <w:rPr>
          <w:rFonts w:ascii="Calibri" w:hAnsi="Calibri" w:cs="Times"/>
          <w:b/>
          <w:color w:val="FF0000"/>
          <w:lang w:val="en-GB"/>
        </w:rPr>
        <w:t>ACTION</w:t>
      </w:r>
      <w:r w:rsidR="00800A19">
        <w:rPr>
          <w:rFonts w:ascii="Calibri" w:hAnsi="Calibri" w:cs="Times"/>
          <w:b/>
          <w:color w:val="FF0000"/>
          <w:lang w:val="en-GB"/>
        </w:rPr>
        <w:t>:</w:t>
      </w:r>
      <w:r w:rsidRPr="00BD12FC">
        <w:rPr>
          <w:rFonts w:ascii="Calibri" w:hAnsi="Calibri" w:cs="Times"/>
          <w:b/>
          <w:color w:val="FF0000"/>
          <w:lang w:val="en-GB"/>
        </w:rPr>
        <w:t xml:space="preserve"> </w:t>
      </w:r>
      <w:r w:rsidR="00800A19">
        <w:rPr>
          <w:rFonts w:ascii="Calibri" w:hAnsi="Calibri" w:cs="Times"/>
          <w:b/>
          <w:color w:val="FF0000"/>
          <w:lang w:val="en-GB"/>
        </w:rPr>
        <w:t xml:space="preserve">Values for TAN and MASK D2 are </w:t>
      </w:r>
      <w:r w:rsidRPr="00BD12FC">
        <w:rPr>
          <w:rFonts w:ascii="Calibri" w:hAnsi="Calibri" w:cs="Times"/>
          <w:b/>
          <w:color w:val="FF0000"/>
          <w:lang w:val="en-GB"/>
        </w:rPr>
        <w:t>accepted as baseline but missing the</w:t>
      </w:r>
      <w:r w:rsidR="00AD7CAD" w:rsidRPr="00BD12FC">
        <w:rPr>
          <w:rFonts w:ascii="Calibri" w:hAnsi="Calibri" w:cs="Times"/>
          <w:b/>
          <w:color w:val="FF0000"/>
          <w:lang w:val="en-GB"/>
        </w:rPr>
        <w:t xml:space="preserve"> </w:t>
      </w:r>
      <w:r w:rsidRPr="00BD12FC">
        <w:rPr>
          <w:rFonts w:ascii="Calibri" w:hAnsi="Calibri" w:cs="Times"/>
          <w:b/>
          <w:color w:val="FF0000"/>
          <w:lang w:val="en-GB"/>
        </w:rPr>
        <w:t>valves positioning</w:t>
      </w:r>
      <w:r w:rsidR="00800A19">
        <w:rPr>
          <w:rFonts w:ascii="Calibri" w:hAnsi="Calibri" w:cs="Times"/>
          <w:b/>
          <w:color w:val="FF0000"/>
          <w:lang w:val="en-GB"/>
        </w:rPr>
        <w:t xml:space="preserve">. </w:t>
      </w:r>
      <w:proofErr w:type="gramStart"/>
      <w:r w:rsidR="00800A19">
        <w:rPr>
          <w:rFonts w:ascii="Calibri" w:hAnsi="Calibri" w:cs="Times"/>
          <w:b/>
          <w:color w:val="FF0000"/>
          <w:lang w:val="en-GB"/>
        </w:rPr>
        <w:t>Information to be provided by WP12.</w:t>
      </w:r>
      <w:proofErr w:type="gramEnd"/>
      <w:r w:rsidR="00800A19">
        <w:rPr>
          <w:rFonts w:ascii="Calibri" w:hAnsi="Calibri" w:cs="Times"/>
          <w:b/>
          <w:color w:val="FF0000"/>
          <w:lang w:val="en-GB"/>
        </w:rPr>
        <w:t xml:space="preserve"> </w:t>
      </w:r>
    </w:p>
    <w:p w14:paraId="5406AB54" w14:textId="028733EC" w:rsidR="00800A19" w:rsidRDefault="00800A19" w:rsidP="00511ED7">
      <w:pPr>
        <w:jc w:val="both"/>
        <w:rPr>
          <w:rFonts w:ascii="Calibri" w:hAnsi="Calibri"/>
        </w:rPr>
      </w:pPr>
      <w:r>
        <w:rPr>
          <w:rFonts w:ascii="Calibri" w:hAnsi="Calibri"/>
        </w:rPr>
        <w:t>R. De Maria enumerates the open point</w:t>
      </w:r>
      <w:r w:rsidR="006655B1">
        <w:rPr>
          <w:rFonts w:ascii="Calibri" w:hAnsi="Calibri"/>
        </w:rPr>
        <w:t>s</w:t>
      </w:r>
      <w:r>
        <w:rPr>
          <w:rFonts w:ascii="Calibri" w:hAnsi="Calibri"/>
        </w:rPr>
        <w:t xml:space="preserve"> for V1.1.</w:t>
      </w:r>
    </w:p>
    <w:p w14:paraId="5EFEEE2D" w14:textId="77777777" w:rsidR="00800A19" w:rsidRPr="00800A19" w:rsidRDefault="00800A19" w:rsidP="00511ED7">
      <w:pPr>
        <w:pStyle w:val="ListParagraph"/>
        <w:numPr>
          <w:ilvl w:val="0"/>
          <w:numId w:val="20"/>
        </w:numPr>
        <w:ind w:left="709" w:hanging="142"/>
        <w:jc w:val="both"/>
        <w:rPr>
          <w:rFonts w:ascii="Calibri" w:hAnsi="Calibri"/>
          <w:lang w:val="en-GB"/>
        </w:rPr>
      </w:pPr>
      <w:r w:rsidRPr="00800A19">
        <w:rPr>
          <w:rFonts w:ascii="Calibri" w:hAnsi="Calibri"/>
        </w:rPr>
        <w:t xml:space="preserve">Masks integration and vacuum layout to be </w:t>
      </w:r>
      <w:proofErr w:type="spellStart"/>
      <w:r w:rsidRPr="00800A19">
        <w:rPr>
          <w:rFonts w:ascii="Calibri" w:hAnsi="Calibri"/>
        </w:rPr>
        <w:t>finalised</w:t>
      </w:r>
      <w:proofErr w:type="spellEnd"/>
      <w:r w:rsidRPr="00800A19">
        <w:rPr>
          <w:rFonts w:ascii="Calibri" w:hAnsi="Calibri"/>
        </w:rPr>
        <w:t>.</w:t>
      </w:r>
    </w:p>
    <w:p w14:paraId="750421E4" w14:textId="77777777" w:rsidR="00800A19" w:rsidRPr="00800A19" w:rsidRDefault="00800A19" w:rsidP="00511ED7">
      <w:pPr>
        <w:pStyle w:val="ListParagraph"/>
        <w:numPr>
          <w:ilvl w:val="0"/>
          <w:numId w:val="20"/>
        </w:numPr>
        <w:ind w:left="709" w:hanging="142"/>
        <w:jc w:val="both"/>
        <w:rPr>
          <w:rFonts w:ascii="Calibri" w:hAnsi="Calibri"/>
          <w:lang w:val="en-GB"/>
        </w:rPr>
      </w:pPr>
      <w:r w:rsidRPr="00800A19">
        <w:rPr>
          <w:rFonts w:ascii="Calibri" w:hAnsi="Calibri"/>
        </w:rPr>
        <w:t xml:space="preserve">IT and D2 beam screen design to be discussed and </w:t>
      </w:r>
      <w:proofErr w:type="spellStart"/>
      <w:r w:rsidRPr="00800A19">
        <w:rPr>
          <w:rFonts w:ascii="Calibri" w:hAnsi="Calibri"/>
        </w:rPr>
        <w:t>finalised</w:t>
      </w:r>
      <w:proofErr w:type="spellEnd"/>
      <w:r w:rsidRPr="00800A19">
        <w:rPr>
          <w:rFonts w:ascii="Calibri" w:hAnsi="Calibri"/>
        </w:rPr>
        <w:t>.</w:t>
      </w:r>
    </w:p>
    <w:p w14:paraId="3A951719" w14:textId="77777777" w:rsidR="00800A19" w:rsidRPr="00800A19" w:rsidRDefault="00800A19" w:rsidP="00511ED7">
      <w:pPr>
        <w:pStyle w:val="ListParagraph"/>
        <w:numPr>
          <w:ilvl w:val="0"/>
          <w:numId w:val="20"/>
        </w:numPr>
        <w:ind w:left="709" w:hanging="142"/>
        <w:jc w:val="both"/>
        <w:rPr>
          <w:rFonts w:ascii="Calibri" w:hAnsi="Calibri"/>
          <w:lang w:val="en-GB"/>
        </w:rPr>
      </w:pPr>
      <w:r w:rsidRPr="00800A19">
        <w:rPr>
          <w:rFonts w:ascii="Calibri" w:hAnsi="Calibri"/>
        </w:rPr>
        <w:t xml:space="preserve">MQY at 1.9 K to be demonstrated and selection of best MQYs among spares. </w:t>
      </w:r>
    </w:p>
    <w:p w14:paraId="04A3E9E2" w14:textId="77777777" w:rsidR="00800A19" w:rsidRPr="00800A19" w:rsidRDefault="00800A19" w:rsidP="00511ED7">
      <w:pPr>
        <w:pStyle w:val="ListParagraph"/>
        <w:numPr>
          <w:ilvl w:val="0"/>
          <w:numId w:val="20"/>
        </w:numPr>
        <w:ind w:left="709" w:hanging="142"/>
        <w:jc w:val="both"/>
        <w:rPr>
          <w:rFonts w:ascii="Calibri" w:hAnsi="Calibri"/>
          <w:lang w:val="en-GB"/>
        </w:rPr>
      </w:pPr>
      <w:r w:rsidRPr="00800A19">
        <w:rPr>
          <w:rFonts w:ascii="Calibri" w:hAnsi="Calibri"/>
        </w:rPr>
        <w:t>Validation of aperture margins and collimator settings.</w:t>
      </w:r>
    </w:p>
    <w:p w14:paraId="1F5047BD" w14:textId="77777777" w:rsidR="00800A19" w:rsidRPr="00800A19" w:rsidRDefault="00800A19" w:rsidP="00511ED7">
      <w:pPr>
        <w:pStyle w:val="ListParagraph"/>
        <w:numPr>
          <w:ilvl w:val="0"/>
          <w:numId w:val="20"/>
        </w:numPr>
        <w:ind w:left="709" w:hanging="142"/>
        <w:jc w:val="both"/>
        <w:rPr>
          <w:rFonts w:ascii="Calibri" w:hAnsi="Calibri"/>
          <w:lang w:val="en-GB"/>
        </w:rPr>
      </w:pPr>
      <w:r w:rsidRPr="00800A19">
        <w:rPr>
          <w:rFonts w:ascii="Calibri" w:hAnsi="Calibri"/>
        </w:rPr>
        <w:t>BPMs in the triplet area to be studied (number, aperture, performance)</w:t>
      </w:r>
    </w:p>
    <w:p w14:paraId="49364020" w14:textId="73686A1C" w:rsidR="00800A19" w:rsidRPr="00800A19" w:rsidRDefault="00800A19" w:rsidP="00511ED7">
      <w:pPr>
        <w:jc w:val="both"/>
        <w:rPr>
          <w:rFonts w:ascii="Calibri" w:hAnsi="Calibri"/>
        </w:rPr>
      </w:pPr>
      <w:r w:rsidRPr="00800A19">
        <w:rPr>
          <w:rFonts w:ascii="Calibri" w:hAnsi="Calibri"/>
        </w:rPr>
        <w:t>And some remarks:</w:t>
      </w:r>
    </w:p>
    <w:p w14:paraId="1BB2AA6C" w14:textId="77777777" w:rsidR="00800A19" w:rsidRPr="00800A19" w:rsidRDefault="00800A19" w:rsidP="00511ED7">
      <w:pPr>
        <w:pStyle w:val="ListParagraph"/>
        <w:numPr>
          <w:ilvl w:val="0"/>
          <w:numId w:val="20"/>
        </w:numPr>
        <w:ind w:left="709" w:hanging="142"/>
        <w:jc w:val="both"/>
        <w:rPr>
          <w:rFonts w:ascii="Calibri" w:hAnsi="Calibri"/>
        </w:rPr>
      </w:pPr>
      <w:r w:rsidRPr="00800A19">
        <w:rPr>
          <w:rFonts w:ascii="Calibri" w:hAnsi="Calibri"/>
        </w:rPr>
        <w:t>Active alignment costly for corrector strength but beam base alignment.</w:t>
      </w:r>
    </w:p>
    <w:p w14:paraId="3040C4C8" w14:textId="77777777" w:rsidR="00800A19" w:rsidRPr="00800A19" w:rsidRDefault="00800A19" w:rsidP="00511ED7">
      <w:pPr>
        <w:pStyle w:val="ListParagraph"/>
        <w:numPr>
          <w:ilvl w:val="0"/>
          <w:numId w:val="20"/>
        </w:numPr>
        <w:ind w:left="709" w:hanging="142"/>
        <w:jc w:val="both"/>
        <w:rPr>
          <w:rFonts w:ascii="Calibri" w:hAnsi="Calibri"/>
        </w:rPr>
      </w:pPr>
      <w:r w:rsidRPr="00800A19">
        <w:rPr>
          <w:rFonts w:ascii="Calibri" w:hAnsi="Calibri"/>
        </w:rPr>
        <w:t>Decision on MQYY design is awaited: it will provide flexibility for future design.</w:t>
      </w:r>
    </w:p>
    <w:p w14:paraId="3FC9F470" w14:textId="77777777" w:rsidR="00800A19" w:rsidRDefault="00800A19" w:rsidP="00511ED7">
      <w:pPr>
        <w:pStyle w:val="ListParagraph"/>
        <w:numPr>
          <w:ilvl w:val="0"/>
          <w:numId w:val="20"/>
        </w:numPr>
        <w:ind w:left="709" w:hanging="142"/>
        <w:jc w:val="both"/>
        <w:rPr>
          <w:rFonts w:ascii="Calibri" w:hAnsi="Calibri"/>
        </w:rPr>
      </w:pPr>
      <w:r w:rsidRPr="00800A19">
        <w:rPr>
          <w:rFonts w:ascii="Calibri" w:hAnsi="Calibri"/>
        </w:rPr>
        <w:t>If the BBLR is included in the baseline specifications should be provided and the integration studied.</w:t>
      </w:r>
    </w:p>
    <w:p w14:paraId="686215A6" w14:textId="77777777" w:rsidR="00E559BD" w:rsidRPr="00800A19" w:rsidRDefault="00E559BD" w:rsidP="00511ED7">
      <w:pPr>
        <w:pStyle w:val="ListParagraph"/>
        <w:numPr>
          <w:ilvl w:val="0"/>
          <w:numId w:val="20"/>
        </w:numPr>
        <w:ind w:left="709" w:hanging="142"/>
        <w:jc w:val="both"/>
        <w:rPr>
          <w:rFonts w:ascii="Calibri" w:hAnsi="Calibri"/>
        </w:rPr>
      </w:pPr>
    </w:p>
    <w:p w14:paraId="5B0E9F53" w14:textId="2FA291AA" w:rsidR="00C405AB" w:rsidRPr="00800A19" w:rsidRDefault="00800A19" w:rsidP="00511ED7">
      <w:pPr>
        <w:jc w:val="both"/>
        <w:rPr>
          <w:rFonts w:ascii="Calibri" w:hAnsi="Calibri"/>
          <w:lang w:val="en-GB"/>
        </w:rPr>
      </w:pPr>
      <w:r w:rsidRPr="00BD12FC">
        <w:rPr>
          <w:rFonts w:ascii="Calibri" w:hAnsi="Calibri" w:cs="Times"/>
          <w:b/>
          <w:color w:val="FF0000"/>
          <w:lang w:val="en-GB"/>
        </w:rPr>
        <w:lastRenderedPageBreak/>
        <w:t>ACTION</w:t>
      </w:r>
      <w:r>
        <w:rPr>
          <w:rFonts w:ascii="Calibri" w:hAnsi="Calibri" w:cs="Times"/>
          <w:b/>
          <w:color w:val="FF0000"/>
          <w:lang w:val="en-GB"/>
        </w:rPr>
        <w:t>:</w:t>
      </w:r>
      <w:r w:rsidRPr="00BD12FC">
        <w:rPr>
          <w:rFonts w:ascii="Calibri" w:hAnsi="Calibri" w:cs="Times"/>
          <w:b/>
          <w:color w:val="FF0000"/>
          <w:lang w:val="en-GB"/>
        </w:rPr>
        <w:t xml:space="preserve"> </w:t>
      </w:r>
      <w:r>
        <w:rPr>
          <w:rFonts w:ascii="Calibri" w:hAnsi="Calibri" w:cs="Times"/>
          <w:b/>
          <w:color w:val="FF0000"/>
          <w:lang w:val="en-GB"/>
        </w:rPr>
        <w:t>In one</w:t>
      </w:r>
      <w:r w:rsidR="00E828D2">
        <w:rPr>
          <w:rFonts w:ascii="Calibri" w:hAnsi="Calibri" w:cs="Times"/>
          <w:b/>
          <w:color w:val="FF0000"/>
          <w:lang w:val="en-GB"/>
        </w:rPr>
        <w:t xml:space="preserve"> year time present </w:t>
      </w:r>
      <w:r w:rsidR="00DF7796">
        <w:rPr>
          <w:rFonts w:ascii="Calibri" w:hAnsi="Calibri" w:cs="Times"/>
          <w:b/>
          <w:color w:val="FF0000"/>
          <w:lang w:val="en-GB"/>
        </w:rPr>
        <w:t>at</w:t>
      </w:r>
      <w:r w:rsidR="00E828D2">
        <w:rPr>
          <w:rFonts w:ascii="Calibri" w:hAnsi="Calibri" w:cs="Times"/>
          <w:b/>
          <w:color w:val="FF0000"/>
          <w:lang w:val="en-GB"/>
        </w:rPr>
        <w:t xml:space="preserve"> a TC the V</w:t>
      </w:r>
      <w:r>
        <w:rPr>
          <w:rFonts w:ascii="Calibri" w:hAnsi="Calibri" w:cs="Times"/>
          <w:b/>
          <w:color w:val="FF0000"/>
          <w:lang w:val="en-GB"/>
        </w:rPr>
        <w:t>1.1 versus the alternative for the Q4-Q5 types.</w:t>
      </w:r>
    </w:p>
    <w:p w14:paraId="09F252C2" w14:textId="07DF3F83" w:rsidR="00800A19" w:rsidRPr="00800A19" w:rsidRDefault="00800A19" w:rsidP="00511ED7">
      <w:pPr>
        <w:jc w:val="both"/>
        <w:rPr>
          <w:rFonts w:ascii="Calibri" w:hAnsi="Calibri"/>
          <w:lang w:val="en-GB"/>
        </w:rPr>
      </w:pPr>
      <w:r w:rsidRPr="00BD12FC">
        <w:rPr>
          <w:rFonts w:ascii="Calibri" w:hAnsi="Calibri" w:cs="Times"/>
          <w:b/>
          <w:color w:val="FF0000"/>
          <w:lang w:val="en-GB"/>
        </w:rPr>
        <w:t>ACTION</w:t>
      </w:r>
      <w:r>
        <w:rPr>
          <w:rFonts w:ascii="Calibri" w:hAnsi="Calibri" w:cs="Times"/>
          <w:b/>
          <w:color w:val="FF0000"/>
          <w:lang w:val="en-GB"/>
        </w:rPr>
        <w:t>:</w:t>
      </w:r>
      <w:r w:rsidRPr="00BD12FC">
        <w:rPr>
          <w:rFonts w:ascii="Calibri" w:hAnsi="Calibri" w:cs="Times"/>
          <w:b/>
          <w:color w:val="FF0000"/>
          <w:lang w:val="en-GB"/>
        </w:rPr>
        <w:t xml:space="preserve"> </w:t>
      </w:r>
      <w:r>
        <w:rPr>
          <w:rFonts w:ascii="Calibri" w:hAnsi="Calibri" w:cs="Times"/>
          <w:b/>
          <w:color w:val="FF0000"/>
          <w:lang w:val="en-GB"/>
        </w:rPr>
        <w:t xml:space="preserve">Check with H. Schmickler and Y. </w:t>
      </w:r>
      <w:proofErr w:type="spellStart"/>
      <w:r>
        <w:rPr>
          <w:rFonts w:ascii="Calibri" w:hAnsi="Calibri" w:cs="Times"/>
          <w:b/>
          <w:color w:val="FF0000"/>
          <w:lang w:val="en-GB"/>
        </w:rPr>
        <w:t>Papaphilippou</w:t>
      </w:r>
      <w:proofErr w:type="spellEnd"/>
      <w:r>
        <w:rPr>
          <w:rFonts w:ascii="Calibri" w:hAnsi="Calibri" w:cs="Times"/>
          <w:b/>
          <w:color w:val="FF0000"/>
          <w:lang w:val="en-GB"/>
        </w:rPr>
        <w:t xml:space="preserve"> the position of the BBLR</w:t>
      </w:r>
      <w:r w:rsidR="00E828D2">
        <w:rPr>
          <w:rFonts w:ascii="Calibri" w:hAnsi="Calibri" w:cs="Times"/>
          <w:b/>
          <w:color w:val="FF0000"/>
          <w:lang w:val="en-GB"/>
        </w:rPr>
        <w:t xml:space="preserve"> and reserve the space (adapted to the technical solution)</w:t>
      </w:r>
      <w:r>
        <w:rPr>
          <w:rFonts w:ascii="Calibri" w:hAnsi="Calibri" w:cs="Times"/>
          <w:b/>
          <w:color w:val="FF0000"/>
          <w:lang w:val="en-GB"/>
        </w:rPr>
        <w:t>.</w:t>
      </w:r>
      <w:r w:rsidR="00E828D2">
        <w:rPr>
          <w:rFonts w:ascii="Calibri" w:hAnsi="Calibri" w:cs="Times"/>
          <w:b/>
          <w:color w:val="FF0000"/>
          <w:lang w:val="en-GB"/>
        </w:rPr>
        <w:t xml:space="preserve"> Study the option considering round beams.</w:t>
      </w:r>
    </w:p>
    <w:p w14:paraId="2185378E" w14:textId="77777777" w:rsidR="000265A7" w:rsidRDefault="00426604" w:rsidP="00511ED7">
      <w:pPr>
        <w:pStyle w:val="Heading1"/>
      </w:pPr>
      <w:r>
        <w:t>AOB (all)</w:t>
      </w:r>
    </w:p>
    <w:p w14:paraId="71FAB05E" w14:textId="4713C34D" w:rsidR="00017A1A" w:rsidRPr="0099281D" w:rsidRDefault="0099281D" w:rsidP="00511ED7">
      <w:pPr>
        <w:jc w:val="both"/>
        <w:rPr>
          <w:rFonts w:ascii="Calibri" w:hAnsi="Calibri"/>
        </w:rPr>
      </w:pPr>
      <w:r>
        <w:rPr>
          <w:rFonts w:ascii="Calibri" w:hAnsi="Calibri"/>
        </w:rPr>
        <w:t>R. Jones request that is confirmed that a</w:t>
      </w:r>
      <w:r w:rsidRPr="00C405AB">
        <w:rPr>
          <w:rFonts w:ascii="Calibri" w:hAnsi="Calibri"/>
        </w:rPr>
        <w:t xml:space="preserve">ll the experiments </w:t>
      </w:r>
      <w:r>
        <w:rPr>
          <w:rFonts w:ascii="Calibri" w:hAnsi="Calibri"/>
        </w:rPr>
        <w:t xml:space="preserve">in the tunnel </w:t>
      </w:r>
      <w:r w:rsidR="00DF7796">
        <w:rPr>
          <w:rFonts w:ascii="Calibri" w:hAnsi="Calibri"/>
        </w:rPr>
        <w:t>area (e.g. ALFA) will</w:t>
      </w:r>
      <w:r w:rsidRPr="00C405AB">
        <w:rPr>
          <w:rFonts w:ascii="Calibri" w:hAnsi="Calibri"/>
        </w:rPr>
        <w:t xml:space="preserve"> b</w:t>
      </w:r>
      <w:r>
        <w:rPr>
          <w:rFonts w:ascii="Calibri" w:hAnsi="Calibri"/>
        </w:rPr>
        <w:t xml:space="preserve">e gone for the HL-LHC period and </w:t>
      </w:r>
      <w:r w:rsidR="00DF7796">
        <w:rPr>
          <w:rFonts w:ascii="Calibri" w:hAnsi="Calibri"/>
        </w:rPr>
        <w:t xml:space="preserve">asks if </w:t>
      </w:r>
      <w:r>
        <w:rPr>
          <w:rFonts w:ascii="Calibri" w:hAnsi="Calibri"/>
        </w:rPr>
        <w:t xml:space="preserve">this </w:t>
      </w:r>
      <w:r w:rsidR="00DF7796">
        <w:rPr>
          <w:rFonts w:ascii="Calibri" w:hAnsi="Calibri"/>
        </w:rPr>
        <w:t>c</w:t>
      </w:r>
      <w:r>
        <w:rPr>
          <w:rFonts w:ascii="Calibri" w:hAnsi="Calibri"/>
        </w:rPr>
        <w:t xml:space="preserve">ould be confirmed </w:t>
      </w:r>
      <w:r w:rsidR="00DF7796">
        <w:rPr>
          <w:rFonts w:ascii="Calibri" w:hAnsi="Calibri"/>
        </w:rPr>
        <w:t>at</w:t>
      </w:r>
      <w:r>
        <w:rPr>
          <w:rFonts w:ascii="Calibri" w:hAnsi="Calibri"/>
        </w:rPr>
        <w:t xml:space="preserve"> a coordination meeting. </w:t>
      </w:r>
    </w:p>
    <w:p w14:paraId="1AC32999" w14:textId="1A943B23" w:rsidR="000265A7" w:rsidRPr="00E828D2" w:rsidRDefault="00AE04E3" w:rsidP="00511ED7">
      <w:pPr>
        <w:shd w:val="clear" w:color="auto" w:fill="FFFFFF"/>
        <w:spacing w:before="280" w:after="280"/>
        <w:jc w:val="both"/>
        <w:rPr>
          <w:rFonts w:asciiTheme="minorHAnsi" w:eastAsia="Times New Roman" w:hAnsiTheme="minorHAnsi" w:cs="Times New Roman"/>
          <w:lang w:eastAsia="fr-FR"/>
        </w:rPr>
      </w:pPr>
      <w:proofErr w:type="gramStart"/>
      <w:r>
        <w:rPr>
          <w:rFonts w:asciiTheme="minorHAnsi" w:hAnsiTheme="minorHAnsi" w:cs="Calibri"/>
        </w:rPr>
        <w:t>Next meeting on 23</w:t>
      </w:r>
      <w:r w:rsidR="00426604" w:rsidRPr="00092726">
        <w:rPr>
          <w:rFonts w:asciiTheme="minorHAnsi" w:hAnsiTheme="minorHAnsi" w:cs="Calibri"/>
          <w:vertAlign w:val="superscript"/>
        </w:rPr>
        <w:t>th</w:t>
      </w:r>
      <w:r w:rsidR="00426604" w:rsidRPr="00092726">
        <w:rPr>
          <w:rFonts w:asciiTheme="minorHAnsi" w:hAnsiTheme="minorHAnsi" w:cs="Calibri"/>
        </w:rPr>
        <w:t xml:space="preserve"> of </w:t>
      </w:r>
      <w:r>
        <w:rPr>
          <w:rFonts w:asciiTheme="minorHAnsi" w:hAnsiTheme="minorHAnsi" w:cs="Calibri"/>
        </w:rPr>
        <w:t>June</w:t>
      </w:r>
      <w:r w:rsidR="00426604" w:rsidRPr="00092726">
        <w:rPr>
          <w:rFonts w:asciiTheme="minorHAnsi" w:hAnsiTheme="minorHAnsi" w:cs="Calibri"/>
        </w:rPr>
        <w:t xml:space="preserve"> 2014</w:t>
      </w:r>
      <w:r w:rsidR="00B65D04">
        <w:rPr>
          <w:rFonts w:asciiTheme="minorHAnsi" w:hAnsiTheme="minorHAnsi" w:cs="Calibri"/>
        </w:rPr>
        <w:t>.</w:t>
      </w:r>
      <w:proofErr w:type="gramEnd"/>
      <w:r w:rsidR="00426604" w:rsidRPr="00092726">
        <w:rPr>
          <w:rFonts w:asciiTheme="minorHAnsi" w:hAnsiTheme="minorHAnsi" w:cs="Calibri"/>
        </w:rPr>
        <w:t xml:space="preserve"> </w:t>
      </w:r>
    </w:p>
    <w:sectPr w:rsidR="000265A7" w:rsidRPr="00E828D2">
      <w:headerReference w:type="default" r:id="rId13"/>
      <w:pgSz w:w="11906" w:h="16838"/>
      <w:pgMar w:top="1440" w:right="1800" w:bottom="1440" w:left="1800" w:header="708"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DA7E" w14:textId="77777777" w:rsidR="009F0A96" w:rsidRDefault="009F0A96">
      <w:pPr>
        <w:spacing w:after="0" w:line="240" w:lineRule="auto"/>
      </w:pPr>
      <w:r>
        <w:separator/>
      </w:r>
    </w:p>
  </w:endnote>
  <w:endnote w:type="continuationSeparator" w:id="0">
    <w:p w14:paraId="0E067929" w14:textId="77777777" w:rsidR="009F0A96" w:rsidRDefault="009F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ohit Hindi">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42AB6" w14:textId="77777777" w:rsidR="009F0A96" w:rsidRDefault="009F0A96">
      <w:pPr>
        <w:spacing w:after="0" w:line="240" w:lineRule="auto"/>
      </w:pPr>
      <w:r>
        <w:separator/>
      </w:r>
    </w:p>
  </w:footnote>
  <w:footnote w:type="continuationSeparator" w:id="0">
    <w:p w14:paraId="72EAA79D" w14:textId="77777777" w:rsidR="009F0A96" w:rsidRDefault="009F0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282C" w14:textId="2E8A6675" w:rsidR="006655B1" w:rsidRDefault="006655B1">
    <w:r>
      <w:t>9</w:t>
    </w:r>
    <w:r>
      <w:rPr>
        <w:vertAlign w:val="superscript"/>
      </w:rPr>
      <w:t>th</w:t>
    </w:r>
    <w:r>
      <w:t xml:space="preserve"> Meeting of the HL-LHC PLC, 29.04.2014</w:t>
    </w:r>
    <w:r>
      <w:tab/>
    </w:r>
    <w:r>
      <w:tab/>
    </w:r>
    <w:r>
      <w:tab/>
    </w:r>
  </w:p>
  <w:p w14:paraId="3FF2F208" w14:textId="0E896316" w:rsidR="006655B1" w:rsidRDefault="006655B1" w:rsidP="00521F41">
    <w:pPr>
      <w:pStyle w:val="Header"/>
      <w:tabs>
        <w:tab w:val="clear" w:pos="8640"/>
        <w:tab w:val="right" w:pos="8222"/>
      </w:tabs>
      <w:ind w:left="1080"/>
      <w:jc w:val="center"/>
    </w:pPr>
    <w:r>
      <w:tab/>
    </w:r>
    <w:r>
      <w:tab/>
      <w:t xml:space="preserve">I. </w:t>
    </w:r>
    <w:proofErr w:type="spellStart"/>
    <w:r>
      <w:t>Béjar</w:t>
    </w:r>
    <w:proofErr w:type="spellEnd"/>
    <w:r>
      <w:t xml:space="preserve"> Alonso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65"/>
    <w:multiLevelType w:val="hybridMultilevel"/>
    <w:tmpl w:val="70C0DA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133BE"/>
    <w:multiLevelType w:val="hybridMultilevel"/>
    <w:tmpl w:val="76FACD4C"/>
    <w:lvl w:ilvl="0" w:tplc="5A7A8BE0">
      <w:start w:val="1"/>
      <w:numFmt w:val="bullet"/>
      <w:lvlText w:val="•"/>
      <w:lvlJc w:val="left"/>
      <w:pPr>
        <w:tabs>
          <w:tab w:val="num" w:pos="720"/>
        </w:tabs>
        <w:ind w:left="720" w:hanging="360"/>
      </w:pPr>
      <w:rPr>
        <w:rFonts w:ascii="Arial" w:hAnsi="Arial" w:hint="default"/>
      </w:rPr>
    </w:lvl>
    <w:lvl w:ilvl="1" w:tplc="B4C0DCF8">
      <w:start w:val="1"/>
      <w:numFmt w:val="bullet"/>
      <w:lvlText w:val="•"/>
      <w:lvlJc w:val="left"/>
      <w:pPr>
        <w:tabs>
          <w:tab w:val="num" w:pos="1440"/>
        </w:tabs>
        <w:ind w:left="1440" w:hanging="360"/>
      </w:pPr>
      <w:rPr>
        <w:rFonts w:ascii="Arial" w:hAnsi="Arial" w:hint="default"/>
      </w:rPr>
    </w:lvl>
    <w:lvl w:ilvl="2" w:tplc="98DCA52C" w:tentative="1">
      <w:start w:val="1"/>
      <w:numFmt w:val="bullet"/>
      <w:lvlText w:val="•"/>
      <w:lvlJc w:val="left"/>
      <w:pPr>
        <w:tabs>
          <w:tab w:val="num" w:pos="2160"/>
        </w:tabs>
        <w:ind w:left="2160" w:hanging="360"/>
      </w:pPr>
      <w:rPr>
        <w:rFonts w:ascii="Arial" w:hAnsi="Arial" w:hint="default"/>
      </w:rPr>
    </w:lvl>
    <w:lvl w:ilvl="3" w:tplc="28966070" w:tentative="1">
      <w:start w:val="1"/>
      <w:numFmt w:val="bullet"/>
      <w:lvlText w:val="•"/>
      <w:lvlJc w:val="left"/>
      <w:pPr>
        <w:tabs>
          <w:tab w:val="num" w:pos="2880"/>
        </w:tabs>
        <w:ind w:left="2880" w:hanging="360"/>
      </w:pPr>
      <w:rPr>
        <w:rFonts w:ascii="Arial" w:hAnsi="Arial" w:hint="default"/>
      </w:rPr>
    </w:lvl>
    <w:lvl w:ilvl="4" w:tplc="2B909458" w:tentative="1">
      <w:start w:val="1"/>
      <w:numFmt w:val="bullet"/>
      <w:lvlText w:val="•"/>
      <w:lvlJc w:val="left"/>
      <w:pPr>
        <w:tabs>
          <w:tab w:val="num" w:pos="3600"/>
        </w:tabs>
        <w:ind w:left="3600" w:hanging="360"/>
      </w:pPr>
      <w:rPr>
        <w:rFonts w:ascii="Arial" w:hAnsi="Arial" w:hint="default"/>
      </w:rPr>
    </w:lvl>
    <w:lvl w:ilvl="5" w:tplc="83864228" w:tentative="1">
      <w:start w:val="1"/>
      <w:numFmt w:val="bullet"/>
      <w:lvlText w:val="•"/>
      <w:lvlJc w:val="left"/>
      <w:pPr>
        <w:tabs>
          <w:tab w:val="num" w:pos="4320"/>
        </w:tabs>
        <w:ind w:left="4320" w:hanging="360"/>
      </w:pPr>
      <w:rPr>
        <w:rFonts w:ascii="Arial" w:hAnsi="Arial" w:hint="default"/>
      </w:rPr>
    </w:lvl>
    <w:lvl w:ilvl="6" w:tplc="4F1EA1D4" w:tentative="1">
      <w:start w:val="1"/>
      <w:numFmt w:val="bullet"/>
      <w:lvlText w:val="•"/>
      <w:lvlJc w:val="left"/>
      <w:pPr>
        <w:tabs>
          <w:tab w:val="num" w:pos="5040"/>
        </w:tabs>
        <w:ind w:left="5040" w:hanging="360"/>
      </w:pPr>
      <w:rPr>
        <w:rFonts w:ascii="Arial" w:hAnsi="Arial" w:hint="default"/>
      </w:rPr>
    </w:lvl>
    <w:lvl w:ilvl="7" w:tplc="C4B4DC22" w:tentative="1">
      <w:start w:val="1"/>
      <w:numFmt w:val="bullet"/>
      <w:lvlText w:val="•"/>
      <w:lvlJc w:val="left"/>
      <w:pPr>
        <w:tabs>
          <w:tab w:val="num" w:pos="5760"/>
        </w:tabs>
        <w:ind w:left="5760" w:hanging="360"/>
      </w:pPr>
      <w:rPr>
        <w:rFonts w:ascii="Arial" w:hAnsi="Arial" w:hint="default"/>
      </w:rPr>
    </w:lvl>
    <w:lvl w:ilvl="8" w:tplc="8E363CA0" w:tentative="1">
      <w:start w:val="1"/>
      <w:numFmt w:val="bullet"/>
      <w:lvlText w:val="•"/>
      <w:lvlJc w:val="left"/>
      <w:pPr>
        <w:tabs>
          <w:tab w:val="num" w:pos="6480"/>
        </w:tabs>
        <w:ind w:left="6480" w:hanging="360"/>
      </w:pPr>
      <w:rPr>
        <w:rFonts w:ascii="Arial" w:hAnsi="Arial" w:hint="default"/>
      </w:rPr>
    </w:lvl>
  </w:abstractNum>
  <w:abstractNum w:abstractNumId="2">
    <w:nsid w:val="0C507F74"/>
    <w:multiLevelType w:val="hybridMultilevel"/>
    <w:tmpl w:val="235A82A8"/>
    <w:lvl w:ilvl="0" w:tplc="5672C2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F17B1"/>
    <w:multiLevelType w:val="hybridMultilevel"/>
    <w:tmpl w:val="491871C6"/>
    <w:lvl w:ilvl="0" w:tplc="BF746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46659"/>
    <w:multiLevelType w:val="multilevel"/>
    <w:tmpl w:val="657E27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040B3F"/>
    <w:multiLevelType w:val="multilevel"/>
    <w:tmpl w:val="236C3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60D19D5"/>
    <w:multiLevelType w:val="hybridMultilevel"/>
    <w:tmpl w:val="230035E2"/>
    <w:lvl w:ilvl="0" w:tplc="B7F232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E2878"/>
    <w:multiLevelType w:val="multilevel"/>
    <w:tmpl w:val="84BA4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8E61EE"/>
    <w:multiLevelType w:val="hybridMultilevel"/>
    <w:tmpl w:val="605E524C"/>
    <w:lvl w:ilvl="0" w:tplc="8D7EB692">
      <w:start w:val="1"/>
      <w:numFmt w:val="bullet"/>
      <w:lvlText w:val="•"/>
      <w:lvlJc w:val="left"/>
      <w:pPr>
        <w:tabs>
          <w:tab w:val="num" w:pos="720"/>
        </w:tabs>
        <w:ind w:left="720" w:hanging="360"/>
      </w:pPr>
      <w:rPr>
        <w:rFonts w:ascii="Arial" w:hAnsi="Arial" w:hint="default"/>
      </w:rPr>
    </w:lvl>
    <w:lvl w:ilvl="1" w:tplc="AE20B33E" w:tentative="1">
      <w:start w:val="1"/>
      <w:numFmt w:val="bullet"/>
      <w:lvlText w:val="•"/>
      <w:lvlJc w:val="left"/>
      <w:pPr>
        <w:tabs>
          <w:tab w:val="num" w:pos="1440"/>
        </w:tabs>
        <w:ind w:left="1440" w:hanging="360"/>
      </w:pPr>
      <w:rPr>
        <w:rFonts w:ascii="Arial" w:hAnsi="Arial" w:hint="default"/>
      </w:rPr>
    </w:lvl>
    <w:lvl w:ilvl="2" w:tplc="09B8307E" w:tentative="1">
      <w:start w:val="1"/>
      <w:numFmt w:val="bullet"/>
      <w:lvlText w:val="•"/>
      <w:lvlJc w:val="left"/>
      <w:pPr>
        <w:tabs>
          <w:tab w:val="num" w:pos="2160"/>
        </w:tabs>
        <w:ind w:left="2160" w:hanging="360"/>
      </w:pPr>
      <w:rPr>
        <w:rFonts w:ascii="Arial" w:hAnsi="Arial" w:hint="default"/>
      </w:rPr>
    </w:lvl>
    <w:lvl w:ilvl="3" w:tplc="CFBAA086" w:tentative="1">
      <w:start w:val="1"/>
      <w:numFmt w:val="bullet"/>
      <w:lvlText w:val="•"/>
      <w:lvlJc w:val="left"/>
      <w:pPr>
        <w:tabs>
          <w:tab w:val="num" w:pos="2880"/>
        </w:tabs>
        <w:ind w:left="2880" w:hanging="360"/>
      </w:pPr>
      <w:rPr>
        <w:rFonts w:ascii="Arial" w:hAnsi="Arial" w:hint="default"/>
      </w:rPr>
    </w:lvl>
    <w:lvl w:ilvl="4" w:tplc="A6D231B2" w:tentative="1">
      <w:start w:val="1"/>
      <w:numFmt w:val="bullet"/>
      <w:lvlText w:val="•"/>
      <w:lvlJc w:val="left"/>
      <w:pPr>
        <w:tabs>
          <w:tab w:val="num" w:pos="3600"/>
        </w:tabs>
        <w:ind w:left="3600" w:hanging="360"/>
      </w:pPr>
      <w:rPr>
        <w:rFonts w:ascii="Arial" w:hAnsi="Arial" w:hint="default"/>
      </w:rPr>
    </w:lvl>
    <w:lvl w:ilvl="5" w:tplc="FD9A9E20" w:tentative="1">
      <w:start w:val="1"/>
      <w:numFmt w:val="bullet"/>
      <w:lvlText w:val="•"/>
      <w:lvlJc w:val="left"/>
      <w:pPr>
        <w:tabs>
          <w:tab w:val="num" w:pos="4320"/>
        </w:tabs>
        <w:ind w:left="4320" w:hanging="360"/>
      </w:pPr>
      <w:rPr>
        <w:rFonts w:ascii="Arial" w:hAnsi="Arial" w:hint="default"/>
      </w:rPr>
    </w:lvl>
    <w:lvl w:ilvl="6" w:tplc="A050CDC6" w:tentative="1">
      <w:start w:val="1"/>
      <w:numFmt w:val="bullet"/>
      <w:lvlText w:val="•"/>
      <w:lvlJc w:val="left"/>
      <w:pPr>
        <w:tabs>
          <w:tab w:val="num" w:pos="5040"/>
        </w:tabs>
        <w:ind w:left="5040" w:hanging="360"/>
      </w:pPr>
      <w:rPr>
        <w:rFonts w:ascii="Arial" w:hAnsi="Arial" w:hint="default"/>
      </w:rPr>
    </w:lvl>
    <w:lvl w:ilvl="7" w:tplc="DF0458AC" w:tentative="1">
      <w:start w:val="1"/>
      <w:numFmt w:val="bullet"/>
      <w:lvlText w:val="•"/>
      <w:lvlJc w:val="left"/>
      <w:pPr>
        <w:tabs>
          <w:tab w:val="num" w:pos="5760"/>
        </w:tabs>
        <w:ind w:left="5760" w:hanging="360"/>
      </w:pPr>
      <w:rPr>
        <w:rFonts w:ascii="Arial" w:hAnsi="Arial" w:hint="default"/>
      </w:rPr>
    </w:lvl>
    <w:lvl w:ilvl="8" w:tplc="24FC5972" w:tentative="1">
      <w:start w:val="1"/>
      <w:numFmt w:val="bullet"/>
      <w:lvlText w:val="•"/>
      <w:lvlJc w:val="left"/>
      <w:pPr>
        <w:tabs>
          <w:tab w:val="num" w:pos="6480"/>
        </w:tabs>
        <w:ind w:left="6480" w:hanging="360"/>
      </w:pPr>
      <w:rPr>
        <w:rFonts w:ascii="Arial" w:hAnsi="Arial" w:hint="default"/>
      </w:rPr>
    </w:lvl>
  </w:abstractNum>
  <w:abstractNum w:abstractNumId="9">
    <w:nsid w:val="1F96743B"/>
    <w:multiLevelType w:val="hybridMultilevel"/>
    <w:tmpl w:val="DCB0CB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F544CC"/>
    <w:multiLevelType w:val="hybridMultilevel"/>
    <w:tmpl w:val="6388BE82"/>
    <w:lvl w:ilvl="0" w:tplc="A9A013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64630"/>
    <w:multiLevelType w:val="multilevel"/>
    <w:tmpl w:val="E5A8E9F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BC31CD2"/>
    <w:multiLevelType w:val="hybridMultilevel"/>
    <w:tmpl w:val="F5D6967E"/>
    <w:lvl w:ilvl="0" w:tplc="D7BA96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C627D"/>
    <w:multiLevelType w:val="multilevel"/>
    <w:tmpl w:val="3E722210"/>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ind w:left="1800" w:hanging="720"/>
      </w:pPr>
      <w:rPr>
        <w:color w:val="1F497D"/>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AEF2F18"/>
    <w:multiLevelType w:val="hybridMultilevel"/>
    <w:tmpl w:val="AB78C592"/>
    <w:lvl w:ilvl="0" w:tplc="F0AEC36C">
      <w:start w:val="1"/>
      <w:numFmt w:val="bullet"/>
      <w:lvlText w:val="•"/>
      <w:lvlJc w:val="left"/>
      <w:pPr>
        <w:tabs>
          <w:tab w:val="num" w:pos="720"/>
        </w:tabs>
        <w:ind w:left="720" w:hanging="360"/>
      </w:pPr>
      <w:rPr>
        <w:rFonts w:ascii="Arial" w:hAnsi="Arial" w:hint="default"/>
      </w:rPr>
    </w:lvl>
    <w:lvl w:ilvl="1" w:tplc="8F202190">
      <w:start w:val="37"/>
      <w:numFmt w:val="bullet"/>
      <w:lvlText w:val="•"/>
      <w:lvlJc w:val="left"/>
      <w:pPr>
        <w:tabs>
          <w:tab w:val="num" w:pos="1440"/>
        </w:tabs>
        <w:ind w:left="1440" w:hanging="360"/>
      </w:pPr>
      <w:rPr>
        <w:rFonts w:ascii="Arial" w:hAnsi="Arial" w:hint="default"/>
      </w:rPr>
    </w:lvl>
    <w:lvl w:ilvl="2" w:tplc="FF8C6C76" w:tentative="1">
      <w:start w:val="1"/>
      <w:numFmt w:val="bullet"/>
      <w:lvlText w:val="•"/>
      <w:lvlJc w:val="left"/>
      <w:pPr>
        <w:tabs>
          <w:tab w:val="num" w:pos="2160"/>
        </w:tabs>
        <w:ind w:left="2160" w:hanging="360"/>
      </w:pPr>
      <w:rPr>
        <w:rFonts w:ascii="Arial" w:hAnsi="Arial" w:hint="default"/>
      </w:rPr>
    </w:lvl>
    <w:lvl w:ilvl="3" w:tplc="79A41058" w:tentative="1">
      <w:start w:val="1"/>
      <w:numFmt w:val="bullet"/>
      <w:lvlText w:val="•"/>
      <w:lvlJc w:val="left"/>
      <w:pPr>
        <w:tabs>
          <w:tab w:val="num" w:pos="2880"/>
        </w:tabs>
        <w:ind w:left="2880" w:hanging="360"/>
      </w:pPr>
      <w:rPr>
        <w:rFonts w:ascii="Arial" w:hAnsi="Arial" w:hint="default"/>
      </w:rPr>
    </w:lvl>
    <w:lvl w:ilvl="4" w:tplc="6DFCEAF0" w:tentative="1">
      <w:start w:val="1"/>
      <w:numFmt w:val="bullet"/>
      <w:lvlText w:val="•"/>
      <w:lvlJc w:val="left"/>
      <w:pPr>
        <w:tabs>
          <w:tab w:val="num" w:pos="3600"/>
        </w:tabs>
        <w:ind w:left="3600" w:hanging="360"/>
      </w:pPr>
      <w:rPr>
        <w:rFonts w:ascii="Arial" w:hAnsi="Arial" w:hint="default"/>
      </w:rPr>
    </w:lvl>
    <w:lvl w:ilvl="5" w:tplc="9CDADDDA" w:tentative="1">
      <w:start w:val="1"/>
      <w:numFmt w:val="bullet"/>
      <w:lvlText w:val="•"/>
      <w:lvlJc w:val="left"/>
      <w:pPr>
        <w:tabs>
          <w:tab w:val="num" w:pos="4320"/>
        </w:tabs>
        <w:ind w:left="4320" w:hanging="360"/>
      </w:pPr>
      <w:rPr>
        <w:rFonts w:ascii="Arial" w:hAnsi="Arial" w:hint="default"/>
      </w:rPr>
    </w:lvl>
    <w:lvl w:ilvl="6" w:tplc="729C608A" w:tentative="1">
      <w:start w:val="1"/>
      <w:numFmt w:val="bullet"/>
      <w:lvlText w:val="•"/>
      <w:lvlJc w:val="left"/>
      <w:pPr>
        <w:tabs>
          <w:tab w:val="num" w:pos="5040"/>
        </w:tabs>
        <w:ind w:left="5040" w:hanging="360"/>
      </w:pPr>
      <w:rPr>
        <w:rFonts w:ascii="Arial" w:hAnsi="Arial" w:hint="default"/>
      </w:rPr>
    </w:lvl>
    <w:lvl w:ilvl="7" w:tplc="25C68648" w:tentative="1">
      <w:start w:val="1"/>
      <w:numFmt w:val="bullet"/>
      <w:lvlText w:val="•"/>
      <w:lvlJc w:val="left"/>
      <w:pPr>
        <w:tabs>
          <w:tab w:val="num" w:pos="5760"/>
        </w:tabs>
        <w:ind w:left="5760" w:hanging="360"/>
      </w:pPr>
      <w:rPr>
        <w:rFonts w:ascii="Arial" w:hAnsi="Arial" w:hint="default"/>
      </w:rPr>
    </w:lvl>
    <w:lvl w:ilvl="8" w:tplc="D72C557E" w:tentative="1">
      <w:start w:val="1"/>
      <w:numFmt w:val="bullet"/>
      <w:lvlText w:val="•"/>
      <w:lvlJc w:val="left"/>
      <w:pPr>
        <w:tabs>
          <w:tab w:val="num" w:pos="6480"/>
        </w:tabs>
        <w:ind w:left="6480" w:hanging="360"/>
      </w:pPr>
      <w:rPr>
        <w:rFonts w:ascii="Arial" w:hAnsi="Arial" w:hint="default"/>
      </w:rPr>
    </w:lvl>
  </w:abstractNum>
  <w:abstractNum w:abstractNumId="15">
    <w:nsid w:val="40A6543B"/>
    <w:multiLevelType w:val="multilevel"/>
    <w:tmpl w:val="68EA6A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8766367"/>
    <w:multiLevelType w:val="multilevel"/>
    <w:tmpl w:val="6FB889F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7">
    <w:nsid w:val="591E0AAA"/>
    <w:multiLevelType w:val="multilevel"/>
    <w:tmpl w:val="B4EAF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F9365EA"/>
    <w:multiLevelType w:val="multilevel"/>
    <w:tmpl w:val="3A0649F6"/>
    <w:lvl w:ilvl="0">
      <w:start w:val="1"/>
      <w:numFmt w:val="none"/>
      <w:suff w:val="nothing"/>
      <w:lvlText w:val=""/>
      <w:lvlJc w:val="left"/>
      <w:pPr>
        <w:tabs>
          <w:tab w:val="num" w:pos="432"/>
        </w:tabs>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9">
    <w:nsid w:val="6A74349F"/>
    <w:multiLevelType w:val="hybridMultilevel"/>
    <w:tmpl w:val="F4702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473D99"/>
    <w:multiLevelType w:val="hybridMultilevel"/>
    <w:tmpl w:val="9CB0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4"/>
  </w:num>
  <w:num w:numId="5">
    <w:abstractNumId w:val="17"/>
  </w:num>
  <w:num w:numId="6">
    <w:abstractNumId w:val="7"/>
  </w:num>
  <w:num w:numId="7">
    <w:abstractNumId w:val="5"/>
  </w:num>
  <w:num w:numId="8">
    <w:abstractNumId w:val="15"/>
  </w:num>
  <w:num w:numId="9">
    <w:abstractNumId w:val="18"/>
  </w:num>
  <w:num w:numId="10">
    <w:abstractNumId w:val="6"/>
  </w:num>
  <w:num w:numId="11">
    <w:abstractNumId w:val="20"/>
  </w:num>
  <w:num w:numId="12">
    <w:abstractNumId w:val="10"/>
  </w:num>
  <w:num w:numId="13">
    <w:abstractNumId w:val="12"/>
  </w:num>
  <w:num w:numId="14">
    <w:abstractNumId w:val="8"/>
  </w:num>
  <w:num w:numId="15">
    <w:abstractNumId w:val="2"/>
  </w:num>
  <w:num w:numId="16">
    <w:abstractNumId w:val="0"/>
  </w:num>
  <w:num w:numId="17">
    <w:abstractNumId w:val="9"/>
  </w:num>
  <w:num w:numId="18">
    <w:abstractNumId w:val="3"/>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A7"/>
    <w:rsid w:val="00017A1A"/>
    <w:rsid w:val="000265A7"/>
    <w:rsid w:val="00035849"/>
    <w:rsid w:val="00092726"/>
    <w:rsid w:val="000A27C0"/>
    <w:rsid w:val="000C51DC"/>
    <w:rsid w:val="000D27CF"/>
    <w:rsid w:val="00175FC2"/>
    <w:rsid w:val="001E7EA5"/>
    <w:rsid w:val="001F2B3F"/>
    <w:rsid w:val="00217C17"/>
    <w:rsid w:val="00234256"/>
    <w:rsid w:val="002E652F"/>
    <w:rsid w:val="003114B0"/>
    <w:rsid w:val="00315807"/>
    <w:rsid w:val="00341CDF"/>
    <w:rsid w:val="0037365B"/>
    <w:rsid w:val="00386BE8"/>
    <w:rsid w:val="003D0436"/>
    <w:rsid w:val="00426604"/>
    <w:rsid w:val="00440E46"/>
    <w:rsid w:val="00455472"/>
    <w:rsid w:val="00455FE9"/>
    <w:rsid w:val="004667E4"/>
    <w:rsid w:val="00474DAF"/>
    <w:rsid w:val="004866CD"/>
    <w:rsid w:val="004A3489"/>
    <w:rsid w:val="004B3952"/>
    <w:rsid w:val="00511ED7"/>
    <w:rsid w:val="00521F41"/>
    <w:rsid w:val="005248C0"/>
    <w:rsid w:val="00550C70"/>
    <w:rsid w:val="0055724B"/>
    <w:rsid w:val="005F58D2"/>
    <w:rsid w:val="0061439D"/>
    <w:rsid w:val="00646856"/>
    <w:rsid w:val="006655B1"/>
    <w:rsid w:val="00670CA8"/>
    <w:rsid w:val="006927C9"/>
    <w:rsid w:val="006E23D0"/>
    <w:rsid w:val="00717608"/>
    <w:rsid w:val="0072502A"/>
    <w:rsid w:val="00753CF3"/>
    <w:rsid w:val="00783738"/>
    <w:rsid w:val="0079138D"/>
    <w:rsid w:val="007A2E9D"/>
    <w:rsid w:val="007B23C1"/>
    <w:rsid w:val="007D5384"/>
    <w:rsid w:val="00800A19"/>
    <w:rsid w:val="00864443"/>
    <w:rsid w:val="00872AF7"/>
    <w:rsid w:val="00896877"/>
    <w:rsid w:val="008C1979"/>
    <w:rsid w:val="008E01E8"/>
    <w:rsid w:val="00924EE3"/>
    <w:rsid w:val="0099281D"/>
    <w:rsid w:val="009D2A1D"/>
    <w:rsid w:val="009F0A96"/>
    <w:rsid w:val="00A265E7"/>
    <w:rsid w:val="00A61095"/>
    <w:rsid w:val="00A6302B"/>
    <w:rsid w:val="00A754A9"/>
    <w:rsid w:val="00A80FAD"/>
    <w:rsid w:val="00A829CC"/>
    <w:rsid w:val="00A97638"/>
    <w:rsid w:val="00AC0281"/>
    <w:rsid w:val="00AD7CAD"/>
    <w:rsid w:val="00AE04E3"/>
    <w:rsid w:val="00AF0633"/>
    <w:rsid w:val="00B167AA"/>
    <w:rsid w:val="00B65D04"/>
    <w:rsid w:val="00B874B3"/>
    <w:rsid w:val="00BC1F35"/>
    <w:rsid w:val="00BD12FC"/>
    <w:rsid w:val="00C405AB"/>
    <w:rsid w:val="00C5128B"/>
    <w:rsid w:val="00C5493C"/>
    <w:rsid w:val="00D0072E"/>
    <w:rsid w:val="00D5744A"/>
    <w:rsid w:val="00D865D1"/>
    <w:rsid w:val="00DA64CC"/>
    <w:rsid w:val="00DB0AC9"/>
    <w:rsid w:val="00DF520B"/>
    <w:rsid w:val="00DF7796"/>
    <w:rsid w:val="00E44B35"/>
    <w:rsid w:val="00E559BD"/>
    <w:rsid w:val="00E77A95"/>
    <w:rsid w:val="00E828D2"/>
    <w:rsid w:val="00E9584D"/>
    <w:rsid w:val="00EB66E9"/>
    <w:rsid w:val="00EE6324"/>
    <w:rsid w:val="00F016A8"/>
    <w:rsid w:val="00F01D8D"/>
    <w:rsid w:val="00F16030"/>
    <w:rsid w:val="00F2200F"/>
    <w:rsid w:val="00F30F0E"/>
    <w:rsid w:val="00F47848"/>
    <w:rsid w:val="00F92787"/>
    <w:rsid w:val="00FB42A5"/>
    <w:rsid w:val="00FC3BFE"/>
    <w:rsid w:val="00FF3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B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Droid Sans Fallback" w:hAnsi="Cambria"/>
      <w:sz w:val="24"/>
      <w:szCs w:val="24"/>
      <w:lang w:val="en-US" w:eastAsia="en-US"/>
    </w:rPr>
  </w:style>
  <w:style w:type="paragraph" w:styleId="Heading1">
    <w:name w:val="heading 1"/>
    <w:basedOn w:val="Normal"/>
    <w:pPr>
      <w:keepNext/>
      <w:keepLines/>
      <w:spacing w:before="480" w:after="0"/>
      <w:jc w:val="both"/>
      <w:outlineLvl w:val="0"/>
    </w:pPr>
    <w:rPr>
      <w:rFonts w:ascii="Calibri" w:hAnsi="Calibri"/>
      <w:b/>
      <w:bCs/>
      <w:color w:val="345A8A"/>
      <w:sz w:val="32"/>
      <w:szCs w:val="32"/>
    </w:rPr>
  </w:style>
  <w:style w:type="paragraph" w:styleId="Heading2">
    <w:name w:val="heading 2"/>
    <w:basedOn w:val="Normal"/>
    <w:pPr>
      <w:keepNext/>
      <w:keepLines/>
      <w:numPr>
        <w:ilvl w:val="1"/>
        <w:numId w:val="1"/>
      </w:numPr>
      <w:spacing w:before="200" w:after="0"/>
      <w:outlineLvl w:val="1"/>
    </w:pPr>
    <w:rPr>
      <w:rFonts w:ascii="Calibri" w:hAnsi="Calibri"/>
      <w:b/>
      <w:bCs/>
      <w:color w:val="4F81BD"/>
      <w:sz w:val="26"/>
      <w:szCs w:val="26"/>
    </w:rPr>
  </w:style>
  <w:style w:type="paragraph" w:styleId="Heading3">
    <w:name w:val="heading 3"/>
    <w:basedOn w:val="Normal"/>
    <w:pPr>
      <w:keepNext/>
      <w:keepLines/>
      <w:numPr>
        <w:ilvl w:val="2"/>
        <w:numId w:val="1"/>
      </w:numPr>
      <w:spacing w:before="200" w:after="0"/>
      <w:outlineLvl w:val="2"/>
    </w:pPr>
    <w:rPr>
      <w:rFonts w:ascii="Calibri" w:hAnsi="Calibri"/>
      <w:b/>
      <w:bCs/>
      <w:color w:val="4F81BD"/>
    </w:rPr>
  </w:style>
  <w:style w:type="paragraph" w:styleId="Heading4">
    <w:name w:val="heading 4"/>
    <w:basedOn w:val="Normal"/>
    <w:pPr>
      <w:keepNext/>
      <w:keepLines/>
      <w:numPr>
        <w:ilvl w:val="3"/>
        <w:numId w:val="1"/>
      </w:numPr>
      <w:spacing w:before="200" w:after="0"/>
      <w:outlineLvl w:val="3"/>
    </w:pPr>
    <w:rPr>
      <w:rFonts w:ascii="Calibri" w:hAnsi="Calibri"/>
      <w:b/>
      <w:bCs/>
      <w:i/>
      <w:iCs/>
      <w:color w:val="4F81BD"/>
    </w:rPr>
  </w:style>
  <w:style w:type="paragraph" w:styleId="Heading5">
    <w:name w:val="heading 5"/>
    <w:basedOn w:val="Normal"/>
    <w:pPr>
      <w:keepNext/>
      <w:keepLines/>
      <w:numPr>
        <w:ilvl w:val="4"/>
        <w:numId w:val="1"/>
      </w:numPr>
      <w:spacing w:before="200" w:after="0"/>
      <w:outlineLvl w:val="4"/>
    </w:pPr>
    <w:rPr>
      <w:rFonts w:ascii="Calibri" w:hAnsi="Calibri"/>
      <w:color w:val="243F60"/>
    </w:rPr>
  </w:style>
  <w:style w:type="paragraph" w:styleId="Heading6">
    <w:name w:val="heading 6"/>
    <w:basedOn w:val="Normal"/>
    <w:pPr>
      <w:keepNext/>
      <w:keepLines/>
      <w:numPr>
        <w:ilvl w:val="5"/>
        <w:numId w:val="1"/>
      </w:numPr>
      <w:spacing w:before="200" w:after="0"/>
      <w:outlineLvl w:val="5"/>
    </w:pPr>
    <w:rPr>
      <w:rFonts w:ascii="Calibri" w:hAnsi="Calibri"/>
      <w:i/>
      <w:iCs/>
      <w:color w:val="243F60"/>
    </w:rPr>
  </w:style>
  <w:style w:type="paragraph" w:styleId="Heading7">
    <w:name w:val="heading 7"/>
    <w:basedOn w:val="Normal"/>
    <w:pPr>
      <w:keepNext/>
      <w:keepLines/>
      <w:numPr>
        <w:ilvl w:val="6"/>
        <w:numId w:val="1"/>
      </w:numPr>
      <w:spacing w:before="200" w:after="0"/>
      <w:outlineLvl w:val="6"/>
    </w:pPr>
    <w:rPr>
      <w:rFonts w:ascii="Calibri" w:hAnsi="Calibri"/>
      <w:i/>
      <w:iCs/>
      <w:color w:val="404040"/>
    </w:rPr>
  </w:style>
  <w:style w:type="paragraph" w:styleId="Heading8">
    <w:name w:val="heading 8"/>
    <w:basedOn w:val="Normal"/>
    <w:pPr>
      <w:keepNext/>
      <w:keepLines/>
      <w:numPr>
        <w:ilvl w:val="7"/>
        <w:numId w:val="1"/>
      </w:numPr>
      <w:spacing w:before="200" w:after="0"/>
      <w:outlineLvl w:val="7"/>
    </w:pPr>
    <w:rPr>
      <w:rFonts w:ascii="Calibri" w:hAnsi="Calibri"/>
      <w:color w:val="404040"/>
      <w:sz w:val="20"/>
      <w:szCs w:val="20"/>
    </w:rPr>
  </w:style>
  <w:style w:type="paragraph" w:styleId="Heading9">
    <w:name w:val="heading 9"/>
    <w:basedOn w:val="Normal"/>
    <w:pPr>
      <w:keepNext/>
      <w:keepLines/>
      <w:numPr>
        <w:ilvl w:val="8"/>
        <w:numId w:val="1"/>
      </w:numPr>
      <w:spacing w:before="200" w:after="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w:hAnsi="Calibri"/>
      <w:b/>
      <w:bCs/>
      <w:color w:val="345A8A"/>
      <w:sz w:val="32"/>
      <w:szCs w:val="32"/>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libri" w:hAnsi="Calibri"/>
      <w:b/>
      <w:bCs/>
      <w:color w:val="4F81BD"/>
      <w:sz w:val="26"/>
      <w:szCs w:val="26"/>
    </w:rPr>
  </w:style>
  <w:style w:type="character" w:customStyle="1" w:styleId="Heading3Char">
    <w:name w:val="Heading 3 Char"/>
    <w:basedOn w:val="DefaultParagraphFont"/>
    <w:rPr>
      <w:rFonts w:ascii="Calibri" w:hAnsi="Calibri"/>
      <w:b/>
      <w:bCs/>
      <w:color w:val="4F81BD"/>
    </w:rPr>
  </w:style>
  <w:style w:type="character" w:customStyle="1" w:styleId="Heading4Char">
    <w:name w:val="Heading 4 Char"/>
    <w:basedOn w:val="DefaultParagraphFont"/>
    <w:rPr>
      <w:rFonts w:ascii="Calibri" w:hAnsi="Calibri"/>
      <w:b/>
      <w:bCs/>
      <w:i/>
      <w:iCs/>
      <w:color w:val="4F81BD"/>
    </w:rPr>
  </w:style>
  <w:style w:type="character" w:customStyle="1" w:styleId="Heading5Char">
    <w:name w:val="Heading 5 Char"/>
    <w:basedOn w:val="DefaultParagraphFont"/>
    <w:rPr>
      <w:rFonts w:ascii="Calibri" w:hAnsi="Calibri"/>
      <w:color w:val="243F60"/>
    </w:rPr>
  </w:style>
  <w:style w:type="character" w:customStyle="1" w:styleId="Heading6Char">
    <w:name w:val="Heading 6 Char"/>
    <w:basedOn w:val="DefaultParagraphFont"/>
    <w:rPr>
      <w:rFonts w:ascii="Calibri" w:hAnsi="Calibri"/>
      <w:i/>
      <w:iCs/>
      <w:color w:val="243F60"/>
    </w:rPr>
  </w:style>
  <w:style w:type="character" w:customStyle="1" w:styleId="Heading7Char">
    <w:name w:val="Heading 7 Char"/>
    <w:basedOn w:val="DefaultParagraphFont"/>
    <w:rPr>
      <w:rFonts w:ascii="Calibri" w:hAnsi="Calibri"/>
      <w:i/>
      <w:iCs/>
      <w:color w:val="404040"/>
    </w:rPr>
  </w:style>
  <w:style w:type="character" w:customStyle="1" w:styleId="Heading8Char">
    <w:name w:val="Heading 8 Char"/>
    <w:basedOn w:val="DefaultParagraphFont"/>
    <w:rPr>
      <w:rFonts w:ascii="Calibri" w:hAnsi="Calibri"/>
      <w:color w:val="404040"/>
      <w:sz w:val="20"/>
      <w:szCs w:val="20"/>
    </w:rPr>
  </w:style>
  <w:style w:type="character" w:customStyle="1" w:styleId="Heading9Char">
    <w:name w:val="Heading 9 Char"/>
    <w:basedOn w:val="DefaultParagraphFont"/>
    <w:rPr>
      <w:rFonts w:ascii="Calibri" w:hAnsi="Calibri"/>
      <w:i/>
      <w:iCs/>
      <w:color w:val="404040"/>
      <w:sz w:val="20"/>
      <w:szCs w:val="20"/>
    </w:rPr>
  </w:style>
  <w:style w:type="character" w:customStyle="1" w:styleId="TitleChar">
    <w:name w:val="Title Char"/>
    <w:basedOn w:val="DefaultParagraphFont"/>
    <w:rPr>
      <w:rFonts w:ascii="Calibri" w:hAnsi="Calibri"/>
      <w:color w:val="17365D"/>
      <w:spacing w:val="5"/>
      <w:sz w:val="52"/>
      <w:szCs w:val="52"/>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PlainTextChar">
    <w:name w:val="Plain Text Char"/>
    <w:basedOn w:val="DefaultParagraphFont"/>
    <w:uiPriority w:val="99"/>
    <w:rPr>
      <w:rFonts w:ascii="Calibri" w:hAnsi="Calibri" w:cs="Cambria"/>
      <w:sz w:val="22"/>
      <w:szCs w:val="21"/>
      <w:lang w:val="fr-FR"/>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styleId="Emphasis">
    <w:name w:val="Emphasis"/>
    <w:basedOn w:val="DefaultParagraphFont"/>
    <w:rPr>
      <w:i/>
      <w:iCs/>
    </w:rPr>
  </w:style>
  <w:style w:type="character" w:customStyle="1" w:styleId="topleveltitle">
    <w:name w:val="topleveltitle"/>
    <w:basedOn w:val="DefaultParagraphFont"/>
    <w:rPr>
      <w:rFonts w:ascii="Verdana" w:hAnsi="Verdana"/>
      <w:b w:val="0"/>
      <w:bCs w:val="0"/>
      <w:color w:val="333333"/>
      <w:sz w:val="24"/>
      <w:szCs w:val="24"/>
    </w:rPr>
  </w:style>
  <w:style w:type="character" w:customStyle="1" w:styleId="day2">
    <w:name w:val="day2"/>
    <w:basedOn w:val="DefaultParagraphFont"/>
    <w:rPr>
      <w:rFonts w:ascii="Verdana" w:hAnsi="Verdana"/>
      <w:vanish w:val="0"/>
      <w:color w:val="222222"/>
      <w:sz w:val="27"/>
      <w:szCs w:val="27"/>
      <w:shd w:val="clear" w:color="auto" w:fill="D3DCE3"/>
    </w:rPr>
  </w:style>
  <w:style w:type="character" w:customStyle="1" w:styleId="topleveltime1">
    <w:name w:val="topleveltime1"/>
    <w:basedOn w:val="DefaultParagraphFont"/>
    <w:rPr>
      <w:rFonts w:ascii="Arial" w:hAnsi="Arial" w:cs="Arial"/>
      <w:b w:val="0"/>
      <w:bCs w:val="0"/>
      <w:color w:val="444444"/>
      <w:sz w:val="21"/>
      <w:szCs w:val="21"/>
    </w:rPr>
  </w:style>
  <w:style w:type="character" w:customStyle="1" w:styleId="confmodifpadding1">
    <w:name w:val="confmodifpadding1"/>
    <w:basedOn w:val="DefaultParagraphFont"/>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color w:val="1F497D"/>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0"/>
      <w:ind w:left="720"/>
      <w:contextualSpacing/>
    </w:pPr>
  </w:style>
  <w:style w:type="paragraph" w:styleId="Title">
    <w:name w:val="Title"/>
    <w:basedOn w:val="Normal"/>
    <w:pPr>
      <w:pBdr>
        <w:top w:val="nil"/>
        <w:left w:val="nil"/>
        <w:bottom w:val="single" w:sz="8" w:space="0" w:color="4F81BD"/>
        <w:right w:val="nil"/>
      </w:pBdr>
      <w:spacing w:after="300"/>
      <w:contextualSpacing/>
    </w:pPr>
    <w:rPr>
      <w:rFonts w:ascii="Calibri" w:hAnsi="Calibri"/>
      <w:color w:val="17365D"/>
      <w:spacing w:val="5"/>
      <w:sz w:val="52"/>
      <w:szCs w:val="52"/>
    </w:r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uiPriority w:val="99"/>
    <w:pPr>
      <w:spacing w:before="280" w:after="280"/>
    </w:pPr>
    <w:rPr>
      <w:rFonts w:ascii="Times" w:hAnsi="Times" w:cs="Times New Roman"/>
      <w:sz w:val="20"/>
      <w:szCs w:val="20"/>
    </w:rPr>
  </w:style>
  <w:style w:type="paragraph" w:styleId="PlainText">
    <w:name w:val="Plain Text"/>
    <w:basedOn w:val="Normal"/>
    <w:uiPriority w:val="99"/>
    <w:rPr>
      <w:rFonts w:ascii="Calibri" w:hAnsi="Calibri" w:cs="Cambria"/>
      <w:sz w:val="22"/>
      <w:szCs w:val="21"/>
      <w:lang w:val="fr-FR"/>
    </w:rPr>
  </w:style>
  <w:style w:type="paragraph" w:styleId="CommentText">
    <w:name w:val="annotation text"/>
    <w:basedOn w:val="Normal"/>
  </w:style>
  <w:style w:type="paragraph" w:styleId="CommentSubject">
    <w:name w:val="annotation subject"/>
    <w:basedOn w:val="CommentText"/>
    <w:rPr>
      <w:b/>
      <w:bCs/>
      <w:sz w:val="20"/>
      <w:szCs w:val="20"/>
    </w:rPr>
  </w:style>
  <w:style w:type="character" w:styleId="Hyperlink">
    <w:name w:val="Hyperlink"/>
    <w:basedOn w:val="DefaultParagraphFont"/>
    <w:uiPriority w:val="99"/>
    <w:unhideWhenUsed/>
    <w:rsid w:val="00F016A8"/>
    <w:rPr>
      <w:color w:val="0000FF" w:themeColor="hyperlink"/>
      <w:u w:val="single"/>
    </w:rPr>
  </w:style>
  <w:style w:type="table" w:styleId="TableGrid">
    <w:name w:val="Table Grid"/>
    <w:basedOn w:val="TableNormal"/>
    <w:uiPriority w:val="59"/>
    <w:rsid w:val="00AC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0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Droid Sans Fallback" w:hAnsi="Cambria"/>
      <w:sz w:val="24"/>
      <w:szCs w:val="24"/>
      <w:lang w:val="en-US" w:eastAsia="en-US"/>
    </w:rPr>
  </w:style>
  <w:style w:type="paragraph" w:styleId="Heading1">
    <w:name w:val="heading 1"/>
    <w:basedOn w:val="Normal"/>
    <w:pPr>
      <w:keepNext/>
      <w:keepLines/>
      <w:spacing w:before="480" w:after="0"/>
      <w:jc w:val="both"/>
      <w:outlineLvl w:val="0"/>
    </w:pPr>
    <w:rPr>
      <w:rFonts w:ascii="Calibri" w:hAnsi="Calibri"/>
      <w:b/>
      <w:bCs/>
      <w:color w:val="345A8A"/>
      <w:sz w:val="32"/>
      <w:szCs w:val="32"/>
    </w:rPr>
  </w:style>
  <w:style w:type="paragraph" w:styleId="Heading2">
    <w:name w:val="heading 2"/>
    <w:basedOn w:val="Normal"/>
    <w:pPr>
      <w:keepNext/>
      <w:keepLines/>
      <w:numPr>
        <w:ilvl w:val="1"/>
        <w:numId w:val="1"/>
      </w:numPr>
      <w:spacing w:before="200" w:after="0"/>
      <w:outlineLvl w:val="1"/>
    </w:pPr>
    <w:rPr>
      <w:rFonts w:ascii="Calibri" w:hAnsi="Calibri"/>
      <w:b/>
      <w:bCs/>
      <w:color w:val="4F81BD"/>
      <w:sz w:val="26"/>
      <w:szCs w:val="26"/>
    </w:rPr>
  </w:style>
  <w:style w:type="paragraph" w:styleId="Heading3">
    <w:name w:val="heading 3"/>
    <w:basedOn w:val="Normal"/>
    <w:pPr>
      <w:keepNext/>
      <w:keepLines/>
      <w:numPr>
        <w:ilvl w:val="2"/>
        <w:numId w:val="1"/>
      </w:numPr>
      <w:spacing w:before="200" w:after="0"/>
      <w:outlineLvl w:val="2"/>
    </w:pPr>
    <w:rPr>
      <w:rFonts w:ascii="Calibri" w:hAnsi="Calibri"/>
      <w:b/>
      <w:bCs/>
      <w:color w:val="4F81BD"/>
    </w:rPr>
  </w:style>
  <w:style w:type="paragraph" w:styleId="Heading4">
    <w:name w:val="heading 4"/>
    <w:basedOn w:val="Normal"/>
    <w:pPr>
      <w:keepNext/>
      <w:keepLines/>
      <w:numPr>
        <w:ilvl w:val="3"/>
        <w:numId w:val="1"/>
      </w:numPr>
      <w:spacing w:before="200" w:after="0"/>
      <w:outlineLvl w:val="3"/>
    </w:pPr>
    <w:rPr>
      <w:rFonts w:ascii="Calibri" w:hAnsi="Calibri"/>
      <w:b/>
      <w:bCs/>
      <w:i/>
      <w:iCs/>
      <w:color w:val="4F81BD"/>
    </w:rPr>
  </w:style>
  <w:style w:type="paragraph" w:styleId="Heading5">
    <w:name w:val="heading 5"/>
    <w:basedOn w:val="Normal"/>
    <w:pPr>
      <w:keepNext/>
      <w:keepLines/>
      <w:numPr>
        <w:ilvl w:val="4"/>
        <w:numId w:val="1"/>
      </w:numPr>
      <w:spacing w:before="200" w:after="0"/>
      <w:outlineLvl w:val="4"/>
    </w:pPr>
    <w:rPr>
      <w:rFonts w:ascii="Calibri" w:hAnsi="Calibri"/>
      <w:color w:val="243F60"/>
    </w:rPr>
  </w:style>
  <w:style w:type="paragraph" w:styleId="Heading6">
    <w:name w:val="heading 6"/>
    <w:basedOn w:val="Normal"/>
    <w:pPr>
      <w:keepNext/>
      <w:keepLines/>
      <w:numPr>
        <w:ilvl w:val="5"/>
        <w:numId w:val="1"/>
      </w:numPr>
      <w:spacing w:before="200" w:after="0"/>
      <w:outlineLvl w:val="5"/>
    </w:pPr>
    <w:rPr>
      <w:rFonts w:ascii="Calibri" w:hAnsi="Calibri"/>
      <w:i/>
      <w:iCs/>
      <w:color w:val="243F60"/>
    </w:rPr>
  </w:style>
  <w:style w:type="paragraph" w:styleId="Heading7">
    <w:name w:val="heading 7"/>
    <w:basedOn w:val="Normal"/>
    <w:pPr>
      <w:keepNext/>
      <w:keepLines/>
      <w:numPr>
        <w:ilvl w:val="6"/>
        <w:numId w:val="1"/>
      </w:numPr>
      <w:spacing w:before="200" w:after="0"/>
      <w:outlineLvl w:val="6"/>
    </w:pPr>
    <w:rPr>
      <w:rFonts w:ascii="Calibri" w:hAnsi="Calibri"/>
      <w:i/>
      <w:iCs/>
      <w:color w:val="404040"/>
    </w:rPr>
  </w:style>
  <w:style w:type="paragraph" w:styleId="Heading8">
    <w:name w:val="heading 8"/>
    <w:basedOn w:val="Normal"/>
    <w:pPr>
      <w:keepNext/>
      <w:keepLines/>
      <w:numPr>
        <w:ilvl w:val="7"/>
        <w:numId w:val="1"/>
      </w:numPr>
      <w:spacing w:before="200" w:after="0"/>
      <w:outlineLvl w:val="7"/>
    </w:pPr>
    <w:rPr>
      <w:rFonts w:ascii="Calibri" w:hAnsi="Calibri"/>
      <w:color w:val="404040"/>
      <w:sz w:val="20"/>
      <w:szCs w:val="20"/>
    </w:rPr>
  </w:style>
  <w:style w:type="paragraph" w:styleId="Heading9">
    <w:name w:val="heading 9"/>
    <w:basedOn w:val="Normal"/>
    <w:pPr>
      <w:keepNext/>
      <w:keepLines/>
      <w:numPr>
        <w:ilvl w:val="8"/>
        <w:numId w:val="1"/>
      </w:numPr>
      <w:spacing w:before="200" w:after="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w:hAnsi="Calibri"/>
      <w:b/>
      <w:bCs/>
      <w:color w:val="345A8A"/>
      <w:sz w:val="32"/>
      <w:szCs w:val="32"/>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libri" w:hAnsi="Calibri"/>
      <w:b/>
      <w:bCs/>
      <w:color w:val="4F81BD"/>
      <w:sz w:val="26"/>
      <w:szCs w:val="26"/>
    </w:rPr>
  </w:style>
  <w:style w:type="character" w:customStyle="1" w:styleId="Heading3Char">
    <w:name w:val="Heading 3 Char"/>
    <w:basedOn w:val="DefaultParagraphFont"/>
    <w:rPr>
      <w:rFonts w:ascii="Calibri" w:hAnsi="Calibri"/>
      <w:b/>
      <w:bCs/>
      <w:color w:val="4F81BD"/>
    </w:rPr>
  </w:style>
  <w:style w:type="character" w:customStyle="1" w:styleId="Heading4Char">
    <w:name w:val="Heading 4 Char"/>
    <w:basedOn w:val="DefaultParagraphFont"/>
    <w:rPr>
      <w:rFonts w:ascii="Calibri" w:hAnsi="Calibri"/>
      <w:b/>
      <w:bCs/>
      <w:i/>
      <w:iCs/>
      <w:color w:val="4F81BD"/>
    </w:rPr>
  </w:style>
  <w:style w:type="character" w:customStyle="1" w:styleId="Heading5Char">
    <w:name w:val="Heading 5 Char"/>
    <w:basedOn w:val="DefaultParagraphFont"/>
    <w:rPr>
      <w:rFonts w:ascii="Calibri" w:hAnsi="Calibri"/>
      <w:color w:val="243F60"/>
    </w:rPr>
  </w:style>
  <w:style w:type="character" w:customStyle="1" w:styleId="Heading6Char">
    <w:name w:val="Heading 6 Char"/>
    <w:basedOn w:val="DefaultParagraphFont"/>
    <w:rPr>
      <w:rFonts w:ascii="Calibri" w:hAnsi="Calibri"/>
      <w:i/>
      <w:iCs/>
      <w:color w:val="243F60"/>
    </w:rPr>
  </w:style>
  <w:style w:type="character" w:customStyle="1" w:styleId="Heading7Char">
    <w:name w:val="Heading 7 Char"/>
    <w:basedOn w:val="DefaultParagraphFont"/>
    <w:rPr>
      <w:rFonts w:ascii="Calibri" w:hAnsi="Calibri"/>
      <w:i/>
      <w:iCs/>
      <w:color w:val="404040"/>
    </w:rPr>
  </w:style>
  <w:style w:type="character" w:customStyle="1" w:styleId="Heading8Char">
    <w:name w:val="Heading 8 Char"/>
    <w:basedOn w:val="DefaultParagraphFont"/>
    <w:rPr>
      <w:rFonts w:ascii="Calibri" w:hAnsi="Calibri"/>
      <w:color w:val="404040"/>
      <w:sz w:val="20"/>
      <w:szCs w:val="20"/>
    </w:rPr>
  </w:style>
  <w:style w:type="character" w:customStyle="1" w:styleId="Heading9Char">
    <w:name w:val="Heading 9 Char"/>
    <w:basedOn w:val="DefaultParagraphFont"/>
    <w:rPr>
      <w:rFonts w:ascii="Calibri" w:hAnsi="Calibri"/>
      <w:i/>
      <w:iCs/>
      <w:color w:val="404040"/>
      <w:sz w:val="20"/>
      <w:szCs w:val="20"/>
    </w:rPr>
  </w:style>
  <w:style w:type="character" w:customStyle="1" w:styleId="TitleChar">
    <w:name w:val="Title Char"/>
    <w:basedOn w:val="DefaultParagraphFont"/>
    <w:rPr>
      <w:rFonts w:ascii="Calibri" w:hAnsi="Calibri"/>
      <w:color w:val="17365D"/>
      <w:spacing w:val="5"/>
      <w:sz w:val="52"/>
      <w:szCs w:val="52"/>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PlainTextChar">
    <w:name w:val="Plain Text Char"/>
    <w:basedOn w:val="DefaultParagraphFont"/>
    <w:uiPriority w:val="99"/>
    <w:rPr>
      <w:rFonts w:ascii="Calibri" w:hAnsi="Calibri" w:cs="Cambria"/>
      <w:sz w:val="22"/>
      <w:szCs w:val="21"/>
      <w:lang w:val="fr-FR"/>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styleId="Emphasis">
    <w:name w:val="Emphasis"/>
    <w:basedOn w:val="DefaultParagraphFont"/>
    <w:rPr>
      <w:i/>
      <w:iCs/>
    </w:rPr>
  </w:style>
  <w:style w:type="character" w:customStyle="1" w:styleId="topleveltitle">
    <w:name w:val="topleveltitle"/>
    <w:basedOn w:val="DefaultParagraphFont"/>
    <w:rPr>
      <w:rFonts w:ascii="Verdana" w:hAnsi="Verdana"/>
      <w:b w:val="0"/>
      <w:bCs w:val="0"/>
      <w:color w:val="333333"/>
      <w:sz w:val="24"/>
      <w:szCs w:val="24"/>
    </w:rPr>
  </w:style>
  <w:style w:type="character" w:customStyle="1" w:styleId="day2">
    <w:name w:val="day2"/>
    <w:basedOn w:val="DefaultParagraphFont"/>
    <w:rPr>
      <w:rFonts w:ascii="Verdana" w:hAnsi="Verdana"/>
      <w:vanish w:val="0"/>
      <w:color w:val="222222"/>
      <w:sz w:val="27"/>
      <w:szCs w:val="27"/>
      <w:shd w:val="clear" w:color="auto" w:fill="D3DCE3"/>
    </w:rPr>
  </w:style>
  <w:style w:type="character" w:customStyle="1" w:styleId="topleveltime1">
    <w:name w:val="topleveltime1"/>
    <w:basedOn w:val="DefaultParagraphFont"/>
    <w:rPr>
      <w:rFonts w:ascii="Arial" w:hAnsi="Arial" w:cs="Arial"/>
      <w:b w:val="0"/>
      <w:bCs w:val="0"/>
      <w:color w:val="444444"/>
      <w:sz w:val="21"/>
      <w:szCs w:val="21"/>
    </w:rPr>
  </w:style>
  <w:style w:type="character" w:customStyle="1" w:styleId="confmodifpadding1">
    <w:name w:val="confmodifpadding1"/>
    <w:basedOn w:val="DefaultParagraphFont"/>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color w:val="1F497D"/>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0"/>
      <w:ind w:left="720"/>
      <w:contextualSpacing/>
    </w:pPr>
  </w:style>
  <w:style w:type="paragraph" w:styleId="Title">
    <w:name w:val="Title"/>
    <w:basedOn w:val="Normal"/>
    <w:pPr>
      <w:pBdr>
        <w:top w:val="nil"/>
        <w:left w:val="nil"/>
        <w:bottom w:val="single" w:sz="8" w:space="0" w:color="4F81BD"/>
        <w:right w:val="nil"/>
      </w:pBdr>
      <w:spacing w:after="300"/>
      <w:contextualSpacing/>
    </w:pPr>
    <w:rPr>
      <w:rFonts w:ascii="Calibri" w:hAnsi="Calibri"/>
      <w:color w:val="17365D"/>
      <w:spacing w:val="5"/>
      <w:sz w:val="52"/>
      <w:szCs w:val="52"/>
    </w:r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uiPriority w:val="99"/>
    <w:pPr>
      <w:spacing w:before="280" w:after="280"/>
    </w:pPr>
    <w:rPr>
      <w:rFonts w:ascii="Times" w:hAnsi="Times" w:cs="Times New Roman"/>
      <w:sz w:val="20"/>
      <w:szCs w:val="20"/>
    </w:rPr>
  </w:style>
  <w:style w:type="paragraph" w:styleId="PlainText">
    <w:name w:val="Plain Text"/>
    <w:basedOn w:val="Normal"/>
    <w:uiPriority w:val="99"/>
    <w:rPr>
      <w:rFonts w:ascii="Calibri" w:hAnsi="Calibri" w:cs="Cambria"/>
      <w:sz w:val="22"/>
      <w:szCs w:val="21"/>
      <w:lang w:val="fr-FR"/>
    </w:rPr>
  </w:style>
  <w:style w:type="paragraph" w:styleId="CommentText">
    <w:name w:val="annotation text"/>
    <w:basedOn w:val="Normal"/>
  </w:style>
  <w:style w:type="paragraph" w:styleId="CommentSubject">
    <w:name w:val="annotation subject"/>
    <w:basedOn w:val="CommentText"/>
    <w:rPr>
      <w:b/>
      <w:bCs/>
      <w:sz w:val="20"/>
      <w:szCs w:val="20"/>
    </w:rPr>
  </w:style>
  <w:style w:type="character" w:styleId="Hyperlink">
    <w:name w:val="Hyperlink"/>
    <w:basedOn w:val="DefaultParagraphFont"/>
    <w:uiPriority w:val="99"/>
    <w:unhideWhenUsed/>
    <w:rsid w:val="00F016A8"/>
    <w:rPr>
      <w:color w:val="0000FF" w:themeColor="hyperlink"/>
      <w:u w:val="single"/>
    </w:rPr>
  </w:style>
  <w:style w:type="table" w:styleId="TableGrid">
    <w:name w:val="Table Grid"/>
    <w:basedOn w:val="TableNormal"/>
    <w:uiPriority w:val="59"/>
    <w:rsid w:val="00AC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0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0">
      <w:bodyDiv w:val="1"/>
      <w:marLeft w:val="0"/>
      <w:marRight w:val="0"/>
      <w:marTop w:val="0"/>
      <w:marBottom w:val="0"/>
      <w:divBdr>
        <w:top w:val="none" w:sz="0" w:space="0" w:color="auto"/>
        <w:left w:val="none" w:sz="0" w:space="0" w:color="auto"/>
        <w:bottom w:val="none" w:sz="0" w:space="0" w:color="auto"/>
        <w:right w:val="none" w:sz="0" w:space="0" w:color="auto"/>
      </w:divBdr>
    </w:div>
    <w:div w:id="137574715">
      <w:bodyDiv w:val="1"/>
      <w:marLeft w:val="0"/>
      <w:marRight w:val="0"/>
      <w:marTop w:val="0"/>
      <w:marBottom w:val="0"/>
      <w:divBdr>
        <w:top w:val="none" w:sz="0" w:space="0" w:color="auto"/>
        <w:left w:val="none" w:sz="0" w:space="0" w:color="auto"/>
        <w:bottom w:val="none" w:sz="0" w:space="0" w:color="auto"/>
        <w:right w:val="none" w:sz="0" w:space="0" w:color="auto"/>
      </w:divBdr>
    </w:div>
    <w:div w:id="163321043">
      <w:bodyDiv w:val="1"/>
      <w:marLeft w:val="0"/>
      <w:marRight w:val="0"/>
      <w:marTop w:val="0"/>
      <w:marBottom w:val="0"/>
      <w:divBdr>
        <w:top w:val="none" w:sz="0" w:space="0" w:color="auto"/>
        <w:left w:val="none" w:sz="0" w:space="0" w:color="auto"/>
        <w:bottom w:val="none" w:sz="0" w:space="0" w:color="auto"/>
        <w:right w:val="none" w:sz="0" w:space="0" w:color="auto"/>
      </w:divBdr>
    </w:div>
    <w:div w:id="329916407">
      <w:bodyDiv w:val="1"/>
      <w:marLeft w:val="0"/>
      <w:marRight w:val="0"/>
      <w:marTop w:val="0"/>
      <w:marBottom w:val="0"/>
      <w:divBdr>
        <w:top w:val="none" w:sz="0" w:space="0" w:color="auto"/>
        <w:left w:val="none" w:sz="0" w:space="0" w:color="auto"/>
        <w:bottom w:val="none" w:sz="0" w:space="0" w:color="auto"/>
        <w:right w:val="none" w:sz="0" w:space="0" w:color="auto"/>
      </w:divBdr>
    </w:div>
    <w:div w:id="502475546">
      <w:bodyDiv w:val="1"/>
      <w:marLeft w:val="0"/>
      <w:marRight w:val="0"/>
      <w:marTop w:val="0"/>
      <w:marBottom w:val="0"/>
      <w:divBdr>
        <w:top w:val="none" w:sz="0" w:space="0" w:color="auto"/>
        <w:left w:val="none" w:sz="0" w:space="0" w:color="auto"/>
        <w:bottom w:val="none" w:sz="0" w:space="0" w:color="auto"/>
        <w:right w:val="none" w:sz="0" w:space="0" w:color="auto"/>
      </w:divBdr>
    </w:div>
    <w:div w:id="609358584">
      <w:bodyDiv w:val="1"/>
      <w:marLeft w:val="0"/>
      <w:marRight w:val="0"/>
      <w:marTop w:val="0"/>
      <w:marBottom w:val="0"/>
      <w:divBdr>
        <w:top w:val="none" w:sz="0" w:space="0" w:color="auto"/>
        <w:left w:val="none" w:sz="0" w:space="0" w:color="auto"/>
        <w:bottom w:val="none" w:sz="0" w:space="0" w:color="auto"/>
        <w:right w:val="none" w:sz="0" w:space="0" w:color="auto"/>
      </w:divBdr>
    </w:div>
    <w:div w:id="678191372">
      <w:bodyDiv w:val="1"/>
      <w:marLeft w:val="0"/>
      <w:marRight w:val="0"/>
      <w:marTop w:val="0"/>
      <w:marBottom w:val="0"/>
      <w:divBdr>
        <w:top w:val="none" w:sz="0" w:space="0" w:color="auto"/>
        <w:left w:val="none" w:sz="0" w:space="0" w:color="auto"/>
        <w:bottom w:val="none" w:sz="0" w:space="0" w:color="auto"/>
        <w:right w:val="none" w:sz="0" w:space="0" w:color="auto"/>
      </w:divBdr>
    </w:div>
    <w:div w:id="761148887">
      <w:bodyDiv w:val="1"/>
      <w:marLeft w:val="0"/>
      <w:marRight w:val="0"/>
      <w:marTop w:val="0"/>
      <w:marBottom w:val="0"/>
      <w:divBdr>
        <w:top w:val="none" w:sz="0" w:space="0" w:color="auto"/>
        <w:left w:val="none" w:sz="0" w:space="0" w:color="auto"/>
        <w:bottom w:val="none" w:sz="0" w:space="0" w:color="auto"/>
        <w:right w:val="none" w:sz="0" w:space="0" w:color="auto"/>
      </w:divBdr>
    </w:div>
    <w:div w:id="991102625">
      <w:bodyDiv w:val="1"/>
      <w:marLeft w:val="0"/>
      <w:marRight w:val="0"/>
      <w:marTop w:val="0"/>
      <w:marBottom w:val="0"/>
      <w:divBdr>
        <w:top w:val="none" w:sz="0" w:space="0" w:color="auto"/>
        <w:left w:val="none" w:sz="0" w:space="0" w:color="auto"/>
        <w:bottom w:val="none" w:sz="0" w:space="0" w:color="auto"/>
        <w:right w:val="none" w:sz="0" w:space="0" w:color="auto"/>
      </w:divBdr>
    </w:div>
    <w:div w:id="1030649636">
      <w:bodyDiv w:val="1"/>
      <w:marLeft w:val="0"/>
      <w:marRight w:val="0"/>
      <w:marTop w:val="0"/>
      <w:marBottom w:val="0"/>
      <w:divBdr>
        <w:top w:val="none" w:sz="0" w:space="0" w:color="auto"/>
        <w:left w:val="none" w:sz="0" w:space="0" w:color="auto"/>
        <w:bottom w:val="none" w:sz="0" w:space="0" w:color="auto"/>
        <w:right w:val="none" w:sz="0" w:space="0" w:color="auto"/>
      </w:divBdr>
      <w:divsChild>
        <w:div w:id="921840139">
          <w:marLeft w:val="720"/>
          <w:marRight w:val="0"/>
          <w:marTop w:val="80"/>
          <w:marBottom w:val="0"/>
          <w:divBdr>
            <w:top w:val="none" w:sz="0" w:space="0" w:color="auto"/>
            <w:left w:val="none" w:sz="0" w:space="0" w:color="auto"/>
            <w:bottom w:val="none" w:sz="0" w:space="0" w:color="auto"/>
            <w:right w:val="none" w:sz="0" w:space="0" w:color="auto"/>
          </w:divBdr>
        </w:div>
        <w:div w:id="1076711054">
          <w:marLeft w:val="720"/>
          <w:marRight w:val="0"/>
          <w:marTop w:val="80"/>
          <w:marBottom w:val="0"/>
          <w:divBdr>
            <w:top w:val="none" w:sz="0" w:space="0" w:color="auto"/>
            <w:left w:val="none" w:sz="0" w:space="0" w:color="auto"/>
            <w:bottom w:val="none" w:sz="0" w:space="0" w:color="auto"/>
            <w:right w:val="none" w:sz="0" w:space="0" w:color="auto"/>
          </w:divBdr>
        </w:div>
        <w:div w:id="1515610684">
          <w:marLeft w:val="720"/>
          <w:marRight w:val="0"/>
          <w:marTop w:val="80"/>
          <w:marBottom w:val="0"/>
          <w:divBdr>
            <w:top w:val="none" w:sz="0" w:space="0" w:color="auto"/>
            <w:left w:val="none" w:sz="0" w:space="0" w:color="auto"/>
            <w:bottom w:val="none" w:sz="0" w:space="0" w:color="auto"/>
            <w:right w:val="none" w:sz="0" w:space="0" w:color="auto"/>
          </w:divBdr>
        </w:div>
        <w:div w:id="1966235026">
          <w:marLeft w:val="720"/>
          <w:marRight w:val="0"/>
          <w:marTop w:val="80"/>
          <w:marBottom w:val="0"/>
          <w:divBdr>
            <w:top w:val="none" w:sz="0" w:space="0" w:color="auto"/>
            <w:left w:val="none" w:sz="0" w:space="0" w:color="auto"/>
            <w:bottom w:val="none" w:sz="0" w:space="0" w:color="auto"/>
            <w:right w:val="none" w:sz="0" w:space="0" w:color="auto"/>
          </w:divBdr>
        </w:div>
        <w:div w:id="1579631565">
          <w:marLeft w:val="720"/>
          <w:marRight w:val="0"/>
          <w:marTop w:val="80"/>
          <w:marBottom w:val="0"/>
          <w:divBdr>
            <w:top w:val="none" w:sz="0" w:space="0" w:color="auto"/>
            <w:left w:val="none" w:sz="0" w:space="0" w:color="auto"/>
            <w:bottom w:val="none" w:sz="0" w:space="0" w:color="auto"/>
            <w:right w:val="none" w:sz="0" w:space="0" w:color="auto"/>
          </w:divBdr>
        </w:div>
      </w:divsChild>
    </w:div>
    <w:div w:id="1354571339">
      <w:bodyDiv w:val="1"/>
      <w:marLeft w:val="0"/>
      <w:marRight w:val="0"/>
      <w:marTop w:val="0"/>
      <w:marBottom w:val="0"/>
      <w:divBdr>
        <w:top w:val="none" w:sz="0" w:space="0" w:color="auto"/>
        <w:left w:val="none" w:sz="0" w:space="0" w:color="auto"/>
        <w:bottom w:val="none" w:sz="0" w:space="0" w:color="auto"/>
        <w:right w:val="none" w:sz="0" w:space="0" w:color="auto"/>
      </w:divBdr>
    </w:div>
    <w:div w:id="1363282017">
      <w:bodyDiv w:val="1"/>
      <w:marLeft w:val="0"/>
      <w:marRight w:val="0"/>
      <w:marTop w:val="0"/>
      <w:marBottom w:val="0"/>
      <w:divBdr>
        <w:top w:val="none" w:sz="0" w:space="0" w:color="auto"/>
        <w:left w:val="none" w:sz="0" w:space="0" w:color="auto"/>
        <w:bottom w:val="none" w:sz="0" w:space="0" w:color="auto"/>
        <w:right w:val="none" w:sz="0" w:space="0" w:color="auto"/>
      </w:divBdr>
    </w:div>
    <w:div w:id="1405028214">
      <w:bodyDiv w:val="1"/>
      <w:marLeft w:val="0"/>
      <w:marRight w:val="0"/>
      <w:marTop w:val="0"/>
      <w:marBottom w:val="0"/>
      <w:divBdr>
        <w:top w:val="none" w:sz="0" w:space="0" w:color="auto"/>
        <w:left w:val="none" w:sz="0" w:space="0" w:color="auto"/>
        <w:bottom w:val="none" w:sz="0" w:space="0" w:color="auto"/>
        <w:right w:val="none" w:sz="0" w:space="0" w:color="auto"/>
      </w:divBdr>
    </w:div>
    <w:div w:id="1425225332">
      <w:bodyDiv w:val="1"/>
      <w:marLeft w:val="0"/>
      <w:marRight w:val="0"/>
      <w:marTop w:val="0"/>
      <w:marBottom w:val="0"/>
      <w:divBdr>
        <w:top w:val="none" w:sz="0" w:space="0" w:color="auto"/>
        <w:left w:val="none" w:sz="0" w:space="0" w:color="auto"/>
        <w:bottom w:val="none" w:sz="0" w:space="0" w:color="auto"/>
        <w:right w:val="none" w:sz="0" w:space="0" w:color="auto"/>
      </w:divBdr>
      <w:divsChild>
        <w:div w:id="1070423793">
          <w:marLeft w:val="360"/>
          <w:marRight w:val="0"/>
          <w:marTop w:val="120"/>
          <w:marBottom w:val="0"/>
          <w:divBdr>
            <w:top w:val="none" w:sz="0" w:space="0" w:color="auto"/>
            <w:left w:val="none" w:sz="0" w:space="0" w:color="auto"/>
            <w:bottom w:val="none" w:sz="0" w:space="0" w:color="auto"/>
            <w:right w:val="none" w:sz="0" w:space="0" w:color="auto"/>
          </w:divBdr>
        </w:div>
        <w:div w:id="1941528839">
          <w:marLeft w:val="360"/>
          <w:marRight w:val="0"/>
          <w:marTop w:val="120"/>
          <w:marBottom w:val="0"/>
          <w:divBdr>
            <w:top w:val="none" w:sz="0" w:space="0" w:color="auto"/>
            <w:left w:val="none" w:sz="0" w:space="0" w:color="auto"/>
            <w:bottom w:val="none" w:sz="0" w:space="0" w:color="auto"/>
            <w:right w:val="none" w:sz="0" w:space="0" w:color="auto"/>
          </w:divBdr>
        </w:div>
        <w:div w:id="199824834">
          <w:marLeft w:val="360"/>
          <w:marRight w:val="0"/>
          <w:marTop w:val="120"/>
          <w:marBottom w:val="0"/>
          <w:divBdr>
            <w:top w:val="none" w:sz="0" w:space="0" w:color="auto"/>
            <w:left w:val="none" w:sz="0" w:space="0" w:color="auto"/>
            <w:bottom w:val="none" w:sz="0" w:space="0" w:color="auto"/>
            <w:right w:val="none" w:sz="0" w:space="0" w:color="auto"/>
          </w:divBdr>
        </w:div>
      </w:divsChild>
    </w:div>
    <w:div w:id="1499660489">
      <w:bodyDiv w:val="1"/>
      <w:marLeft w:val="0"/>
      <w:marRight w:val="0"/>
      <w:marTop w:val="0"/>
      <w:marBottom w:val="0"/>
      <w:divBdr>
        <w:top w:val="none" w:sz="0" w:space="0" w:color="auto"/>
        <w:left w:val="none" w:sz="0" w:space="0" w:color="auto"/>
        <w:bottom w:val="none" w:sz="0" w:space="0" w:color="auto"/>
        <w:right w:val="none" w:sz="0" w:space="0" w:color="auto"/>
      </w:divBdr>
    </w:div>
    <w:div w:id="1533886617">
      <w:bodyDiv w:val="1"/>
      <w:marLeft w:val="0"/>
      <w:marRight w:val="0"/>
      <w:marTop w:val="0"/>
      <w:marBottom w:val="0"/>
      <w:divBdr>
        <w:top w:val="none" w:sz="0" w:space="0" w:color="auto"/>
        <w:left w:val="none" w:sz="0" w:space="0" w:color="auto"/>
        <w:bottom w:val="none" w:sz="0" w:space="0" w:color="auto"/>
        <w:right w:val="none" w:sz="0" w:space="0" w:color="auto"/>
      </w:divBdr>
    </w:div>
    <w:div w:id="1742562573">
      <w:bodyDiv w:val="1"/>
      <w:marLeft w:val="0"/>
      <w:marRight w:val="0"/>
      <w:marTop w:val="0"/>
      <w:marBottom w:val="0"/>
      <w:divBdr>
        <w:top w:val="none" w:sz="0" w:space="0" w:color="auto"/>
        <w:left w:val="none" w:sz="0" w:space="0" w:color="auto"/>
        <w:bottom w:val="none" w:sz="0" w:space="0" w:color="auto"/>
        <w:right w:val="none" w:sz="0" w:space="0" w:color="auto"/>
      </w:divBdr>
    </w:div>
    <w:div w:id="1743018032">
      <w:bodyDiv w:val="1"/>
      <w:marLeft w:val="0"/>
      <w:marRight w:val="0"/>
      <w:marTop w:val="0"/>
      <w:marBottom w:val="0"/>
      <w:divBdr>
        <w:top w:val="none" w:sz="0" w:space="0" w:color="auto"/>
        <w:left w:val="none" w:sz="0" w:space="0" w:color="auto"/>
        <w:bottom w:val="none" w:sz="0" w:space="0" w:color="auto"/>
        <w:right w:val="none" w:sz="0" w:space="0" w:color="auto"/>
      </w:divBdr>
      <w:divsChild>
        <w:div w:id="2081633814">
          <w:marLeft w:val="360"/>
          <w:marRight w:val="0"/>
          <w:marTop w:val="120"/>
          <w:marBottom w:val="0"/>
          <w:divBdr>
            <w:top w:val="none" w:sz="0" w:space="0" w:color="auto"/>
            <w:left w:val="none" w:sz="0" w:space="0" w:color="auto"/>
            <w:bottom w:val="none" w:sz="0" w:space="0" w:color="auto"/>
            <w:right w:val="none" w:sz="0" w:space="0" w:color="auto"/>
          </w:divBdr>
        </w:div>
        <w:div w:id="1551069477">
          <w:marLeft w:val="360"/>
          <w:marRight w:val="0"/>
          <w:marTop w:val="120"/>
          <w:marBottom w:val="0"/>
          <w:divBdr>
            <w:top w:val="none" w:sz="0" w:space="0" w:color="auto"/>
            <w:left w:val="none" w:sz="0" w:space="0" w:color="auto"/>
            <w:bottom w:val="none" w:sz="0" w:space="0" w:color="auto"/>
            <w:right w:val="none" w:sz="0" w:space="0" w:color="auto"/>
          </w:divBdr>
        </w:div>
        <w:div w:id="2005358322">
          <w:marLeft w:val="360"/>
          <w:marRight w:val="0"/>
          <w:marTop w:val="120"/>
          <w:marBottom w:val="0"/>
          <w:divBdr>
            <w:top w:val="none" w:sz="0" w:space="0" w:color="auto"/>
            <w:left w:val="none" w:sz="0" w:space="0" w:color="auto"/>
            <w:bottom w:val="none" w:sz="0" w:space="0" w:color="auto"/>
            <w:right w:val="none" w:sz="0" w:space="0" w:color="auto"/>
          </w:divBdr>
        </w:div>
        <w:div w:id="2085954583">
          <w:marLeft w:val="360"/>
          <w:marRight w:val="0"/>
          <w:marTop w:val="120"/>
          <w:marBottom w:val="0"/>
          <w:divBdr>
            <w:top w:val="none" w:sz="0" w:space="0" w:color="auto"/>
            <w:left w:val="none" w:sz="0" w:space="0" w:color="auto"/>
            <w:bottom w:val="none" w:sz="0" w:space="0" w:color="auto"/>
            <w:right w:val="none" w:sz="0" w:space="0" w:color="auto"/>
          </w:divBdr>
        </w:div>
        <w:div w:id="1247688794">
          <w:marLeft w:val="360"/>
          <w:marRight w:val="0"/>
          <w:marTop w:val="120"/>
          <w:marBottom w:val="0"/>
          <w:divBdr>
            <w:top w:val="none" w:sz="0" w:space="0" w:color="auto"/>
            <w:left w:val="none" w:sz="0" w:space="0" w:color="auto"/>
            <w:bottom w:val="none" w:sz="0" w:space="0" w:color="auto"/>
            <w:right w:val="none" w:sz="0" w:space="0" w:color="auto"/>
          </w:divBdr>
        </w:div>
      </w:divsChild>
    </w:div>
    <w:div w:id="1928272031">
      <w:bodyDiv w:val="1"/>
      <w:marLeft w:val="0"/>
      <w:marRight w:val="0"/>
      <w:marTop w:val="0"/>
      <w:marBottom w:val="0"/>
      <w:divBdr>
        <w:top w:val="none" w:sz="0" w:space="0" w:color="auto"/>
        <w:left w:val="none" w:sz="0" w:space="0" w:color="auto"/>
        <w:bottom w:val="none" w:sz="0" w:space="0" w:color="auto"/>
        <w:right w:val="none" w:sz="0" w:space="0" w:color="auto"/>
      </w:divBdr>
    </w:div>
    <w:div w:id="2056346345">
      <w:bodyDiv w:val="1"/>
      <w:marLeft w:val="0"/>
      <w:marRight w:val="0"/>
      <w:marTop w:val="0"/>
      <w:marBottom w:val="0"/>
      <w:divBdr>
        <w:top w:val="none" w:sz="0" w:space="0" w:color="auto"/>
        <w:left w:val="none" w:sz="0" w:space="0" w:color="auto"/>
        <w:bottom w:val="none" w:sz="0" w:space="0" w:color="auto"/>
        <w:right w:val="none" w:sz="0" w:space="0" w:color="auto"/>
      </w:divBdr>
      <w:divsChild>
        <w:div w:id="955987520">
          <w:marLeft w:val="360"/>
          <w:marRight w:val="0"/>
          <w:marTop w:val="120"/>
          <w:marBottom w:val="0"/>
          <w:divBdr>
            <w:top w:val="none" w:sz="0" w:space="0" w:color="auto"/>
            <w:left w:val="none" w:sz="0" w:space="0" w:color="auto"/>
            <w:bottom w:val="none" w:sz="0" w:space="0" w:color="auto"/>
            <w:right w:val="none" w:sz="0" w:space="0" w:color="auto"/>
          </w:divBdr>
        </w:div>
        <w:div w:id="729350281">
          <w:marLeft w:val="720"/>
          <w:marRight w:val="0"/>
          <w:marTop w:val="80"/>
          <w:marBottom w:val="0"/>
          <w:divBdr>
            <w:top w:val="none" w:sz="0" w:space="0" w:color="auto"/>
            <w:left w:val="none" w:sz="0" w:space="0" w:color="auto"/>
            <w:bottom w:val="none" w:sz="0" w:space="0" w:color="auto"/>
            <w:right w:val="none" w:sz="0" w:space="0" w:color="auto"/>
          </w:divBdr>
        </w:div>
        <w:div w:id="1126629468">
          <w:marLeft w:val="720"/>
          <w:marRight w:val="0"/>
          <w:marTop w:val="80"/>
          <w:marBottom w:val="0"/>
          <w:divBdr>
            <w:top w:val="none" w:sz="0" w:space="0" w:color="auto"/>
            <w:left w:val="none" w:sz="0" w:space="0" w:color="auto"/>
            <w:bottom w:val="none" w:sz="0" w:space="0" w:color="auto"/>
            <w:right w:val="none" w:sz="0" w:space="0" w:color="auto"/>
          </w:divBdr>
        </w:div>
        <w:div w:id="504588682">
          <w:marLeft w:val="720"/>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dico.cern.ch/event/315418/contribution/2/material/slides/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co.cern.ch/event/315418/contribution/1/material/slides/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pace.cern.ch/HiLumi/PLC/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61A6-4F39-4AF8-8DBF-911EFFE3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Bejar Alonso</dc:creator>
  <cp:lastModifiedBy>Markus Zerlauth</cp:lastModifiedBy>
  <cp:revision>2</cp:revision>
  <dcterms:created xsi:type="dcterms:W3CDTF">2014-06-23T19:43:00Z</dcterms:created>
  <dcterms:modified xsi:type="dcterms:W3CDTF">2014-06-23T19:43:00Z</dcterms:modified>
</cp:coreProperties>
</file>