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7C" w:rsidRDefault="008E2E7C" w:rsidP="00C06A67">
      <w:pPr>
        <w:numPr>
          <w:ilvl w:val="1"/>
          <w:numId w:val="0"/>
        </w:numPr>
        <w:spacing w:after="200" w:line="276" w:lineRule="auto"/>
        <w:rPr>
          <w:rFonts w:ascii="Cambria" w:hAnsi="Cambria"/>
          <w:i/>
          <w:iCs/>
          <w:color w:val="4F81BD"/>
          <w:spacing w:val="15"/>
          <w:lang w:val="en-GB" w:eastAsia="en-US"/>
        </w:rPr>
      </w:pPr>
    </w:p>
    <w:p w:rsidR="00D61CB9" w:rsidRPr="00E66DB9" w:rsidRDefault="00C06A67" w:rsidP="00C06A67">
      <w:pPr>
        <w:numPr>
          <w:ilvl w:val="1"/>
          <w:numId w:val="0"/>
        </w:numPr>
        <w:spacing w:after="200" w:line="276" w:lineRule="auto"/>
        <w:rPr>
          <w:rFonts w:ascii="Cambria" w:hAnsi="Cambria"/>
          <w:i/>
          <w:iCs/>
          <w:color w:val="4F81BD"/>
          <w:spacing w:val="15"/>
          <w:sz w:val="40"/>
          <w:lang w:val="en-GB" w:eastAsia="en-US"/>
        </w:rPr>
      </w:pPr>
      <w:r w:rsidRPr="00E66DB9">
        <w:rPr>
          <w:rFonts w:ascii="Cambria" w:hAnsi="Cambria"/>
          <w:i/>
          <w:iCs/>
          <w:noProof/>
          <w:color w:val="4F81BD"/>
          <w:spacing w:val="15"/>
          <w:sz w:val="40"/>
          <w:lang w:val="en-GB"/>
        </w:rPr>
        <w:drawing>
          <wp:anchor distT="0" distB="0" distL="114300" distR="114300" simplePos="0" relativeHeight="251659264" behindDoc="0" locked="0" layoutInCell="1" allowOverlap="1" wp14:anchorId="28724012" wp14:editId="4210C8DB">
            <wp:simplePos x="0" y="0"/>
            <wp:positionH relativeFrom="column">
              <wp:posOffset>4115960</wp:posOffset>
            </wp:positionH>
            <wp:positionV relativeFrom="paragraph">
              <wp:posOffset>-453224</wp:posOffset>
            </wp:positionV>
            <wp:extent cx="1314229" cy="683812"/>
            <wp:effectExtent l="19050" t="0" r="2540" b="0"/>
            <wp:wrapNone/>
            <wp:docPr id="1" name="Picture 3" descr="Helix EMB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ix EMBL.emf"/>
                    <pic:cNvPicPr>
                      <a:picLocks noChangeAspect="1" noChangeArrowheads="1"/>
                    </pic:cNvPicPr>
                  </pic:nvPicPr>
                  <pic:blipFill>
                    <a:blip r:embed="rId8" cstate="print"/>
                    <a:srcRect/>
                    <a:stretch>
                      <a:fillRect/>
                    </a:stretch>
                  </pic:blipFill>
                  <pic:spPr bwMode="auto">
                    <a:xfrm>
                      <a:off x="0" y="0"/>
                      <a:ext cx="1311910" cy="679450"/>
                    </a:xfrm>
                    <a:prstGeom prst="rect">
                      <a:avLst/>
                    </a:prstGeom>
                    <a:noFill/>
                    <a:ln w="9525">
                      <a:noFill/>
                      <a:miter lim="800000"/>
                      <a:headEnd/>
                      <a:tailEnd/>
                    </a:ln>
                  </pic:spPr>
                </pic:pic>
              </a:graphicData>
            </a:graphic>
          </wp:anchor>
        </w:drawing>
      </w:r>
      <w:r w:rsidRPr="00E66DB9">
        <w:rPr>
          <w:rFonts w:ascii="Cambria" w:hAnsi="Cambria"/>
          <w:i/>
          <w:iCs/>
          <w:color w:val="4F81BD"/>
          <w:spacing w:val="15"/>
          <w:sz w:val="40"/>
          <w:lang w:val="en-GB" w:eastAsia="en-US"/>
        </w:rPr>
        <w:t>User</w:t>
      </w:r>
      <w:r w:rsidR="00062FB4" w:rsidRPr="00E66DB9">
        <w:rPr>
          <w:rFonts w:ascii="Cambria" w:hAnsi="Cambria"/>
          <w:i/>
          <w:iCs/>
          <w:color w:val="4F81BD"/>
          <w:spacing w:val="15"/>
          <w:sz w:val="40"/>
          <w:lang w:val="en-GB" w:eastAsia="en-US"/>
        </w:rPr>
        <w:t xml:space="preserve">-Case </w:t>
      </w:r>
      <w:r w:rsidRPr="00E66DB9">
        <w:rPr>
          <w:rFonts w:ascii="Cambria" w:hAnsi="Cambria"/>
          <w:i/>
          <w:iCs/>
          <w:color w:val="4F81BD"/>
          <w:spacing w:val="15"/>
          <w:sz w:val="40"/>
          <w:lang w:val="en-GB" w:eastAsia="en-US"/>
        </w:rPr>
        <w:t>Application Form</w:t>
      </w:r>
    </w:p>
    <w:p w:rsidR="00062FB4" w:rsidRPr="00E66DB9" w:rsidRDefault="00470F00" w:rsidP="00E66DB9">
      <w:pPr>
        <w:spacing w:after="200" w:line="276" w:lineRule="auto"/>
        <w:rPr>
          <w:rFonts w:ascii="Calibri" w:eastAsia="Calibri" w:hAnsi="Calibri"/>
          <w:sz w:val="22"/>
          <w:szCs w:val="22"/>
          <w:lang w:val="en-GB" w:eastAsia="en-US"/>
        </w:rPr>
      </w:pPr>
      <w:r w:rsidRPr="00E66DB9">
        <w:rPr>
          <w:rFonts w:ascii="Calibri" w:eastAsia="Calibri" w:hAnsi="Calibri"/>
          <w:sz w:val="22"/>
          <w:szCs w:val="22"/>
          <w:lang w:val="en-GB" w:eastAsia="en-US"/>
        </w:rPr>
        <w:t xml:space="preserve">This form is intended to capture key </w:t>
      </w:r>
      <w:r w:rsidR="008E2E7C">
        <w:rPr>
          <w:rFonts w:ascii="Calibri" w:eastAsia="Calibri" w:hAnsi="Calibri"/>
          <w:sz w:val="22"/>
          <w:szCs w:val="22"/>
          <w:lang w:val="en-GB" w:eastAsia="en-US"/>
        </w:rPr>
        <w:t xml:space="preserve">information about </w:t>
      </w:r>
      <w:r w:rsidRPr="00E66DB9">
        <w:rPr>
          <w:rFonts w:ascii="Calibri" w:eastAsia="Calibri" w:hAnsi="Calibri"/>
          <w:sz w:val="22"/>
          <w:szCs w:val="22"/>
          <w:lang w:val="en-GB" w:eastAsia="en-US"/>
        </w:rPr>
        <w:t>a proposed</w:t>
      </w:r>
      <w:r>
        <w:rPr>
          <w:rFonts w:ascii="Calibri" w:eastAsia="Calibri" w:hAnsi="Calibri"/>
          <w:sz w:val="22"/>
          <w:szCs w:val="22"/>
          <w:lang w:val="en-GB" w:eastAsia="en-US"/>
        </w:rPr>
        <w:t xml:space="preserve"> use-case for deployment in the context of the Helix Nebula initiative. </w:t>
      </w:r>
      <w:r w:rsidRPr="00E66DB9">
        <w:rPr>
          <w:rFonts w:ascii="Calibri" w:eastAsia="Calibri" w:hAnsi="Calibri"/>
          <w:sz w:val="22"/>
          <w:szCs w:val="22"/>
          <w:lang w:val="en-GB" w:eastAsia="en-US"/>
        </w:rPr>
        <w:t xml:space="preserve"> </w:t>
      </w:r>
      <w:r w:rsidR="008E2E7C">
        <w:rPr>
          <w:rFonts w:ascii="Calibri" w:eastAsia="Calibri" w:hAnsi="Calibri"/>
          <w:sz w:val="22"/>
          <w:szCs w:val="22"/>
          <w:lang w:val="en-GB" w:eastAsia="en-US"/>
        </w:rPr>
        <w:t>It should be completed by representatives of scientific organisations proposing the use-case and send to the Helix Nebula initiative Secretariat</w:t>
      </w:r>
      <w:r w:rsidR="008E2E7C" w:rsidRPr="008E2E7C">
        <w:rPr>
          <w:rFonts w:ascii="Calibri" w:eastAsia="Calibri" w:hAnsi="Calibri"/>
          <w:sz w:val="22"/>
          <w:szCs w:val="22"/>
          <w:lang w:val="en-GB" w:eastAsia="en-US"/>
        </w:rPr>
        <w:t xml:space="preserve"> &lt;HelixNebula-Secretariat@cern.ch&gt;</w:t>
      </w:r>
    </w:p>
    <w:p w:rsidR="00062FB4" w:rsidRDefault="00062FB4" w:rsidP="00D61CB9">
      <w:pPr>
        <w:numPr>
          <w:ilvl w:val="1"/>
          <w:numId w:val="0"/>
        </w:numPr>
        <w:spacing w:after="200" w:line="276" w:lineRule="auto"/>
        <w:rPr>
          <w:rFonts w:ascii="Cambria" w:hAnsi="Cambria"/>
          <w:i/>
          <w:iCs/>
          <w:color w:val="4F81BD"/>
          <w:spacing w:val="15"/>
          <w:lang w:val="en-GB" w:eastAsia="en-US"/>
        </w:rPr>
      </w:pPr>
    </w:p>
    <w:p w:rsidR="00D61CB9" w:rsidRPr="00D61CB9" w:rsidRDefault="00062FB4" w:rsidP="00D61CB9">
      <w:pPr>
        <w:numPr>
          <w:ilvl w:val="1"/>
          <w:numId w:val="0"/>
        </w:numPr>
        <w:spacing w:after="200" w:line="276" w:lineRule="auto"/>
        <w:rPr>
          <w:rFonts w:ascii="Cambria" w:hAnsi="Cambria"/>
          <w:i/>
          <w:iCs/>
          <w:color w:val="4F81BD"/>
          <w:spacing w:val="15"/>
          <w:lang w:val="en-GB" w:eastAsia="en-US"/>
        </w:rPr>
      </w:pPr>
      <w:r>
        <w:rPr>
          <w:rFonts w:ascii="Cambria" w:hAnsi="Cambria"/>
          <w:i/>
          <w:iCs/>
          <w:color w:val="4F81BD"/>
          <w:spacing w:val="15"/>
          <w:lang w:val="en-GB" w:eastAsia="en-US"/>
        </w:rPr>
        <w:t>Use-Case</w:t>
      </w:r>
      <w:r w:rsidR="00D61CB9" w:rsidRPr="00D61CB9">
        <w:rPr>
          <w:rFonts w:ascii="Cambria" w:hAnsi="Cambria"/>
          <w:i/>
          <w:iCs/>
          <w:color w:val="4F81BD"/>
          <w:spacing w:val="15"/>
          <w:lang w:val="en-GB" w:eastAsia="en-US"/>
        </w:rPr>
        <w:t xml:space="preserve"> title:</w:t>
      </w: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r w:rsidRPr="00D61CB9">
        <w:rPr>
          <w:rFonts w:ascii="Cambria" w:hAnsi="Cambria"/>
          <w:i/>
          <w:iCs/>
          <w:color w:val="4F81BD"/>
          <w:spacing w:val="15"/>
          <w:lang w:val="en-GB" w:eastAsia="en-US"/>
        </w:rPr>
        <w:t xml:space="preserve">Acronym for the </w:t>
      </w:r>
      <w:r w:rsidR="00470F00">
        <w:rPr>
          <w:rFonts w:ascii="Cambria" w:hAnsi="Cambria"/>
          <w:i/>
          <w:iCs/>
          <w:color w:val="4F81BD"/>
          <w:spacing w:val="15"/>
          <w:lang w:val="en-GB" w:eastAsia="en-US"/>
        </w:rPr>
        <w:t>use-case</w:t>
      </w:r>
      <w:r w:rsidRPr="00D61CB9">
        <w:rPr>
          <w:rFonts w:ascii="Cambria" w:hAnsi="Cambria"/>
          <w:i/>
          <w:iCs/>
          <w:color w:val="4F81BD"/>
          <w:spacing w:val="15"/>
          <w:lang w:val="en-GB" w:eastAsia="en-US"/>
        </w:rPr>
        <w:t>:</w:t>
      </w: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r w:rsidRPr="00D61CB9">
        <w:rPr>
          <w:rFonts w:ascii="Cambria" w:hAnsi="Cambria"/>
          <w:i/>
          <w:iCs/>
          <w:color w:val="4F81BD"/>
          <w:spacing w:val="15"/>
          <w:lang w:val="en-GB" w:eastAsia="en-US"/>
        </w:rPr>
        <w:t>Scientific Organisation</w:t>
      </w:r>
      <w:r w:rsidR="00062FB4">
        <w:rPr>
          <w:rFonts w:ascii="Cambria" w:hAnsi="Cambria"/>
          <w:i/>
          <w:iCs/>
          <w:color w:val="4F81BD"/>
          <w:spacing w:val="15"/>
          <w:lang w:val="en-GB" w:eastAsia="en-US"/>
        </w:rPr>
        <w:t>(s)</w:t>
      </w:r>
      <w:r w:rsidRPr="00D61CB9">
        <w:rPr>
          <w:rFonts w:ascii="Cambria" w:hAnsi="Cambria"/>
          <w:i/>
          <w:iCs/>
          <w:color w:val="4F81BD"/>
          <w:spacing w:val="15"/>
          <w:lang w:val="en-GB" w:eastAsia="en-US"/>
        </w:rPr>
        <w:t xml:space="preserve"> sponsoring the </w:t>
      </w:r>
      <w:r w:rsidR="00470F00">
        <w:rPr>
          <w:rFonts w:ascii="Cambria" w:hAnsi="Cambria"/>
          <w:i/>
          <w:iCs/>
          <w:color w:val="4F81BD"/>
          <w:spacing w:val="15"/>
          <w:lang w:val="en-GB" w:eastAsia="en-US"/>
        </w:rPr>
        <w:t>use-case</w:t>
      </w:r>
      <w:r w:rsidRPr="00D61CB9">
        <w:rPr>
          <w:rFonts w:ascii="Cambria" w:hAnsi="Cambria"/>
          <w:i/>
          <w:iCs/>
          <w:color w:val="4F81BD"/>
          <w:spacing w:val="15"/>
          <w:lang w:val="en-GB" w:eastAsia="en-US"/>
        </w:rPr>
        <w:t>:</w:t>
      </w: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r w:rsidRPr="00D61CB9">
        <w:rPr>
          <w:rFonts w:ascii="Cambria" w:hAnsi="Cambria"/>
          <w:i/>
          <w:iCs/>
          <w:color w:val="4F81BD"/>
          <w:spacing w:val="15"/>
          <w:lang w:val="en-GB" w:eastAsia="en-US"/>
        </w:rPr>
        <w:t>Contact person (name, affiliation, email</w:t>
      </w:r>
      <w:r w:rsidR="00062FB4">
        <w:rPr>
          <w:rFonts w:ascii="Cambria" w:hAnsi="Cambria"/>
          <w:i/>
          <w:iCs/>
          <w:color w:val="4F81BD"/>
          <w:spacing w:val="15"/>
          <w:lang w:val="en-GB" w:eastAsia="en-US"/>
        </w:rPr>
        <w:t>, one per organisation</w:t>
      </w:r>
      <w:r w:rsidRPr="00D61CB9">
        <w:rPr>
          <w:rFonts w:ascii="Cambria" w:hAnsi="Cambria"/>
          <w:i/>
          <w:iCs/>
          <w:color w:val="4F81BD"/>
          <w:spacing w:val="15"/>
          <w:lang w:val="en-GB" w:eastAsia="en-US"/>
        </w:rPr>
        <w:t>):</w:t>
      </w: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b/>
          <w:sz w:val="22"/>
          <w:szCs w:val="22"/>
          <w:lang w:val="en-GB" w:eastAsia="en-US"/>
        </w:rPr>
      </w:pPr>
      <w:r w:rsidRPr="00D61CB9">
        <w:rPr>
          <w:rFonts w:ascii="Calibri" w:eastAsia="Calibri" w:hAnsi="Calibri"/>
          <w:b/>
          <w:sz w:val="22"/>
          <w:szCs w:val="22"/>
          <w:lang w:val="en-GB" w:eastAsia="en-US"/>
        </w:rPr>
        <w:br w:type="page"/>
      </w: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r w:rsidRPr="00D61CB9">
        <w:rPr>
          <w:rFonts w:ascii="Cambria" w:hAnsi="Cambria"/>
          <w:i/>
          <w:iCs/>
          <w:color w:val="4F81BD"/>
          <w:spacing w:val="15"/>
          <w:lang w:val="en-GB" w:eastAsia="en-US"/>
        </w:rPr>
        <w:lastRenderedPageBreak/>
        <w:t>Scientific Objective:</w:t>
      </w:r>
    </w:p>
    <w:p w:rsidR="00D61CB9" w:rsidRPr="00D61CB9" w:rsidRDefault="00D61CB9" w:rsidP="00D61CB9">
      <w:pPr>
        <w:spacing w:after="200" w:line="276" w:lineRule="auto"/>
        <w:rPr>
          <w:rFonts w:ascii="Calibri" w:eastAsia="Calibri" w:hAnsi="Calibri"/>
          <w:sz w:val="22"/>
          <w:szCs w:val="22"/>
          <w:lang w:val="en-GB" w:eastAsia="en-US"/>
        </w:rPr>
      </w:pPr>
      <w:r w:rsidRPr="00D61CB9">
        <w:rPr>
          <w:rFonts w:ascii="Calibri" w:eastAsia="Calibri" w:hAnsi="Calibri"/>
          <w:sz w:val="22"/>
          <w:szCs w:val="22"/>
          <w:lang w:val="en-GB" w:eastAsia="en-US"/>
        </w:rPr>
        <w:t xml:space="preserve">Summarise the scientific objectives for the </w:t>
      </w:r>
      <w:r w:rsidR="00470F00">
        <w:rPr>
          <w:rFonts w:ascii="Calibri" w:eastAsia="Calibri" w:hAnsi="Calibri"/>
          <w:sz w:val="22"/>
          <w:szCs w:val="22"/>
          <w:lang w:val="en-GB" w:eastAsia="en-US"/>
        </w:rPr>
        <w:t>use-case</w:t>
      </w:r>
      <w:r w:rsidRPr="00D61CB9">
        <w:rPr>
          <w:rFonts w:ascii="Calibri" w:eastAsia="Calibri" w:hAnsi="Calibri"/>
          <w:sz w:val="22"/>
          <w:szCs w:val="22"/>
          <w:lang w:val="en-GB" w:eastAsia="en-US"/>
        </w:rPr>
        <w:t xml:space="preserve"> in laymen’s terms. </w:t>
      </w: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r w:rsidRPr="00D61CB9">
        <w:rPr>
          <w:rFonts w:ascii="Cambria" w:hAnsi="Cambria"/>
          <w:i/>
          <w:iCs/>
          <w:color w:val="4F81BD"/>
          <w:spacing w:val="15"/>
          <w:lang w:val="en-GB" w:eastAsia="en-US"/>
        </w:rPr>
        <w:t>State-of-art in the use of computing in the scientific field:</w:t>
      </w:r>
    </w:p>
    <w:p w:rsidR="00D61CB9" w:rsidRPr="00D61CB9" w:rsidRDefault="00D61CB9" w:rsidP="00D61CB9">
      <w:pPr>
        <w:spacing w:after="200" w:line="276" w:lineRule="auto"/>
        <w:rPr>
          <w:rFonts w:ascii="Calibri" w:eastAsia="Calibri" w:hAnsi="Calibri"/>
          <w:sz w:val="22"/>
          <w:szCs w:val="22"/>
          <w:lang w:val="en-GB" w:eastAsia="en-US"/>
        </w:rPr>
      </w:pPr>
      <w:r w:rsidRPr="00D61CB9">
        <w:rPr>
          <w:rFonts w:ascii="Calibri" w:eastAsia="Calibri" w:hAnsi="Calibri"/>
          <w:sz w:val="22"/>
          <w:szCs w:val="22"/>
          <w:lang w:val="en-GB" w:eastAsia="en-US"/>
        </w:rPr>
        <w:t xml:space="preserve">Position the </w:t>
      </w:r>
      <w:r w:rsidR="00470F00">
        <w:rPr>
          <w:rFonts w:ascii="Calibri" w:eastAsia="Calibri" w:hAnsi="Calibri"/>
          <w:sz w:val="22"/>
          <w:szCs w:val="22"/>
          <w:lang w:val="en-GB" w:eastAsia="en-US"/>
        </w:rPr>
        <w:t>use-case</w:t>
      </w:r>
      <w:r w:rsidRPr="00D61CB9">
        <w:rPr>
          <w:rFonts w:ascii="Calibri" w:eastAsia="Calibri" w:hAnsi="Calibri"/>
          <w:sz w:val="22"/>
          <w:szCs w:val="22"/>
          <w:lang w:val="en-GB" w:eastAsia="en-US"/>
        </w:rPr>
        <w:t xml:space="preserve"> with respect to the currently most advanced use of computing in the field</w:t>
      </w: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r w:rsidRPr="00D61CB9">
        <w:rPr>
          <w:rFonts w:ascii="Cambria" w:hAnsi="Cambria"/>
          <w:i/>
          <w:iCs/>
          <w:color w:val="4F81BD"/>
          <w:spacing w:val="15"/>
          <w:lang w:val="en-GB" w:eastAsia="en-US"/>
        </w:rPr>
        <w:t>Expected Impact and Benefits:</w:t>
      </w:r>
    </w:p>
    <w:p w:rsidR="00D61CB9" w:rsidRPr="00D61CB9" w:rsidRDefault="00D61CB9" w:rsidP="00D61CB9">
      <w:pPr>
        <w:spacing w:after="200" w:line="276" w:lineRule="auto"/>
        <w:rPr>
          <w:rFonts w:ascii="Calibri" w:eastAsia="Calibri" w:hAnsi="Calibri"/>
          <w:sz w:val="22"/>
          <w:szCs w:val="22"/>
          <w:lang w:val="en-GB" w:eastAsia="en-US"/>
        </w:rPr>
      </w:pPr>
      <w:r w:rsidRPr="00D61CB9">
        <w:rPr>
          <w:rFonts w:ascii="Calibri" w:eastAsia="Calibri" w:hAnsi="Calibri"/>
          <w:sz w:val="22"/>
          <w:szCs w:val="22"/>
          <w:lang w:val="en-GB" w:eastAsia="en-US"/>
        </w:rPr>
        <w:t xml:space="preserve">By implementing the </w:t>
      </w:r>
      <w:r w:rsidR="00470F00">
        <w:rPr>
          <w:rFonts w:ascii="Calibri" w:eastAsia="Calibri" w:hAnsi="Calibri"/>
          <w:sz w:val="22"/>
          <w:szCs w:val="22"/>
          <w:lang w:val="en-GB" w:eastAsia="en-US"/>
        </w:rPr>
        <w:t>use-case</w:t>
      </w:r>
      <w:r w:rsidRPr="00D61CB9">
        <w:rPr>
          <w:rFonts w:ascii="Calibri" w:eastAsia="Calibri" w:hAnsi="Calibri"/>
          <w:sz w:val="22"/>
          <w:szCs w:val="22"/>
          <w:lang w:val="en-GB" w:eastAsia="en-US"/>
        </w:rPr>
        <w:t xml:space="preserve"> on a </w:t>
      </w:r>
      <w:r w:rsidR="00062FB4">
        <w:rPr>
          <w:rFonts w:ascii="Calibri" w:eastAsia="Calibri" w:hAnsi="Calibri"/>
          <w:sz w:val="22"/>
          <w:szCs w:val="22"/>
          <w:lang w:val="en-GB" w:eastAsia="en-US"/>
        </w:rPr>
        <w:t>hybrid public-</w:t>
      </w:r>
      <w:r w:rsidRPr="00D61CB9">
        <w:rPr>
          <w:rFonts w:ascii="Calibri" w:eastAsia="Calibri" w:hAnsi="Calibri"/>
          <w:sz w:val="22"/>
          <w:szCs w:val="22"/>
          <w:lang w:val="en-GB" w:eastAsia="en-US"/>
        </w:rPr>
        <w:t xml:space="preserve">commercial cloud system what impact will the result have on the scientific field? What benefit will it bring to the scientific community? Provide details about the scientific community that will benefit from this </w:t>
      </w:r>
      <w:r w:rsidR="00470F00">
        <w:rPr>
          <w:rFonts w:ascii="Calibri" w:eastAsia="Calibri" w:hAnsi="Calibri"/>
          <w:sz w:val="22"/>
          <w:szCs w:val="22"/>
          <w:lang w:val="en-GB" w:eastAsia="en-US"/>
        </w:rPr>
        <w:t>use-case</w:t>
      </w:r>
      <w:r w:rsidRPr="00D61CB9">
        <w:rPr>
          <w:rFonts w:ascii="Calibri" w:eastAsia="Calibri" w:hAnsi="Calibri"/>
          <w:sz w:val="22"/>
          <w:szCs w:val="22"/>
          <w:lang w:val="en-GB" w:eastAsia="en-US"/>
        </w:rPr>
        <w:t xml:space="preserve">.  Include an estimate </w:t>
      </w:r>
      <w:r w:rsidR="004B7C84">
        <w:rPr>
          <w:rFonts w:ascii="Calibri" w:eastAsia="Calibri" w:hAnsi="Calibri"/>
          <w:sz w:val="22"/>
          <w:szCs w:val="22"/>
          <w:lang w:val="en-GB" w:eastAsia="en-US"/>
        </w:rPr>
        <w:t xml:space="preserve">of </w:t>
      </w:r>
      <w:r w:rsidRPr="00D61CB9">
        <w:rPr>
          <w:rFonts w:ascii="Calibri" w:eastAsia="Calibri" w:hAnsi="Calibri"/>
          <w:sz w:val="22"/>
          <w:szCs w:val="22"/>
          <w:lang w:val="en-GB" w:eastAsia="en-US"/>
        </w:rPr>
        <w:t>the number and distribution of users that will need access to the system.</w:t>
      </w: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8E2E7C" w:rsidRDefault="008E2E7C">
      <w:pPr>
        <w:rPr>
          <w:rFonts w:ascii="Cambria" w:hAnsi="Cambria"/>
          <w:i/>
          <w:iCs/>
          <w:color w:val="4F81BD"/>
          <w:spacing w:val="15"/>
          <w:lang w:val="en-GB" w:eastAsia="en-US"/>
        </w:rPr>
      </w:pPr>
      <w:r>
        <w:rPr>
          <w:rFonts w:ascii="Cambria" w:hAnsi="Cambria"/>
          <w:i/>
          <w:iCs/>
          <w:color w:val="4F81BD"/>
          <w:spacing w:val="15"/>
          <w:lang w:val="en-GB" w:eastAsia="en-US"/>
        </w:rPr>
        <w:br w:type="page"/>
      </w: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r w:rsidRPr="00D61CB9">
        <w:rPr>
          <w:rFonts w:ascii="Cambria" w:hAnsi="Cambria"/>
          <w:i/>
          <w:iCs/>
          <w:color w:val="4F81BD"/>
          <w:spacing w:val="15"/>
          <w:lang w:val="en-GB" w:eastAsia="en-US"/>
        </w:rPr>
        <w:lastRenderedPageBreak/>
        <w:t>Existing or potential partnership:</w:t>
      </w:r>
    </w:p>
    <w:p w:rsidR="008E2E7C" w:rsidRDefault="00D61CB9" w:rsidP="00E66DB9">
      <w:pPr>
        <w:spacing w:after="200" w:line="276" w:lineRule="auto"/>
        <w:rPr>
          <w:rFonts w:ascii="Cambria" w:hAnsi="Cambria"/>
          <w:i/>
          <w:iCs/>
          <w:color w:val="4F81BD"/>
          <w:spacing w:val="15"/>
          <w:lang w:val="en-GB" w:eastAsia="en-US"/>
        </w:rPr>
      </w:pPr>
      <w:r w:rsidRPr="00D61CB9">
        <w:rPr>
          <w:rFonts w:ascii="Calibri" w:eastAsia="Calibri" w:hAnsi="Calibri"/>
          <w:sz w:val="22"/>
          <w:szCs w:val="22"/>
          <w:lang w:val="en-GB" w:eastAsia="en-US"/>
        </w:rPr>
        <w:t>Which partner(s) outside the user organisation, and in particular SME</w:t>
      </w:r>
      <w:r w:rsidR="004B7C84">
        <w:rPr>
          <w:rFonts w:ascii="Calibri" w:eastAsia="Calibri" w:hAnsi="Calibri"/>
          <w:sz w:val="22"/>
          <w:szCs w:val="22"/>
          <w:lang w:val="en-GB" w:eastAsia="en-US"/>
        </w:rPr>
        <w:t>s</w:t>
      </w:r>
      <w:r w:rsidRPr="00D61CB9">
        <w:rPr>
          <w:rFonts w:ascii="Calibri" w:eastAsia="Calibri" w:hAnsi="Calibri"/>
          <w:sz w:val="22"/>
          <w:szCs w:val="22"/>
          <w:lang w:val="en-GB" w:eastAsia="en-US"/>
        </w:rPr>
        <w:t xml:space="preserve">, would be participating in the </w:t>
      </w:r>
      <w:r w:rsidR="00470F00">
        <w:rPr>
          <w:rFonts w:ascii="Calibri" w:eastAsia="Calibri" w:hAnsi="Calibri"/>
          <w:sz w:val="22"/>
          <w:szCs w:val="22"/>
          <w:lang w:val="en-GB" w:eastAsia="en-US"/>
        </w:rPr>
        <w:t>use-case</w:t>
      </w:r>
      <w:r w:rsidRPr="00D61CB9">
        <w:rPr>
          <w:rFonts w:ascii="Calibri" w:eastAsia="Calibri" w:hAnsi="Calibri"/>
          <w:sz w:val="22"/>
          <w:szCs w:val="22"/>
          <w:lang w:val="en-GB" w:eastAsia="en-US"/>
        </w:rPr>
        <w:t>?</w:t>
      </w:r>
      <w:r w:rsidR="00062FB4">
        <w:rPr>
          <w:rFonts w:ascii="Calibri" w:eastAsia="Calibri" w:hAnsi="Calibri"/>
          <w:sz w:val="22"/>
          <w:szCs w:val="22"/>
          <w:lang w:val="en-GB" w:eastAsia="en-US"/>
        </w:rPr>
        <w:t xml:space="preserve"> How will the scientific communities described above be engaged?</w:t>
      </w:r>
    </w:p>
    <w:p w:rsidR="008E2E7C" w:rsidRDefault="008E2E7C" w:rsidP="00E66DB9">
      <w:pPr>
        <w:spacing w:after="200" w:line="276" w:lineRule="auto"/>
        <w:rPr>
          <w:rFonts w:ascii="Cambria" w:hAnsi="Cambria"/>
          <w:i/>
          <w:iCs/>
          <w:color w:val="4F81BD"/>
          <w:spacing w:val="15"/>
          <w:lang w:val="en-GB" w:eastAsia="en-US"/>
        </w:rPr>
      </w:pPr>
    </w:p>
    <w:p w:rsidR="008E2E7C" w:rsidRDefault="008E2E7C" w:rsidP="00E66DB9">
      <w:pPr>
        <w:spacing w:after="200" w:line="276" w:lineRule="auto"/>
        <w:rPr>
          <w:rFonts w:ascii="Cambria" w:hAnsi="Cambria"/>
          <w:i/>
          <w:iCs/>
          <w:color w:val="4F81BD"/>
          <w:spacing w:val="15"/>
          <w:lang w:val="en-GB" w:eastAsia="en-US"/>
        </w:rPr>
      </w:pPr>
    </w:p>
    <w:p w:rsidR="008E2E7C" w:rsidRDefault="008E2E7C" w:rsidP="00E66DB9">
      <w:pPr>
        <w:spacing w:after="200" w:line="276" w:lineRule="auto"/>
        <w:rPr>
          <w:rFonts w:ascii="Cambria" w:hAnsi="Cambria"/>
          <w:i/>
          <w:iCs/>
          <w:color w:val="4F81BD"/>
          <w:spacing w:val="15"/>
          <w:lang w:val="en-GB" w:eastAsia="en-US"/>
        </w:rPr>
      </w:pPr>
    </w:p>
    <w:p w:rsidR="008E2E7C" w:rsidRDefault="008E2E7C" w:rsidP="00E66DB9">
      <w:pPr>
        <w:spacing w:after="200" w:line="276" w:lineRule="auto"/>
        <w:rPr>
          <w:rFonts w:ascii="Cambria" w:hAnsi="Cambria"/>
          <w:i/>
          <w:iCs/>
          <w:color w:val="4F81BD"/>
          <w:spacing w:val="15"/>
          <w:lang w:val="en-GB" w:eastAsia="en-US"/>
        </w:rPr>
      </w:pPr>
    </w:p>
    <w:p w:rsidR="008E2E7C" w:rsidRDefault="008E2E7C" w:rsidP="00E66DB9">
      <w:pPr>
        <w:spacing w:after="200" w:line="276" w:lineRule="auto"/>
        <w:rPr>
          <w:rFonts w:ascii="Cambria" w:hAnsi="Cambria"/>
          <w:i/>
          <w:iCs/>
          <w:color w:val="4F81BD"/>
          <w:spacing w:val="15"/>
          <w:lang w:val="en-GB" w:eastAsia="en-US"/>
        </w:rPr>
      </w:pPr>
    </w:p>
    <w:p w:rsidR="008E2E7C" w:rsidRDefault="008E2E7C" w:rsidP="00E66DB9">
      <w:pPr>
        <w:spacing w:after="200" w:line="276" w:lineRule="auto"/>
        <w:rPr>
          <w:rFonts w:ascii="Calibri" w:eastAsia="Calibri" w:hAnsi="Calibri"/>
          <w:sz w:val="22"/>
          <w:szCs w:val="22"/>
          <w:lang w:val="en-GB" w:eastAsia="en-US"/>
        </w:rPr>
      </w:pPr>
    </w:p>
    <w:p w:rsidR="008E2E7C" w:rsidRDefault="008E2E7C" w:rsidP="00E66DB9">
      <w:pPr>
        <w:spacing w:after="200" w:line="276" w:lineRule="auto"/>
        <w:rPr>
          <w:rFonts w:ascii="Calibri" w:eastAsia="Calibri" w:hAnsi="Calibri"/>
          <w:sz w:val="22"/>
          <w:szCs w:val="22"/>
          <w:lang w:val="en-GB" w:eastAsia="en-US"/>
        </w:rPr>
      </w:pPr>
    </w:p>
    <w:p w:rsidR="00470F00" w:rsidRPr="00D61CB9" w:rsidRDefault="00470F00" w:rsidP="00E66DB9">
      <w:pPr>
        <w:spacing w:after="200" w:line="276" w:lineRule="auto"/>
        <w:rPr>
          <w:rFonts w:ascii="Cambria" w:hAnsi="Cambria"/>
          <w:i/>
          <w:iCs/>
          <w:color w:val="4F81BD"/>
          <w:spacing w:val="15"/>
          <w:lang w:val="en-GB" w:eastAsia="en-US"/>
        </w:rPr>
      </w:pPr>
      <w:r>
        <w:rPr>
          <w:rFonts w:ascii="Cambria" w:hAnsi="Cambria"/>
          <w:i/>
          <w:iCs/>
          <w:color w:val="4F81BD"/>
          <w:spacing w:val="15"/>
          <w:lang w:val="en-GB" w:eastAsia="en-US"/>
        </w:rPr>
        <w:t>Datasets</w:t>
      </w:r>
      <w:r w:rsidRPr="00D61CB9">
        <w:rPr>
          <w:rFonts w:ascii="Cambria" w:hAnsi="Cambria"/>
          <w:i/>
          <w:iCs/>
          <w:color w:val="4F81BD"/>
          <w:spacing w:val="15"/>
          <w:lang w:val="en-GB" w:eastAsia="en-US"/>
        </w:rPr>
        <w:t>:</w:t>
      </w:r>
    </w:p>
    <w:p w:rsidR="00470F00" w:rsidRDefault="00470F00" w:rsidP="00470F00">
      <w:pPr>
        <w:spacing w:after="200" w:line="276" w:lineRule="auto"/>
        <w:rPr>
          <w:rFonts w:ascii="Calibri" w:eastAsia="Calibri" w:hAnsi="Calibri"/>
          <w:sz w:val="22"/>
          <w:szCs w:val="22"/>
          <w:lang w:val="en-GB" w:eastAsia="en-US"/>
        </w:rPr>
      </w:pPr>
      <w:r>
        <w:rPr>
          <w:rFonts w:ascii="Calibri" w:eastAsia="Calibri" w:hAnsi="Calibri"/>
          <w:sz w:val="22"/>
          <w:szCs w:val="22"/>
          <w:lang w:val="en-GB" w:eastAsia="en-US"/>
        </w:rPr>
        <w:t xml:space="preserve">Briefly describe the datasets that will be part of the use-case. Please include information about nature of the datasets, including their scale and how dynamically the data evolves. </w:t>
      </w:r>
      <w:r w:rsidR="008E2E7C">
        <w:rPr>
          <w:rFonts w:ascii="Calibri" w:eastAsia="Calibri" w:hAnsi="Calibri"/>
          <w:sz w:val="22"/>
          <w:szCs w:val="22"/>
          <w:lang w:val="en-GB" w:eastAsia="en-US"/>
        </w:rPr>
        <w:t xml:space="preserve">Where </w:t>
      </w:r>
      <w:proofErr w:type="gramStart"/>
      <w:r w:rsidR="008E2E7C">
        <w:rPr>
          <w:rFonts w:ascii="Calibri" w:eastAsia="Calibri" w:hAnsi="Calibri"/>
          <w:sz w:val="22"/>
          <w:szCs w:val="22"/>
          <w:lang w:val="en-GB" w:eastAsia="en-US"/>
        </w:rPr>
        <w:t>are the datasets held and what</w:t>
      </w:r>
      <w:proofErr w:type="gramEnd"/>
      <w:r w:rsidR="008E2E7C">
        <w:rPr>
          <w:rFonts w:ascii="Calibri" w:eastAsia="Calibri" w:hAnsi="Calibri"/>
          <w:sz w:val="22"/>
          <w:szCs w:val="22"/>
          <w:lang w:val="en-GB" w:eastAsia="en-US"/>
        </w:rPr>
        <w:t xml:space="preserve"> are the data archival/preservation needs. </w:t>
      </w:r>
      <w:r>
        <w:rPr>
          <w:rFonts w:ascii="Calibri" w:eastAsia="Calibri" w:hAnsi="Calibri"/>
          <w:sz w:val="22"/>
          <w:szCs w:val="22"/>
          <w:lang w:val="en-GB" w:eastAsia="en-US"/>
        </w:rPr>
        <w:t xml:space="preserve">Indicate who </w:t>
      </w:r>
      <w:proofErr w:type="gramStart"/>
      <w:r>
        <w:rPr>
          <w:rFonts w:ascii="Calibri" w:eastAsia="Calibri" w:hAnsi="Calibri"/>
          <w:sz w:val="22"/>
          <w:szCs w:val="22"/>
          <w:lang w:val="en-GB" w:eastAsia="en-US"/>
        </w:rPr>
        <w:t>are the data providers/owners</w:t>
      </w:r>
      <w:proofErr w:type="gramEnd"/>
      <w:r>
        <w:rPr>
          <w:rFonts w:ascii="Calibri" w:eastAsia="Calibri" w:hAnsi="Calibri"/>
          <w:sz w:val="22"/>
          <w:szCs w:val="22"/>
          <w:lang w:val="en-GB" w:eastAsia="en-US"/>
        </w:rPr>
        <w:t xml:space="preserve"> and </w:t>
      </w:r>
      <w:r w:rsidR="008E2E7C">
        <w:rPr>
          <w:rFonts w:ascii="Calibri" w:eastAsia="Calibri" w:hAnsi="Calibri"/>
          <w:sz w:val="22"/>
          <w:szCs w:val="22"/>
          <w:lang w:val="en-GB" w:eastAsia="en-US"/>
        </w:rPr>
        <w:t>what access policies are associated with the datasets. Please specify if there are ethical or regularly requirements associate with the use and distribute o the datasets.</w:t>
      </w:r>
    </w:p>
    <w:p w:rsidR="00470F00" w:rsidRPr="00D61CB9" w:rsidRDefault="00470F00" w:rsidP="00470F00">
      <w:pPr>
        <w:spacing w:after="200" w:line="276" w:lineRule="auto"/>
        <w:rPr>
          <w:rFonts w:ascii="Calibri" w:eastAsia="Calibri" w:hAnsi="Calibri"/>
          <w:sz w:val="22"/>
          <w:szCs w:val="22"/>
          <w:lang w:val="en-GB" w:eastAsia="en-US"/>
        </w:rPr>
      </w:pPr>
    </w:p>
    <w:p w:rsidR="00470F00" w:rsidRDefault="00470F00" w:rsidP="00D61CB9">
      <w:pPr>
        <w:numPr>
          <w:ilvl w:val="1"/>
          <w:numId w:val="0"/>
        </w:numPr>
        <w:spacing w:after="200" w:line="276" w:lineRule="auto"/>
        <w:rPr>
          <w:rFonts w:ascii="Cambria" w:hAnsi="Cambria"/>
          <w:i/>
          <w:iCs/>
          <w:color w:val="4F81BD"/>
          <w:spacing w:val="15"/>
          <w:lang w:val="en-GB" w:eastAsia="en-US"/>
        </w:rPr>
      </w:pPr>
    </w:p>
    <w:p w:rsidR="00470F00" w:rsidRDefault="00470F00" w:rsidP="00D61CB9">
      <w:pPr>
        <w:numPr>
          <w:ilvl w:val="1"/>
          <w:numId w:val="0"/>
        </w:numPr>
        <w:spacing w:after="200" w:line="276" w:lineRule="auto"/>
        <w:rPr>
          <w:rFonts w:ascii="Cambria" w:hAnsi="Cambria"/>
          <w:i/>
          <w:iCs/>
          <w:color w:val="4F81BD"/>
          <w:spacing w:val="15"/>
          <w:lang w:val="en-GB" w:eastAsia="en-US"/>
        </w:rPr>
      </w:pPr>
    </w:p>
    <w:p w:rsidR="008E2E7C" w:rsidRDefault="008E2E7C">
      <w:pPr>
        <w:rPr>
          <w:rFonts w:ascii="Cambria" w:hAnsi="Cambria"/>
          <w:i/>
          <w:iCs/>
          <w:color w:val="4F81BD"/>
          <w:spacing w:val="15"/>
          <w:lang w:val="en-GB" w:eastAsia="en-US"/>
        </w:rPr>
      </w:pPr>
      <w:r>
        <w:rPr>
          <w:rFonts w:ascii="Cambria" w:hAnsi="Cambria"/>
          <w:i/>
          <w:iCs/>
          <w:color w:val="4F81BD"/>
          <w:spacing w:val="15"/>
          <w:lang w:val="en-GB" w:eastAsia="en-US"/>
        </w:rPr>
        <w:br w:type="page"/>
      </w: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r w:rsidRPr="00D61CB9">
        <w:rPr>
          <w:rFonts w:ascii="Cambria" w:hAnsi="Cambria"/>
          <w:i/>
          <w:iCs/>
          <w:color w:val="4F81BD"/>
          <w:spacing w:val="15"/>
          <w:lang w:val="en-GB" w:eastAsia="en-US"/>
        </w:rPr>
        <w:lastRenderedPageBreak/>
        <w:t>Technical Characteristics:</w:t>
      </w:r>
    </w:p>
    <w:p w:rsidR="00D61CB9" w:rsidRPr="00D61CB9" w:rsidRDefault="00D61CB9" w:rsidP="00D61CB9">
      <w:pPr>
        <w:spacing w:after="200" w:line="276" w:lineRule="auto"/>
        <w:rPr>
          <w:rFonts w:ascii="Calibri" w:eastAsia="Calibri" w:hAnsi="Calibri"/>
          <w:sz w:val="22"/>
          <w:szCs w:val="22"/>
          <w:lang w:val="en-GB" w:eastAsia="en-US"/>
        </w:rPr>
      </w:pPr>
      <w:r w:rsidRPr="00D61CB9">
        <w:rPr>
          <w:rFonts w:ascii="Calibri" w:eastAsia="Calibri" w:hAnsi="Calibri"/>
          <w:sz w:val="22"/>
          <w:szCs w:val="22"/>
          <w:lang w:val="en-GB" w:eastAsia="en-US"/>
        </w:rPr>
        <w:t xml:space="preserve">Describe the computing characteristics of the </w:t>
      </w:r>
      <w:r w:rsidR="00470F00">
        <w:rPr>
          <w:rFonts w:ascii="Calibri" w:eastAsia="Calibri" w:hAnsi="Calibri"/>
          <w:sz w:val="22"/>
          <w:szCs w:val="22"/>
          <w:lang w:val="en-GB" w:eastAsia="en-US"/>
        </w:rPr>
        <w:t>use-case</w:t>
      </w:r>
      <w:r w:rsidRPr="00D61CB9">
        <w:rPr>
          <w:rFonts w:ascii="Calibri" w:eastAsia="Calibri" w:hAnsi="Calibri"/>
          <w:sz w:val="22"/>
          <w:szCs w:val="22"/>
          <w:lang w:val="en-GB" w:eastAsia="en-US"/>
        </w:rPr>
        <w:t xml:space="preserve"> and estimate the cloud resources required, including but not limited to the following:</w:t>
      </w:r>
    </w:p>
    <w:tbl>
      <w:tblPr>
        <w:tblStyle w:val="MediumGrid3-Accent1"/>
        <w:tblW w:w="0" w:type="auto"/>
        <w:tblLook w:val="0420" w:firstRow="1" w:lastRow="0" w:firstColumn="0" w:lastColumn="0" w:noHBand="0" w:noVBand="1"/>
      </w:tblPr>
      <w:tblGrid>
        <w:gridCol w:w="4601"/>
        <w:gridCol w:w="3685"/>
      </w:tblGrid>
      <w:tr w:rsidR="00D61CB9" w:rsidRPr="00921112" w:rsidTr="00C06A67">
        <w:trPr>
          <w:cnfStyle w:val="100000000000" w:firstRow="1" w:lastRow="0" w:firstColumn="0" w:lastColumn="0" w:oddVBand="0" w:evenVBand="0" w:oddHBand="0" w:evenHBand="0" w:firstRowFirstColumn="0" w:firstRowLastColumn="0" w:lastRowFirstColumn="0" w:lastRowLastColumn="0"/>
        </w:trPr>
        <w:tc>
          <w:tcPr>
            <w:tcW w:w="5026" w:type="dxa"/>
          </w:tcPr>
          <w:p w:rsidR="00D61CB9" w:rsidRPr="00921112" w:rsidRDefault="00D61CB9" w:rsidP="00D61CB9">
            <w:pPr>
              <w:rPr>
                <w:rFonts w:ascii="Calibri" w:eastAsia="Calibri" w:hAnsi="Calibri"/>
                <w:b w:val="0"/>
                <w:bCs w:val="0"/>
                <w:color w:val="FFFFFF"/>
                <w:sz w:val="22"/>
                <w:szCs w:val="22"/>
                <w:lang w:val="en-GB" w:eastAsia="en-US"/>
              </w:rPr>
            </w:pPr>
            <w:r w:rsidRPr="00921112">
              <w:rPr>
                <w:rFonts w:ascii="Calibri" w:eastAsia="Calibri" w:hAnsi="Calibri"/>
                <w:color w:val="FFFFFF"/>
                <w:sz w:val="22"/>
                <w:szCs w:val="22"/>
                <w:lang w:val="en-GB" w:eastAsia="en-US"/>
              </w:rPr>
              <w:t>Area</w:t>
            </w:r>
          </w:p>
        </w:tc>
        <w:tc>
          <w:tcPr>
            <w:tcW w:w="4046" w:type="dxa"/>
          </w:tcPr>
          <w:p w:rsidR="00D61CB9" w:rsidRPr="00921112" w:rsidRDefault="00D61CB9" w:rsidP="00D61CB9">
            <w:pPr>
              <w:rPr>
                <w:rFonts w:ascii="Calibri" w:eastAsia="Calibri" w:hAnsi="Calibri"/>
                <w:b w:val="0"/>
                <w:bCs w:val="0"/>
                <w:color w:val="FFFFFF"/>
                <w:sz w:val="22"/>
                <w:szCs w:val="22"/>
                <w:lang w:val="en-GB" w:eastAsia="en-US"/>
              </w:rPr>
            </w:pPr>
            <w:r w:rsidRPr="00921112">
              <w:rPr>
                <w:rFonts w:ascii="Calibri" w:eastAsia="Calibri" w:hAnsi="Calibri"/>
                <w:color w:val="FFFFFF"/>
                <w:sz w:val="22"/>
                <w:szCs w:val="22"/>
                <w:lang w:val="en-GB" w:eastAsia="en-US"/>
              </w:rPr>
              <w:t>Requirements</w:t>
            </w:r>
          </w:p>
        </w:tc>
      </w:tr>
      <w:tr w:rsidR="00D61CB9" w:rsidRPr="00E66DB9" w:rsidTr="00C06A67">
        <w:trPr>
          <w:cnfStyle w:val="000000100000" w:firstRow="0" w:lastRow="0" w:firstColumn="0" w:lastColumn="0" w:oddVBand="0" w:evenVBand="0" w:oddHBand="1" w:evenHBand="0" w:firstRowFirstColumn="0" w:firstRowLastColumn="0" w:lastRowFirstColumn="0" w:lastRowLastColumn="0"/>
        </w:trPr>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CPU requirements</w:t>
            </w:r>
            <w:r w:rsidRPr="00921112">
              <w:rPr>
                <w:rFonts w:ascii="Calibri" w:eastAsia="Calibri" w:hAnsi="Calibri"/>
                <w:sz w:val="22"/>
                <w:szCs w:val="22"/>
                <w:lang w:val="en-GB" w:eastAsia="en-US"/>
              </w:rPr>
              <w:br/>
              <w:t>(total CPU hours)</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E66DB9" w:rsidTr="00C06A67">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Peak requirements in terms of CPU, RAM, disk storage</w:t>
            </w:r>
            <w:r w:rsidRPr="00921112">
              <w:rPr>
                <w:rFonts w:ascii="Calibri" w:eastAsia="Calibri" w:hAnsi="Calibri"/>
                <w:sz w:val="22"/>
                <w:szCs w:val="22"/>
                <w:lang w:val="en-GB" w:eastAsia="en-US"/>
              </w:rPr>
              <w:br/>
              <w:t>(GHz, GB, GB)</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E66DB9" w:rsidTr="00C06A67">
        <w:trPr>
          <w:cnfStyle w:val="000000100000" w:firstRow="0" w:lastRow="0" w:firstColumn="0" w:lastColumn="0" w:oddVBand="0" w:evenVBand="0" w:oddHBand="1" w:evenHBand="0" w:firstRowFirstColumn="0" w:firstRowLastColumn="0" w:lastRowFirstColumn="0" w:lastRowLastColumn="0"/>
        </w:trPr>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Data requirements</w:t>
            </w:r>
            <w:r w:rsidRPr="00921112">
              <w:rPr>
                <w:rFonts w:ascii="Calibri" w:eastAsia="Calibri" w:hAnsi="Calibri"/>
                <w:sz w:val="22"/>
                <w:szCs w:val="22"/>
                <w:lang w:val="en-GB" w:eastAsia="en-US"/>
              </w:rPr>
              <w:br/>
              <w:t>(quantity of data, files/databases accessed/produced)</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E66DB9" w:rsidTr="00C06A67">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Single/multiple binaries</w:t>
            </w:r>
            <w:r w:rsidRPr="00921112">
              <w:rPr>
                <w:rFonts w:ascii="Calibri" w:eastAsia="Calibri" w:hAnsi="Calibri"/>
                <w:sz w:val="22"/>
                <w:szCs w:val="22"/>
                <w:lang w:val="en-GB" w:eastAsia="en-US"/>
              </w:rPr>
              <w:br/>
              <w:t xml:space="preserve">(indicate dependencies between multiple binaries) </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E66DB9" w:rsidTr="00C06A67">
        <w:trPr>
          <w:cnfStyle w:val="000000100000" w:firstRow="0" w:lastRow="0" w:firstColumn="0" w:lastColumn="0" w:oddVBand="0" w:evenVBand="0" w:oddHBand="1" w:evenHBand="0" w:firstRowFirstColumn="0" w:firstRowLastColumn="0" w:lastRowFirstColumn="0" w:lastRowLastColumn="0"/>
        </w:trPr>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 xml:space="preserve">Peak server size required per </w:t>
            </w:r>
            <w:proofErr w:type="gramStart"/>
            <w:r w:rsidRPr="00921112">
              <w:rPr>
                <w:rFonts w:ascii="Calibri" w:eastAsia="Calibri" w:hAnsi="Calibri"/>
                <w:sz w:val="22"/>
                <w:szCs w:val="22"/>
                <w:lang w:val="en-GB" w:eastAsia="en-US"/>
              </w:rPr>
              <w:t>resource</w:t>
            </w:r>
            <w:proofErr w:type="gramEnd"/>
            <w:r w:rsidRPr="00921112">
              <w:rPr>
                <w:rFonts w:ascii="Calibri" w:eastAsia="Calibri" w:hAnsi="Calibri"/>
                <w:sz w:val="22"/>
                <w:szCs w:val="22"/>
                <w:lang w:val="en-GB" w:eastAsia="en-US"/>
              </w:rPr>
              <w:br/>
              <w:t>(server size required in terms of the largest CPU configuration, largest RAM configuration etc.)</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E66DB9" w:rsidTr="00C06A67">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 xml:space="preserve">Programming </w:t>
            </w:r>
            <w:proofErr w:type="gramStart"/>
            <w:r w:rsidRPr="00921112">
              <w:rPr>
                <w:rFonts w:ascii="Calibri" w:eastAsia="Calibri" w:hAnsi="Calibri"/>
                <w:sz w:val="22"/>
                <w:szCs w:val="22"/>
                <w:lang w:val="en-GB" w:eastAsia="en-US"/>
              </w:rPr>
              <w:t>model</w:t>
            </w:r>
            <w:proofErr w:type="gramEnd"/>
            <w:r w:rsidRPr="00921112">
              <w:rPr>
                <w:rFonts w:ascii="Calibri" w:eastAsia="Calibri" w:hAnsi="Calibri"/>
                <w:sz w:val="22"/>
                <w:szCs w:val="22"/>
                <w:lang w:val="en-GB" w:eastAsia="en-US"/>
              </w:rPr>
              <w:br/>
              <w:t>(serial, parallel, shared memory, threads, data parallel etc.)</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E66DB9" w:rsidTr="00C06A67">
        <w:trPr>
          <w:cnfStyle w:val="000000100000" w:firstRow="0" w:lastRow="0" w:firstColumn="0" w:lastColumn="0" w:oddVBand="0" w:evenVBand="0" w:oddHBand="1" w:evenHBand="0" w:firstRowFirstColumn="0" w:firstRowLastColumn="0" w:lastRowFirstColumn="0" w:lastRowLastColumn="0"/>
        </w:trPr>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Style of interaction with the user</w:t>
            </w:r>
            <w:r w:rsidRPr="00921112">
              <w:rPr>
                <w:rFonts w:ascii="Calibri" w:eastAsia="Calibri" w:hAnsi="Calibri"/>
                <w:sz w:val="22"/>
                <w:szCs w:val="22"/>
                <w:lang w:val="en-GB" w:eastAsia="en-US"/>
              </w:rPr>
              <w:br/>
              <w:t>(interactive/batch)</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E66DB9" w:rsidTr="00C06A67">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External connections</w:t>
            </w:r>
            <w:r w:rsidRPr="00921112">
              <w:rPr>
                <w:rFonts w:ascii="Calibri" w:eastAsia="Calibri" w:hAnsi="Calibri"/>
                <w:sz w:val="22"/>
                <w:szCs w:val="22"/>
                <w:lang w:val="en-GB" w:eastAsia="en-US"/>
              </w:rPr>
              <w:br/>
              <w:t xml:space="preserve">(e.g. data input/output rates and access to external databases) </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E66DB9" w:rsidTr="00C06A67">
        <w:trPr>
          <w:cnfStyle w:val="000000100000" w:firstRow="0" w:lastRow="0" w:firstColumn="0" w:lastColumn="0" w:oddVBand="0" w:evenVBand="0" w:oddHBand="1" w:evenHBand="0" w:firstRowFirstColumn="0" w:firstRowLastColumn="0" w:lastRowFirstColumn="0" w:lastRowLastColumn="0"/>
        </w:trPr>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Expected external connectivity volume</w:t>
            </w:r>
            <w:r w:rsidRPr="00921112">
              <w:rPr>
                <w:rFonts w:ascii="Calibri" w:eastAsia="Calibri" w:hAnsi="Calibri"/>
                <w:sz w:val="22"/>
                <w:szCs w:val="22"/>
                <w:lang w:val="en-GB" w:eastAsia="en-US"/>
              </w:rPr>
              <w:br/>
              <w:t>(GB/TB per which time frame)</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E66DB9" w:rsidTr="00C06A67">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Peak expected bandwidth to/from a cloud server</w:t>
            </w:r>
            <w:r w:rsidRPr="00921112">
              <w:rPr>
                <w:rFonts w:ascii="Calibri" w:eastAsia="Calibri" w:hAnsi="Calibri"/>
                <w:sz w:val="22"/>
                <w:szCs w:val="22"/>
                <w:lang w:val="en-GB" w:eastAsia="en-US"/>
              </w:rPr>
              <w:br/>
              <w:t>(Mbps/</w:t>
            </w:r>
            <w:proofErr w:type="spellStart"/>
            <w:r w:rsidRPr="00921112">
              <w:rPr>
                <w:rFonts w:ascii="Calibri" w:eastAsia="Calibri" w:hAnsi="Calibri"/>
                <w:sz w:val="22"/>
                <w:szCs w:val="22"/>
                <w:lang w:val="en-GB" w:eastAsia="en-US"/>
              </w:rPr>
              <w:t>Gbps</w:t>
            </w:r>
            <w:proofErr w:type="spellEnd"/>
            <w:r w:rsidRPr="00921112">
              <w:rPr>
                <w:rFonts w:ascii="Calibri" w:eastAsia="Calibri" w:hAnsi="Calibri"/>
                <w:sz w:val="22"/>
                <w:szCs w:val="22"/>
                <w:lang w:val="en-GB" w:eastAsia="en-US"/>
              </w:rPr>
              <w:t>)</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E66DB9" w:rsidTr="00C06A67">
        <w:trPr>
          <w:cnfStyle w:val="000000100000" w:firstRow="0" w:lastRow="0" w:firstColumn="0" w:lastColumn="0" w:oddVBand="0" w:evenVBand="0" w:oddHBand="1" w:evenHBand="0" w:firstRowFirstColumn="0" w:firstRowLastColumn="0" w:lastRowFirstColumn="0" w:lastRowLastColumn="0"/>
        </w:trPr>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Security requirements</w:t>
            </w:r>
            <w:r w:rsidRPr="00921112">
              <w:rPr>
                <w:rFonts w:ascii="Calibri" w:eastAsia="Calibri" w:hAnsi="Calibri"/>
                <w:sz w:val="22"/>
                <w:szCs w:val="22"/>
                <w:lang w:val="en-GB" w:eastAsia="en-US"/>
              </w:rPr>
              <w:br/>
              <w:t>(e.g. confidentiality of data, algorithms)</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E66DB9" w:rsidTr="00C06A67">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Licensing aspects</w:t>
            </w:r>
            <w:r w:rsidRPr="00921112">
              <w:rPr>
                <w:rFonts w:ascii="Calibri" w:eastAsia="Calibri" w:hAnsi="Calibri"/>
                <w:sz w:val="22"/>
                <w:szCs w:val="22"/>
                <w:lang w:val="en-GB" w:eastAsia="en-US"/>
              </w:rPr>
              <w:br/>
              <w:t>(e.g. does the software make use of third party packages requiring licenses)</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E66DB9" w:rsidTr="00C06A67">
        <w:trPr>
          <w:cnfStyle w:val="000000100000" w:firstRow="0" w:lastRow="0" w:firstColumn="0" w:lastColumn="0" w:oddVBand="0" w:evenVBand="0" w:oddHBand="1" w:evenHBand="0" w:firstRowFirstColumn="0" w:firstRowLastColumn="0" w:lastRowFirstColumn="0" w:lastRowLastColumn="0"/>
        </w:trPr>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 xml:space="preserve">Operating </w:t>
            </w:r>
            <w:proofErr w:type="gramStart"/>
            <w:r w:rsidRPr="00921112">
              <w:rPr>
                <w:rFonts w:ascii="Calibri" w:eastAsia="Calibri" w:hAnsi="Calibri"/>
                <w:sz w:val="22"/>
                <w:szCs w:val="22"/>
                <w:lang w:val="en-GB" w:eastAsia="en-US"/>
              </w:rPr>
              <w:t>environment</w:t>
            </w:r>
            <w:proofErr w:type="gramEnd"/>
            <w:r w:rsidRPr="00921112">
              <w:rPr>
                <w:rFonts w:ascii="Calibri" w:eastAsia="Calibri" w:hAnsi="Calibri"/>
                <w:sz w:val="22"/>
                <w:szCs w:val="22"/>
                <w:lang w:val="en-GB" w:eastAsia="en-US"/>
              </w:rPr>
              <w:br/>
              <w:t>(operating system and version, libraries etc.)</w:t>
            </w:r>
          </w:p>
        </w:tc>
        <w:tc>
          <w:tcPr>
            <w:tcW w:w="4046" w:type="dxa"/>
          </w:tcPr>
          <w:p w:rsidR="00D61CB9" w:rsidRPr="00921112" w:rsidRDefault="00D61CB9" w:rsidP="00D61CB9">
            <w:pPr>
              <w:rPr>
                <w:rFonts w:ascii="Calibri" w:eastAsia="Calibri" w:hAnsi="Calibri"/>
                <w:sz w:val="22"/>
                <w:szCs w:val="22"/>
                <w:lang w:val="en-GB" w:eastAsia="en-US"/>
              </w:rPr>
            </w:pPr>
          </w:p>
        </w:tc>
      </w:tr>
      <w:tr w:rsidR="00D61CB9" w:rsidRPr="00921112" w:rsidTr="00C06A67">
        <w:tc>
          <w:tcPr>
            <w:tcW w:w="5026" w:type="dxa"/>
          </w:tcPr>
          <w:p w:rsidR="00D61CB9" w:rsidRPr="00921112" w:rsidRDefault="00D61CB9" w:rsidP="00D61CB9">
            <w:pPr>
              <w:rPr>
                <w:rFonts w:ascii="Calibri" w:eastAsia="Calibri" w:hAnsi="Calibri"/>
                <w:sz w:val="22"/>
                <w:szCs w:val="22"/>
                <w:lang w:val="en-GB" w:eastAsia="en-US"/>
              </w:rPr>
            </w:pPr>
            <w:r w:rsidRPr="00921112">
              <w:rPr>
                <w:rFonts w:ascii="Calibri" w:eastAsia="Calibri" w:hAnsi="Calibri"/>
                <w:sz w:val="22"/>
                <w:szCs w:val="22"/>
                <w:lang w:val="en-GB" w:eastAsia="en-US"/>
              </w:rPr>
              <w:t>Other technical requirements</w:t>
            </w:r>
          </w:p>
        </w:tc>
        <w:tc>
          <w:tcPr>
            <w:tcW w:w="4046" w:type="dxa"/>
          </w:tcPr>
          <w:p w:rsidR="00D61CB9" w:rsidRPr="00921112" w:rsidRDefault="00D61CB9" w:rsidP="00D61CB9">
            <w:pPr>
              <w:rPr>
                <w:rFonts w:ascii="Calibri" w:eastAsia="Calibri" w:hAnsi="Calibri"/>
                <w:sz w:val="22"/>
                <w:szCs w:val="22"/>
                <w:lang w:val="en-GB" w:eastAsia="en-US"/>
              </w:rPr>
            </w:pPr>
          </w:p>
        </w:tc>
      </w:tr>
    </w:tbl>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r w:rsidRPr="00D61CB9">
        <w:rPr>
          <w:rFonts w:ascii="Calibri" w:eastAsia="Calibri" w:hAnsi="Calibri"/>
          <w:sz w:val="22"/>
          <w:szCs w:val="22"/>
          <w:lang w:val="en-GB" w:eastAsia="en-US"/>
        </w:rPr>
        <w:br w:type="page"/>
      </w: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r w:rsidRPr="00D61CB9">
        <w:rPr>
          <w:rFonts w:ascii="Cambria" w:hAnsi="Cambria"/>
          <w:i/>
          <w:iCs/>
          <w:color w:val="4F81BD"/>
          <w:spacing w:val="15"/>
          <w:lang w:val="en-GB" w:eastAsia="en-US"/>
        </w:rPr>
        <w:lastRenderedPageBreak/>
        <w:t>Current status of maturity:</w:t>
      </w:r>
    </w:p>
    <w:p w:rsidR="00D61CB9" w:rsidRPr="00D61CB9" w:rsidRDefault="00D61CB9" w:rsidP="00D61CB9">
      <w:pPr>
        <w:spacing w:after="200" w:line="276" w:lineRule="auto"/>
        <w:rPr>
          <w:rFonts w:ascii="Calibri" w:eastAsia="Calibri" w:hAnsi="Calibri"/>
          <w:sz w:val="22"/>
          <w:szCs w:val="22"/>
          <w:lang w:val="en-GB" w:eastAsia="en-US"/>
        </w:rPr>
      </w:pPr>
      <w:r w:rsidRPr="00D61CB9">
        <w:rPr>
          <w:rFonts w:ascii="Calibri" w:eastAsia="Calibri" w:hAnsi="Calibri"/>
          <w:sz w:val="22"/>
          <w:szCs w:val="22"/>
          <w:lang w:val="en-GB" w:eastAsia="en-US"/>
        </w:rPr>
        <w:t xml:space="preserve">Indicate if the </w:t>
      </w:r>
      <w:r w:rsidR="00470F00">
        <w:rPr>
          <w:rFonts w:ascii="Calibri" w:eastAsia="Calibri" w:hAnsi="Calibri"/>
          <w:sz w:val="22"/>
          <w:szCs w:val="22"/>
          <w:lang w:val="en-GB" w:eastAsia="en-US"/>
        </w:rPr>
        <w:t>use-case</w:t>
      </w:r>
      <w:r w:rsidRPr="00D61CB9">
        <w:rPr>
          <w:rFonts w:ascii="Calibri" w:eastAsia="Calibri" w:hAnsi="Calibri"/>
          <w:sz w:val="22"/>
          <w:szCs w:val="22"/>
          <w:lang w:val="en-GB" w:eastAsia="en-US"/>
        </w:rPr>
        <w:t xml:space="preserve"> is under development or already in production in a different environment. </w:t>
      </w: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r w:rsidRPr="00D61CB9">
        <w:rPr>
          <w:rFonts w:ascii="Cambria" w:hAnsi="Cambria"/>
          <w:i/>
          <w:iCs/>
          <w:color w:val="4F81BD"/>
          <w:spacing w:val="15"/>
          <w:lang w:val="en-GB" w:eastAsia="en-US"/>
        </w:rPr>
        <w:t>Proposer Resources:</w:t>
      </w:r>
    </w:p>
    <w:p w:rsidR="00D61CB9" w:rsidRPr="00D61CB9" w:rsidRDefault="00D61CB9" w:rsidP="00D61CB9">
      <w:pPr>
        <w:spacing w:after="200" w:line="276" w:lineRule="auto"/>
        <w:rPr>
          <w:rFonts w:ascii="Calibri" w:eastAsia="Calibri" w:hAnsi="Calibri"/>
          <w:sz w:val="22"/>
          <w:szCs w:val="22"/>
          <w:lang w:val="en-GB" w:eastAsia="en-US"/>
        </w:rPr>
      </w:pPr>
      <w:r w:rsidRPr="00D61CB9">
        <w:rPr>
          <w:rFonts w:ascii="Calibri" w:eastAsia="Calibri" w:hAnsi="Calibri"/>
          <w:sz w:val="22"/>
          <w:szCs w:val="22"/>
          <w:lang w:val="en-GB" w:eastAsia="en-US"/>
        </w:rPr>
        <w:t xml:space="preserve">Indicate the level of resources (manpower and funds) your organisation is willing to contribute towards the cost of implementing your </w:t>
      </w:r>
      <w:r w:rsidR="00470F00">
        <w:rPr>
          <w:rFonts w:ascii="Calibri" w:eastAsia="Calibri" w:hAnsi="Calibri"/>
          <w:sz w:val="22"/>
          <w:szCs w:val="22"/>
          <w:lang w:val="en-GB" w:eastAsia="en-US"/>
        </w:rPr>
        <w:t>use-case</w:t>
      </w:r>
      <w:r w:rsidR="00312014">
        <w:rPr>
          <w:rFonts w:ascii="Calibri" w:eastAsia="Calibri" w:hAnsi="Calibri"/>
          <w:sz w:val="22"/>
          <w:szCs w:val="22"/>
          <w:lang w:val="en-GB" w:eastAsia="en-US"/>
        </w:rPr>
        <w:t>, over which time-period?</w:t>
      </w: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mbria" w:hAnsi="Cambria"/>
          <w:i/>
          <w:iCs/>
          <w:color w:val="4F81BD"/>
          <w:spacing w:val="15"/>
          <w:lang w:val="en-GB" w:eastAsia="en-US"/>
        </w:rPr>
      </w:pPr>
      <w:r w:rsidRPr="00D61CB9">
        <w:rPr>
          <w:rFonts w:ascii="Calibri" w:eastAsia="Calibri" w:hAnsi="Calibri"/>
          <w:sz w:val="22"/>
          <w:szCs w:val="22"/>
          <w:lang w:val="en-GB" w:eastAsia="en-US"/>
        </w:rPr>
        <w:br w:type="page"/>
      </w: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r w:rsidRPr="00D61CB9">
        <w:rPr>
          <w:rFonts w:ascii="Cambria" w:hAnsi="Cambria"/>
          <w:i/>
          <w:iCs/>
          <w:color w:val="4F81BD"/>
          <w:spacing w:val="15"/>
          <w:lang w:val="en-GB" w:eastAsia="en-US"/>
        </w:rPr>
        <w:lastRenderedPageBreak/>
        <w:t>Proposer Motivation:</w:t>
      </w:r>
    </w:p>
    <w:p w:rsidR="00D61CB9" w:rsidRPr="00D61CB9" w:rsidRDefault="00D61CB9" w:rsidP="00D61CB9">
      <w:pPr>
        <w:spacing w:after="200" w:line="276" w:lineRule="auto"/>
        <w:rPr>
          <w:rFonts w:ascii="Calibri" w:eastAsia="Calibri" w:hAnsi="Calibri"/>
          <w:sz w:val="22"/>
          <w:szCs w:val="22"/>
          <w:lang w:val="en-GB" w:eastAsia="en-US"/>
        </w:rPr>
      </w:pPr>
      <w:r w:rsidRPr="00D61CB9">
        <w:rPr>
          <w:rFonts w:ascii="Calibri" w:eastAsia="Calibri" w:hAnsi="Calibri"/>
          <w:sz w:val="22"/>
          <w:szCs w:val="22"/>
          <w:lang w:val="en-GB" w:eastAsia="en-US"/>
        </w:rPr>
        <w:t xml:space="preserve">Explain which aspects (such as secure access, financial models, scalability of resources, portability between service suppliers, use of standardized interfaces etc.) you consider to be the most important to investigate in the porting and deployment of your </w:t>
      </w:r>
      <w:r w:rsidR="00470F00">
        <w:rPr>
          <w:rFonts w:ascii="Calibri" w:eastAsia="Calibri" w:hAnsi="Calibri"/>
          <w:sz w:val="22"/>
          <w:szCs w:val="22"/>
          <w:lang w:val="en-GB" w:eastAsia="en-US"/>
        </w:rPr>
        <w:t>use-case</w:t>
      </w:r>
      <w:r w:rsidRPr="00D61CB9">
        <w:rPr>
          <w:rFonts w:ascii="Calibri" w:eastAsia="Calibri" w:hAnsi="Calibri"/>
          <w:sz w:val="22"/>
          <w:szCs w:val="22"/>
          <w:lang w:val="en-GB" w:eastAsia="en-US"/>
        </w:rPr>
        <w:t>.</w:t>
      </w: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spacing w:after="200" w:line="276" w:lineRule="auto"/>
        <w:rPr>
          <w:rFonts w:ascii="Calibri" w:eastAsia="Calibri" w:hAnsi="Calibri"/>
          <w:sz w:val="22"/>
          <w:szCs w:val="22"/>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p>
    <w:p w:rsidR="00D61CB9" w:rsidRPr="00D61CB9" w:rsidRDefault="00D61CB9" w:rsidP="00D61CB9">
      <w:pPr>
        <w:numPr>
          <w:ilvl w:val="1"/>
          <w:numId w:val="0"/>
        </w:numPr>
        <w:spacing w:after="200" w:line="276" w:lineRule="auto"/>
        <w:rPr>
          <w:rFonts w:ascii="Cambria" w:hAnsi="Cambria"/>
          <w:i/>
          <w:iCs/>
          <w:color w:val="4F81BD"/>
          <w:spacing w:val="15"/>
          <w:lang w:val="en-GB" w:eastAsia="en-US"/>
        </w:rPr>
      </w:pPr>
      <w:r w:rsidRPr="00D61CB9">
        <w:rPr>
          <w:rFonts w:ascii="Cambria" w:hAnsi="Cambria"/>
          <w:i/>
          <w:iCs/>
          <w:color w:val="4F81BD"/>
          <w:spacing w:val="15"/>
          <w:lang w:val="en-GB" w:eastAsia="en-US"/>
        </w:rPr>
        <w:t>Proposer Long-term Objectives:</w:t>
      </w:r>
    </w:p>
    <w:p w:rsidR="00D61CB9" w:rsidRPr="00D61CB9" w:rsidRDefault="00D61CB9" w:rsidP="00D61CB9">
      <w:pPr>
        <w:spacing w:after="200" w:line="276" w:lineRule="auto"/>
        <w:rPr>
          <w:rFonts w:ascii="Calibri" w:eastAsia="Calibri" w:hAnsi="Calibri"/>
          <w:sz w:val="22"/>
          <w:szCs w:val="22"/>
          <w:lang w:val="en-GB" w:eastAsia="en-US"/>
        </w:rPr>
      </w:pPr>
      <w:r w:rsidRPr="00D61CB9">
        <w:rPr>
          <w:rFonts w:ascii="Calibri" w:eastAsia="Calibri" w:hAnsi="Calibri"/>
          <w:sz w:val="22"/>
          <w:szCs w:val="22"/>
          <w:lang w:val="en-GB" w:eastAsia="en-US"/>
        </w:rPr>
        <w:t xml:space="preserve">Assuming your </w:t>
      </w:r>
      <w:r w:rsidR="00470F00">
        <w:rPr>
          <w:rFonts w:ascii="Calibri" w:eastAsia="Calibri" w:hAnsi="Calibri"/>
          <w:sz w:val="22"/>
          <w:szCs w:val="22"/>
          <w:lang w:val="en-GB" w:eastAsia="en-US"/>
        </w:rPr>
        <w:t>use-case</w:t>
      </w:r>
      <w:r w:rsidRPr="00D61CB9">
        <w:rPr>
          <w:rFonts w:ascii="Calibri" w:eastAsia="Calibri" w:hAnsi="Calibri"/>
          <w:sz w:val="22"/>
          <w:szCs w:val="22"/>
          <w:lang w:val="en-GB" w:eastAsia="en-US"/>
        </w:rPr>
        <w:t xml:space="preserve"> is successfully ported and deployed, what would be the long-term objectives of your organisation for the use of cloud </w:t>
      </w:r>
      <w:r w:rsidR="004B7C84">
        <w:rPr>
          <w:rFonts w:ascii="Calibri" w:eastAsia="Calibri" w:hAnsi="Calibri"/>
          <w:sz w:val="22"/>
          <w:szCs w:val="22"/>
          <w:lang w:val="en-GB" w:eastAsia="en-US"/>
        </w:rPr>
        <w:t>services</w:t>
      </w:r>
      <w:r w:rsidRPr="00D61CB9">
        <w:rPr>
          <w:rFonts w:ascii="Calibri" w:eastAsia="Calibri" w:hAnsi="Calibri"/>
          <w:sz w:val="22"/>
          <w:szCs w:val="22"/>
          <w:lang w:val="en-GB" w:eastAsia="en-US"/>
        </w:rPr>
        <w:t xml:space="preserve">? </w:t>
      </w:r>
    </w:p>
    <w:p w:rsidR="00D61CB9" w:rsidRDefault="00D61CB9" w:rsidP="00D61CB9">
      <w:pPr>
        <w:spacing w:after="200" w:line="276" w:lineRule="auto"/>
        <w:rPr>
          <w:rFonts w:ascii="Calibri" w:eastAsia="Calibri" w:hAnsi="Calibri"/>
          <w:sz w:val="22"/>
          <w:szCs w:val="22"/>
          <w:lang w:val="en-GB" w:eastAsia="en-US"/>
        </w:rPr>
      </w:pPr>
    </w:p>
    <w:p w:rsidR="00C82D73" w:rsidRDefault="00C82D73" w:rsidP="00D61CB9">
      <w:pPr>
        <w:spacing w:after="200" w:line="276" w:lineRule="auto"/>
        <w:rPr>
          <w:rFonts w:ascii="Calibri" w:eastAsia="Calibri" w:hAnsi="Calibri"/>
          <w:sz w:val="22"/>
          <w:szCs w:val="22"/>
          <w:lang w:val="en-GB" w:eastAsia="en-US"/>
        </w:rPr>
      </w:pPr>
    </w:p>
    <w:p w:rsidR="00062FB4" w:rsidRPr="00D61CB9" w:rsidRDefault="00062FB4">
      <w:pPr>
        <w:spacing w:after="200" w:line="276" w:lineRule="auto"/>
        <w:rPr>
          <w:rFonts w:ascii="Calibri" w:eastAsia="Calibri" w:hAnsi="Calibri"/>
          <w:sz w:val="22"/>
          <w:szCs w:val="22"/>
          <w:lang w:val="en-GB" w:eastAsia="en-US"/>
        </w:rPr>
      </w:pPr>
      <w:bookmarkStart w:id="0" w:name="_GoBack"/>
      <w:bookmarkEnd w:id="0"/>
    </w:p>
    <w:sectPr w:rsidR="00062FB4" w:rsidRPr="00D61CB9" w:rsidSect="00736DBF">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93" w:rsidRDefault="00B41693">
      <w:r>
        <w:separator/>
      </w:r>
    </w:p>
  </w:endnote>
  <w:endnote w:type="continuationSeparator" w:id="0">
    <w:p w:rsidR="00B41693" w:rsidRDefault="00B4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9C" w:rsidRDefault="00EC00CC" w:rsidP="00FF438C">
    <w:pPr>
      <w:pStyle w:val="Footer"/>
      <w:framePr w:wrap="around" w:vAnchor="text" w:hAnchor="margin" w:xAlign="center" w:y="1"/>
      <w:rPr>
        <w:rStyle w:val="PageNumber"/>
      </w:rPr>
    </w:pPr>
    <w:r>
      <w:rPr>
        <w:rStyle w:val="PageNumber"/>
      </w:rPr>
      <w:fldChar w:fldCharType="begin"/>
    </w:r>
    <w:r w:rsidR="00F04F9C">
      <w:rPr>
        <w:rStyle w:val="PageNumber"/>
      </w:rPr>
      <w:instrText xml:space="preserve">PAGE  </w:instrText>
    </w:r>
    <w:r>
      <w:rPr>
        <w:rStyle w:val="PageNumber"/>
      </w:rPr>
      <w:fldChar w:fldCharType="end"/>
    </w:r>
  </w:p>
  <w:p w:rsidR="00F04F9C" w:rsidRDefault="00F04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9C" w:rsidRPr="00C47E94" w:rsidRDefault="00EC00CC">
    <w:pPr>
      <w:pStyle w:val="Footer"/>
      <w:rPr>
        <w:rFonts w:ascii="Calibri" w:hAnsi="Calibri"/>
        <w:sz w:val="22"/>
        <w:szCs w:val="22"/>
      </w:rPr>
    </w:pPr>
    <w:r w:rsidRPr="00C47E94">
      <w:rPr>
        <w:rStyle w:val="PageNumber"/>
        <w:rFonts w:ascii="Calibri" w:hAnsi="Calibri"/>
        <w:sz w:val="22"/>
        <w:szCs w:val="22"/>
      </w:rPr>
      <w:fldChar w:fldCharType="begin"/>
    </w:r>
    <w:r w:rsidR="00F04F9C" w:rsidRPr="00C47E94">
      <w:rPr>
        <w:rStyle w:val="PageNumber"/>
        <w:rFonts w:ascii="Calibri" w:hAnsi="Calibri"/>
        <w:sz w:val="22"/>
        <w:szCs w:val="22"/>
      </w:rPr>
      <w:instrText xml:space="preserve"> PAGE </w:instrText>
    </w:r>
    <w:r w:rsidRPr="00C47E94">
      <w:rPr>
        <w:rStyle w:val="PageNumber"/>
        <w:rFonts w:ascii="Calibri" w:hAnsi="Calibri"/>
        <w:sz w:val="22"/>
        <w:szCs w:val="22"/>
      </w:rPr>
      <w:fldChar w:fldCharType="separate"/>
    </w:r>
    <w:r w:rsidR="00E66DB9">
      <w:rPr>
        <w:rStyle w:val="PageNumber"/>
        <w:rFonts w:ascii="Calibri" w:hAnsi="Calibri"/>
        <w:noProof/>
        <w:sz w:val="22"/>
        <w:szCs w:val="22"/>
      </w:rPr>
      <w:t>1</w:t>
    </w:r>
    <w:r w:rsidRPr="00C47E94">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93" w:rsidRDefault="00B41693">
      <w:r>
        <w:separator/>
      </w:r>
    </w:p>
  </w:footnote>
  <w:footnote w:type="continuationSeparator" w:id="0">
    <w:p w:rsidR="00B41693" w:rsidRDefault="00B41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115E"/>
    <w:multiLevelType w:val="hybridMultilevel"/>
    <w:tmpl w:val="DCE03410"/>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E66AEE"/>
    <w:multiLevelType w:val="hybridMultilevel"/>
    <w:tmpl w:val="14D6A302"/>
    <w:lvl w:ilvl="0" w:tplc="08090001">
      <w:start w:val="1"/>
      <w:numFmt w:val="bullet"/>
      <w:lvlText w:val=""/>
      <w:lvlJc w:val="left"/>
      <w:pPr>
        <w:tabs>
          <w:tab w:val="num" w:pos="1485"/>
        </w:tabs>
        <w:ind w:left="1485" w:hanging="360"/>
      </w:pPr>
      <w:rPr>
        <w:rFonts w:ascii="Symbol" w:hAnsi="Symbol" w:hint="default"/>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2" w15:restartNumberingAfterBreak="0">
    <w:nsid w:val="51DB7E7F"/>
    <w:multiLevelType w:val="hybridMultilevel"/>
    <w:tmpl w:val="47F03B82"/>
    <w:lvl w:ilvl="0" w:tplc="FDC0399A">
      <w:start w:val="1"/>
      <w:numFmt w:val="lowerLetter"/>
      <w:lvlText w:val="%1)"/>
      <w:lvlJc w:val="left"/>
      <w:pPr>
        <w:tabs>
          <w:tab w:val="num" w:pos="945"/>
        </w:tabs>
        <w:ind w:left="945" w:hanging="5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CBA433A"/>
    <w:multiLevelType w:val="hybridMultilevel"/>
    <w:tmpl w:val="D76834CE"/>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69"/>
    <w:rsid w:val="00003928"/>
    <w:rsid w:val="00006619"/>
    <w:rsid w:val="00011EC7"/>
    <w:rsid w:val="0001262C"/>
    <w:rsid w:val="0001440D"/>
    <w:rsid w:val="00024C5E"/>
    <w:rsid w:val="00027E68"/>
    <w:rsid w:val="0004613B"/>
    <w:rsid w:val="00046D31"/>
    <w:rsid w:val="000509AB"/>
    <w:rsid w:val="00062FB4"/>
    <w:rsid w:val="00067FA0"/>
    <w:rsid w:val="00082529"/>
    <w:rsid w:val="00085A14"/>
    <w:rsid w:val="0008678E"/>
    <w:rsid w:val="000A7422"/>
    <w:rsid w:val="000B4609"/>
    <w:rsid w:val="000D0055"/>
    <w:rsid w:val="000D51C5"/>
    <w:rsid w:val="000F0F41"/>
    <w:rsid w:val="000F7253"/>
    <w:rsid w:val="0011714F"/>
    <w:rsid w:val="0012419C"/>
    <w:rsid w:val="001614A6"/>
    <w:rsid w:val="00164234"/>
    <w:rsid w:val="0017253C"/>
    <w:rsid w:val="00175A91"/>
    <w:rsid w:val="0018106F"/>
    <w:rsid w:val="001A66FF"/>
    <w:rsid w:val="001A696A"/>
    <w:rsid w:val="001D19D0"/>
    <w:rsid w:val="001E58BD"/>
    <w:rsid w:val="00206380"/>
    <w:rsid w:val="00206D93"/>
    <w:rsid w:val="002116E8"/>
    <w:rsid w:val="00211CA5"/>
    <w:rsid w:val="00211FDE"/>
    <w:rsid w:val="0021207A"/>
    <w:rsid w:val="00236BD4"/>
    <w:rsid w:val="00266EEB"/>
    <w:rsid w:val="00275D00"/>
    <w:rsid w:val="002910FB"/>
    <w:rsid w:val="0029459C"/>
    <w:rsid w:val="002A7882"/>
    <w:rsid w:val="002C0B48"/>
    <w:rsid w:val="002C3779"/>
    <w:rsid w:val="002D0166"/>
    <w:rsid w:val="002D1309"/>
    <w:rsid w:val="002D7603"/>
    <w:rsid w:val="002E796A"/>
    <w:rsid w:val="002F1E60"/>
    <w:rsid w:val="002F38FD"/>
    <w:rsid w:val="002F41E9"/>
    <w:rsid w:val="002F5CBD"/>
    <w:rsid w:val="003070C7"/>
    <w:rsid w:val="0030791F"/>
    <w:rsid w:val="00312014"/>
    <w:rsid w:val="0031482F"/>
    <w:rsid w:val="00315EA1"/>
    <w:rsid w:val="00330EC5"/>
    <w:rsid w:val="0033426A"/>
    <w:rsid w:val="00340F76"/>
    <w:rsid w:val="00342C9F"/>
    <w:rsid w:val="0035539F"/>
    <w:rsid w:val="00396660"/>
    <w:rsid w:val="003A72C3"/>
    <w:rsid w:val="003C751F"/>
    <w:rsid w:val="003E0720"/>
    <w:rsid w:val="003E5439"/>
    <w:rsid w:val="003F2955"/>
    <w:rsid w:val="003F5CA6"/>
    <w:rsid w:val="003F7F32"/>
    <w:rsid w:val="0040205D"/>
    <w:rsid w:val="00403ECA"/>
    <w:rsid w:val="00420F3E"/>
    <w:rsid w:val="00425BE0"/>
    <w:rsid w:val="00430189"/>
    <w:rsid w:val="00445865"/>
    <w:rsid w:val="00464931"/>
    <w:rsid w:val="00470F00"/>
    <w:rsid w:val="00471437"/>
    <w:rsid w:val="00474709"/>
    <w:rsid w:val="0048693B"/>
    <w:rsid w:val="00492757"/>
    <w:rsid w:val="00493119"/>
    <w:rsid w:val="00497814"/>
    <w:rsid w:val="004A3442"/>
    <w:rsid w:val="004A5561"/>
    <w:rsid w:val="004B1A62"/>
    <w:rsid w:val="004B78ED"/>
    <w:rsid w:val="004B7C84"/>
    <w:rsid w:val="004D5A62"/>
    <w:rsid w:val="004E36AF"/>
    <w:rsid w:val="004E3991"/>
    <w:rsid w:val="005079C8"/>
    <w:rsid w:val="005350D0"/>
    <w:rsid w:val="00535127"/>
    <w:rsid w:val="00537C47"/>
    <w:rsid w:val="005443A9"/>
    <w:rsid w:val="00550D22"/>
    <w:rsid w:val="00560257"/>
    <w:rsid w:val="00570A7C"/>
    <w:rsid w:val="005718D9"/>
    <w:rsid w:val="00577F31"/>
    <w:rsid w:val="00582EEA"/>
    <w:rsid w:val="005A27FB"/>
    <w:rsid w:val="005A2B76"/>
    <w:rsid w:val="005B4033"/>
    <w:rsid w:val="005D014A"/>
    <w:rsid w:val="005D72C4"/>
    <w:rsid w:val="005F1127"/>
    <w:rsid w:val="0060477B"/>
    <w:rsid w:val="00625814"/>
    <w:rsid w:val="006349F8"/>
    <w:rsid w:val="006440C7"/>
    <w:rsid w:val="006514AD"/>
    <w:rsid w:val="00654CEB"/>
    <w:rsid w:val="00683278"/>
    <w:rsid w:val="00695726"/>
    <w:rsid w:val="00695D87"/>
    <w:rsid w:val="006963EA"/>
    <w:rsid w:val="006973A5"/>
    <w:rsid w:val="006A67B1"/>
    <w:rsid w:val="006A6E82"/>
    <w:rsid w:val="006B27FF"/>
    <w:rsid w:val="006B3CAD"/>
    <w:rsid w:val="006C10B0"/>
    <w:rsid w:val="006E5386"/>
    <w:rsid w:val="006F125A"/>
    <w:rsid w:val="006F1939"/>
    <w:rsid w:val="006F5A17"/>
    <w:rsid w:val="007052C0"/>
    <w:rsid w:val="007201CE"/>
    <w:rsid w:val="00723C2A"/>
    <w:rsid w:val="00736DBF"/>
    <w:rsid w:val="00742965"/>
    <w:rsid w:val="00754C0E"/>
    <w:rsid w:val="007717BE"/>
    <w:rsid w:val="007742BE"/>
    <w:rsid w:val="00792BD1"/>
    <w:rsid w:val="007B3BB6"/>
    <w:rsid w:val="007C1B89"/>
    <w:rsid w:val="007C3E9D"/>
    <w:rsid w:val="007D2FE8"/>
    <w:rsid w:val="007E023A"/>
    <w:rsid w:val="007E0577"/>
    <w:rsid w:val="007F30C0"/>
    <w:rsid w:val="007F7CBE"/>
    <w:rsid w:val="008054D6"/>
    <w:rsid w:val="008062E3"/>
    <w:rsid w:val="008243D8"/>
    <w:rsid w:val="00833E32"/>
    <w:rsid w:val="008452B2"/>
    <w:rsid w:val="00854972"/>
    <w:rsid w:val="0085610F"/>
    <w:rsid w:val="008647BD"/>
    <w:rsid w:val="008747D9"/>
    <w:rsid w:val="008808A6"/>
    <w:rsid w:val="008852F5"/>
    <w:rsid w:val="00887ED0"/>
    <w:rsid w:val="008B601B"/>
    <w:rsid w:val="008B741C"/>
    <w:rsid w:val="008D3694"/>
    <w:rsid w:val="008D485D"/>
    <w:rsid w:val="008E2E7C"/>
    <w:rsid w:val="008E52CB"/>
    <w:rsid w:val="008F12E5"/>
    <w:rsid w:val="008F585B"/>
    <w:rsid w:val="00904976"/>
    <w:rsid w:val="00921112"/>
    <w:rsid w:val="00924CA0"/>
    <w:rsid w:val="00933BE5"/>
    <w:rsid w:val="00942459"/>
    <w:rsid w:val="00946D69"/>
    <w:rsid w:val="009503BB"/>
    <w:rsid w:val="0098227D"/>
    <w:rsid w:val="009839F8"/>
    <w:rsid w:val="00993E18"/>
    <w:rsid w:val="00996A5E"/>
    <w:rsid w:val="00997312"/>
    <w:rsid w:val="009C66F2"/>
    <w:rsid w:val="009E123C"/>
    <w:rsid w:val="009F1FA4"/>
    <w:rsid w:val="009F2E37"/>
    <w:rsid w:val="009F5369"/>
    <w:rsid w:val="00A05FEB"/>
    <w:rsid w:val="00A1002D"/>
    <w:rsid w:val="00A11D57"/>
    <w:rsid w:val="00A1385F"/>
    <w:rsid w:val="00A14EF8"/>
    <w:rsid w:val="00A31E59"/>
    <w:rsid w:val="00A42D04"/>
    <w:rsid w:val="00A45908"/>
    <w:rsid w:val="00A469F0"/>
    <w:rsid w:val="00A81713"/>
    <w:rsid w:val="00A97F17"/>
    <w:rsid w:val="00AB301B"/>
    <w:rsid w:val="00AB6E31"/>
    <w:rsid w:val="00AC35D8"/>
    <w:rsid w:val="00AF7AE7"/>
    <w:rsid w:val="00B015DA"/>
    <w:rsid w:val="00B072F1"/>
    <w:rsid w:val="00B142E5"/>
    <w:rsid w:val="00B22AC8"/>
    <w:rsid w:val="00B24E59"/>
    <w:rsid w:val="00B41693"/>
    <w:rsid w:val="00B426A3"/>
    <w:rsid w:val="00B67C45"/>
    <w:rsid w:val="00B80DA9"/>
    <w:rsid w:val="00B84183"/>
    <w:rsid w:val="00B843AC"/>
    <w:rsid w:val="00B86E5F"/>
    <w:rsid w:val="00BB1372"/>
    <w:rsid w:val="00BC5A8F"/>
    <w:rsid w:val="00BD0A1D"/>
    <w:rsid w:val="00BE1198"/>
    <w:rsid w:val="00BE69C2"/>
    <w:rsid w:val="00BE6C9F"/>
    <w:rsid w:val="00BF3290"/>
    <w:rsid w:val="00C05AAA"/>
    <w:rsid w:val="00C06A67"/>
    <w:rsid w:val="00C168C3"/>
    <w:rsid w:val="00C173F8"/>
    <w:rsid w:val="00C47E94"/>
    <w:rsid w:val="00C56B3F"/>
    <w:rsid w:val="00C572A7"/>
    <w:rsid w:val="00C5772C"/>
    <w:rsid w:val="00C63F19"/>
    <w:rsid w:val="00C712E1"/>
    <w:rsid w:val="00C824BD"/>
    <w:rsid w:val="00C82D73"/>
    <w:rsid w:val="00CA51DE"/>
    <w:rsid w:val="00CB65FF"/>
    <w:rsid w:val="00CD6210"/>
    <w:rsid w:val="00CE1398"/>
    <w:rsid w:val="00CF014E"/>
    <w:rsid w:val="00CF16D6"/>
    <w:rsid w:val="00CF762C"/>
    <w:rsid w:val="00D00833"/>
    <w:rsid w:val="00D05382"/>
    <w:rsid w:val="00D07B3F"/>
    <w:rsid w:val="00D17442"/>
    <w:rsid w:val="00D2561F"/>
    <w:rsid w:val="00D32D1D"/>
    <w:rsid w:val="00D46C9F"/>
    <w:rsid w:val="00D52570"/>
    <w:rsid w:val="00D539F8"/>
    <w:rsid w:val="00D61CB9"/>
    <w:rsid w:val="00D638C7"/>
    <w:rsid w:val="00D70C36"/>
    <w:rsid w:val="00D76CFF"/>
    <w:rsid w:val="00D82002"/>
    <w:rsid w:val="00D90409"/>
    <w:rsid w:val="00DA41E0"/>
    <w:rsid w:val="00DA51B9"/>
    <w:rsid w:val="00DB5D6A"/>
    <w:rsid w:val="00DB7BED"/>
    <w:rsid w:val="00DD0898"/>
    <w:rsid w:val="00DE619E"/>
    <w:rsid w:val="00DF51A3"/>
    <w:rsid w:val="00E026CC"/>
    <w:rsid w:val="00E2432E"/>
    <w:rsid w:val="00E45D00"/>
    <w:rsid w:val="00E50F69"/>
    <w:rsid w:val="00E66DB9"/>
    <w:rsid w:val="00E73F5E"/>
    <w:rsid w:val="00E83E88"/>
    <w:rsid w:val="00E86F27"/>
    <w:rsid w:val="00EA0591"/>
    <w:rsid w:val="00EA0BD0"/>
    <w:rsid w:val="00EA4F13"/>
    <w:rsid w:val="00EC00CC"/>
    <w:rsid w:val="00ED3654"/>
    <w:rsid w:val="00ED3E4A"/>
    <w:rsid w:val="00F014A3"/>
    <w:rsid w:val="00F02DD3"/>
    <w:rsid w:val="00F04F9C"/>
    <w:rsid w:val="00F1175C"/>
    <w:rsid w:val="00F21361"/>
    <w:rsid w:val="00F23251"/>
    <w:rsid w:val="00F25B46"/>
    <w:rsid w:val="00F25D0A"/>
    <w:rsid w:val="00F52E80"/>
    <w:rsid w:val="00F75B3C"/>
    <w:rsid w:val="00F76B4C"/>
    <w:rsid w:val="00F9673C"/>
    <w:rsid w:val="00FA5355"/>
    <w:rsid w:val="00FA6E64"/>
    <w:rsid w:val="00FB248D"/>
    <w:rsid w:val="00FE26A1"/>
    <w:rsid w:val="00FE60B0"/>
    <w:rsid w:val="00FF38C2"/>
    <w:rsid w:val="00FF438C"/>
    <w:rsid w:val="00FF7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B1A33D-E2BF-485C-9E6C-AE38165A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D69"/>
    <w:rPr>
      <w:sz w:val="24"/>
      <w:szCs w:val="24"/>
      <w:lang w:val="fr-FR" w:eastAsia="en-GB"/>
    </w:rPr>
  </w:style>
  <w:style w:type="paragraph" w:styleId="Heading1">
    <w:name w:val="heading 1"/>
    <w:basedOn w:val="Normal"/>
    <w:next w:val="Normal"/>
    <w:qFormat/>
    <w:rsid w:val="007052C0"/>
    <w:pPr>
      <w:keepNext/>
      <w:keepLines/>
      <w:spacing w:before="480" w:line="276" w:lineRule="auto"/>
      <w:outlineLvl w:val="0"/>
    </w:pPr>
    <w:rPr>
      <w:rFonts w:ascii="Cambria" w:eastAsia="SimSun" w:hAnsi="Cambria"/>
      <w:b/>
      <w:bCs/>
      <w:color w:val="365F91"/>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6D69"/>
    <w:pPr>
      <w:tabs>
        <w:tab w:val="center" w:pos="4153"/>
        <w:tab w:val="right" w:pos="8306"/>
      </w:tabs>
    </w:pPr>
  </w:style>
  <w:style w:type="character" w:styleId="PageNumber">
    <w:name w:val="page number"/>
    <w:basedOn w:val="DefaultParagraphFont"/>
    <w:rsid w:val="00946D69"/>
  </w:style>
  <w:style w:type="paragraph" w:styleId="Header">
    <w:name w:val="header"/>
    <w:basedOn w:val="Normal"/>
    <w:rsid w:val="00946D69"/>
    <w:pPr>
      <w:tabs>
        <w:tab w:val="center" w:pos="4320"/>
        <w:tab w:val="right" w:pos="8640"/>
      </w:tabs>
    </w:pPr>
  </w:style>
  <w:style w:type="paragraph" w:styleId="Title">
    <w:name w:val="Title"/>
    <w:basedOn w:val="Normal"/>
    <w:next w:val="Normal"/>
    <w:qFormat/>
    <w:rsid w:val="007052C0"/>
    <w:pPr>
      <w:pBdr>
        <w:bottom w:val="single" w:sz="8" w:space="4" w:color="4F81BD"/>
      </w:pBdr>
      <w:spacing w:after="300"/>
      <w:contextualSpacing/>
    </w:pPr>
    <w:rPr>
      <w:rFonts w:ascii="Cambria" w:eastAsia="SimSun" w:hAnsi="Cambria"/>
      <w:color w:val="17365D"/>
      <w:spacing w:val="5"/>
      <w:kern w:val="28"/>
      <w:sz w:val="52"/>
      <w:szCs w:val="52"/>
      <w:lang w:val="en-GB" w:eastAsia="en-US"/>
    </w:rPr>
  </w:style>
  <w:style w:type="paragraph" w:styleId="BalloonText">
    <w:name w:val="Balloon Text"/>
    <w:basedOn w:val="Normal"/>
    <w:semiHidden/>
    <w:rsid w:val="002F38FD"/>
    <w:rPr>
      <w:rFonts w:ascii="Tahoma" w:hAnsi="Tahoma" w:cs="Tahoma"/>
      <w:sz w:val="16"/>
      <w:szCs w:val="16"/>
    </w:rPr>
  </w:style>
  <w:style w:type="paragraph" w:customStyle="1" w:styleId="Listenabsatz1">
    <w:name w:val="Listenabsatz1"/>
    <w:basedOn w:val="Normal"/>
    <w:uiPriority w:val="34"/>
    <w:qFormat/>
    <w:rsid w:val="00D61CB9"/>
    <w:pPr>
      <w:ind w:left="720"/>
    </w:pPr>
  </w:style>
  <w:style w:type="paragraph" w:styleId="FootnoteText">
    <w:name w:val="footnote text"/>
    <w:basedOn w:val="Normal"/>
    <w:link w:val="FootnoteTextChar"/>
    <w:uiPriority w:val="99"/>
    <w:unhideWhenUsed/>
    <w:rsid w:val="00D61CB9"/>
    <w:rPr>
      <w:rFonts w:ascii="Calibri" w:eastAsia="Calibri" w:hAnsi="Calibri"/>
      <w:sz w:val="20"/>
      <w:szCs w:val="20"/>
      <w:lang w:eastAsia="en-US"/>
    </w:rPr>
  </w:style>
  <w:style w:type="character" w:customStyle="1" w:styleId="FootnoteTextChar">
    <w:name w:val="Footnote Text Char"/>
    <w:link w:val="FootnoteText"/>
    <w:uiPriority w:val="99"/>
    <w:rsid w:val="00D61CB9"/>
    <w:rPr>
      <w:rFonts w:ascii="Calibri" w:eastAsia="Calibri" w:hAnsi="Calibri"/>
      <w:lang w:eastAsia="en-US"/>
    </w:rPr>
  </w:style>
  <w:style w:type="character" w:styleId="FootnoteReference">
    <w:name w:val="footnote reference"/>
    <w:uiPriority w:val="99"/>
    <w:unhideWhenUsed/>
    <w:rsid w:val="00D61CB9"/>
    <w:rPr>
      <w:vertAlign w:val="superscript"/>
    </w:rPr>
  </w:style>
  <w:style w:type="character" w:styleId="Hyperlink">
    <w:name w:val="Hyperlink"/>
    <w:uiPriority w:val="99"/>
    <w:unhideWhenUsed/>
    <w:rsid w:val="00D61CB9"/>
    <w:rPr>
      <w:color w:val="0000FF"/>
      <w:u w:val="single"/>
    </w:rPr>
  </w:style>
  <w:style w:type="table" w:customStyle="1" w:styleId="LightList-Accent11">
    <w:name w:val="Light List - Accent 11"/>
    <w:basedOn w:val="TableNormal"/>
    <w:uiPriority w:val="61"/>
    <w:rsid w:val="00D61CB9"/>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rsid w:val="00577F31"/>
    <w:rPr>
      <w:sz w:val="16"/>
      <w:szCs w:val="16"/>
    </w:rPr>
  </w:style>
  <w:style w:type="paragraph" w:styleId="CommentText">
    <w:name w:val="annotation text"/>
    <w:basedOn w:val="Normal"/>
    <w:link w:val="CommentTextChar"/>
    <w:rsid w:val="00577F31"/>
    <w:rPr>
      <w:sz w:val="20"/>
      <w:szCs w:val="20"/>
    </w:rPr>
  </w:style>
  <w:style w:type="character" w:customStyle="1" w:styleId="CommentTextChar">
    <w:name w:val="Comment Text Char"/>
    <w:link w:val="CommentText"/>
    <w:rsid w:val="00577F31"/>
    <w:rPr>
      <w:lang w:val="fr-FR"/>
    </w:rPr>
  </w:style>
  <w:style w:type="paragraph" w:styleId="CommentSubject">
    <w:name w:val="annotation subject"/>
    <w:basedOn w:val="CommentText"/>
    <w:next w:val="CommentText"/>
    <w:link w:val="CommentSubjectChar"/>
    <w:rsid w:val="00577F31"/>
    <w:rPr>
      <w:b/>
      <w:bCs/>
    </w:rPr>
  </w:style>
  <w:style w:type="character" w:customStyle="1" w:styleId="CommentSubjectChar">
    <w:name w:val="Comment Subject Char"/>
    <w:link w:val="CommentSubject"/>
    <w:rsid w:val="00577F31"/>
    <w:rPr>
      <w:b/>
      <w:bCs/>
      <w:lang w:val="fr-FR"/>
    </w:rPr>
  </w:style>
  <w:style w:type="table" w:styleId="MediumGrid3-Accent1">
    <w:name w:val="Medium Grid 3 Accent 1"/>
    <w:basedOn w:val="TableNormal"/>
    <w:uiPriority w:val="69"/>
    <w:rsid w:val="00C06A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3122B-6D9E-4C7B-8648-36E3F15D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6</Pages>
  <Words>531</Words>
  <Characters>3387</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Membership Guidelines</vt:lpstr>
      <vt:lpstr>Helix Nebula Membership Guidelines</vt:lpstr>
    </vt:vector>
  </TitlesOfParts>
  <Company>T-SYSTEMS</Company>
  <LinksUpToDate>false</LinksUpToDate>
  <CharactersWithSpaces>3911</CharactersWithSpaces>
  <SharedDoc>false</SharedDoc>
  <HLinks>
    <vt:vector size="42" baseType="variant">
      <vt:variant>
        <vt:i4>1572922</vt:i4>
      </vt:variant>
      <vt:variant>
        <vt:i4>12</vt:i4>
      </vt:variant>
      <vt:variant>
        <vt:i4>0</vt:i4>
      </vt:variant>
      <vt:variant>
        <vt:i4>5</vt:i4>
      </vt:variant>
      <vt:variant>
        <vt:lpwstr>mailto:contact@helix-nebula.eu?subject=Helix%20Nebula%20-%20Flagship%20Use%20Case%20Specification</vt:lpwstr>
      </vt:variant>
      <vt:variant>
        <vt:lpwstr/>
      </vt:variant>
      <vt:variant>
        <vt:i4>1572922</vt:i4>
      </vt:variant>
      <vt:variant>
        <vt:i4>9</vt:i4>
      </vt:variant>
      <vt:variant>
        <vt:i4>0</vt:i4>
      </vt:variant>
      <vt:variant>
        <vt:i4>5</vt:i4>
      </vt:variant>
      <vt:variant>
        <vt:lpwstr>mailto:contact@helix-nebula.eu?subject=Helix%20Nebula%20-%20Flagship%20Use%20Case%20Specification</vt:lpwstr>
      </vt:variant>
      <vt:variant>
        <vt:lpwstr/>
      </vt:variant>
      <vt:variant>
        <vt:i4>4390982</vt:i4>
      </vt:variant>
      <vt:variant>
        <vt:i4>12</vt:i4>
      </vt:variant>
      <vt:variant>
        <vt:i4>0</vt:i4>
      </vt:variant>
      <vt:variant>
        <vt:i4>5</vt:i4>
      </vt:variant>
      <vt:variant>
        <vt:lpwstr>http://creativecommons.org/licenses/by-nc-nd/3.0/</vt:lpwstr>
      </vt:variant>
      <vt:variant>
        <vt:lpwstr/>
      </vt:variant>
      <vt:variant>
        <vt:i4>6029395</vt:i4>
      </vt:variant>
      <vt:variant>
        <vt:i4>9</vt:i4>
      </vt:variant>
      <vt:variant>
        <vt:i4>0</vt:i4>
      </vt:variant>
      <vt:variant>
        <vt:i4>5</vt:i4>
      </vt:variant>
      <vt:variant>
        <vt:lpwstr>http://cdsweb.cern.ch/record/1374172</vt:lpwstr>
      </vt:variant>
      <vt:variant>
        <vt:lpwstr/>
      </vt:variant>
      <vt:variant>
        <vt:i4>4390982</vt:i4>
      </vt:variant>
      <vt:variant>
        <vt:i4>6</vt:i4>
      </vt:variant>
      <vt:variant>
        <vt:i4>0</vt:i4>
      </vt:variant>
      <vt:variant>
        <vt:i4>5</vt:i4>
      </vt:variant>
      <vt:variant>
        <vt:lpwstr>http://creativecommons.org/licenses/by-nc-nd/3.0/</vt:lpwstr>
      </vt:variant>
      <vt:variant>
        <vt:lpwstr/>
      </vt:variant>
      <vt:variant>
        <vt:i4>6029395</vt:i4>
      </vt:variant>
      <vt:variant>
        <vt:i4>3</vt:i4>
      </vt:variant>
      <vt:variant>
        <vt:i4>0</vt:i4>
      </vt:variant>
      <vt:variant>
        <vt:i4>5</vt:i4>
      </vt:variant>
      <vt:variant>
        <vt:lpwstr>http://cdsweb.cern.ch/record/1374172</vt:lpwstr>
      </vt:variant>
      <vt:variant>
        <vt:lpwstr/>
      </vt:variant>
      <vt:variant>
        <vt:i4>6029395</vt:i4>
      </vt:variant>
      <vt:variant>
        <vt:i4>0</vt:i4>
      </vt:variant>
      <vt:variant>
        <vt:i4>0</vt:i4>
      </vt:variant>
      <vt:variant>
        <vt:i4>5</vt:i4>
      </vt:variant>
      <vt:variant>
        <vt:lpwstr>http://cdsweb.cern.ch/record/1374172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Guidelines</dc:title>
  <dc:subject>Helix Nebula The Science Cloud</dc:subject>
  <dc:creator>Helix Nebula Management Team</dc:creator>
  <cp:lastModifiedBy>Bob Jones</cp:lastModifiedBy>
  <cp:revision>10</cp:revision>
  <dcterms:created xsi:type="dcterms:W3CDTF">2015-10-01T09:20:00Z</dcterms:created>
  <dcterms:modified xsi:type="dcterms:W3CDTF">2015-10-16T13:27:00Z</dcterms:modified>
</cp:coreProperties>
</file>