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FCBF2E" w14:textId="77777777" w:rsidR="00655F49" w:rsidRDefault="00721DD4" w:rsidP="00721DD4">
      <w:pPr>
        <w:pStyle w:val="Title"/>
        <w:rPr>
          <w:rFonts w:ascii="Helvetica Neue" w:hAnsi="Helvetica Neue" w:cs="Helvetica Neue"/>
          <w:color w:val="000000"/>
          <w:sz w:val="36"/>
          <w:szCs w:val="36"/>
        </w:rPr>
      </w:pPr>
      <w:bookmarkStart w:id="0" w:name="_GoBack"/>
      <w:bookmarkEnd w:id="0"/>
      <w:r>
        <w:rPr>
          <w:rFonts w:ascii="Helvetica Neue" w:hAnsi="Helvetica Neue" w:cs="Helvetica Neue"/>
          <w:color w:val="000000"/>
          <w:sz w:val="36"/>
          <w:szCs w:val="36"/>
        </w:rPr>
        <w:t>NAS Journal Summit Talking Points</w:t>
      </w:r>
    </w:p>
    <w:p w14:paraId="343F0B5F" w14:textId="5A941259" w:rsidR="00721DD4" w:rsidRDefault="00721DD4" w:rsidP="00611411">
      <w:pPr>
        <w:jc w:val="both"/>
      </w:pPr>
      <w:r>
        <w:t>My “unique perspective” comes from the preservation of data from High Energy Physics experiments</w:t>
      </w:r>
      <w:r w:rsidR="003416BE">
        <w:t xml:space="preserve"> taken at labs around the world</w:t>
      </w:r>
      <w:r>
        <w:t xml:space="preserve"> and at CERN in particular.</w:t>
      </w:r>
    </w:p>
    <w:p w14:paraId="71A4162C" w14:textId="77777777" w:rsidR="00721DD4" w:rsidRDefault="00721DD4" w:rsidP="00611411">
      <w:pPr>
        <w:jc w:val="both"/>
      </w:pPr>
    </w:p>
    <w:p w14:paraId="474904FB" w14:textId="6E691D64" w:rsidR="00F73412" w:rsidRDefault="00721DD4" w:rsidP="00611411">
      <w:pPr>
        <w:jc w:val="both"/>
      </w:pPr>
      <w:r>
        <w:t xml:space="preserve">The data volumes range from ~100TB to ~100EB and the target duration for </w:t>
      </w:r>
      <w:r w:rsidR="00F73412">
        <w:t>which the data should</w:t>
      </w:r>
      <w:r>
        <w:t xml:space="preserve"> be fully re-usable is around a few decades.</w:t>
      </w:r>
      <w:r w:rsidR="00611411">
        <w:t xml:space="preserve"> </w:t>
      </w:r>
    </w:p>
    <w:p w14:paraId="3EF38DF2" w14:textId="08CA0DFC" w:rsidR="00721DD4" w:rsidRPr="00611411" w:rsidRDefault="00611411" w:rsidP="00611411">
      <w:pPr>
        <w:jc w:val="both"/>
      </w:pPr>
      <w:r>
        <w:t xml:space="preserve">(After </w:t>
      </w:r>
      <w:r w:rsidR="00AE58B1">
        <w:t>which</w:t>
      </w:r>
      <w:r>
        <w:t xml:space="preserve"> the data </w:t>
      </w:r>
      <w:r w:rsidRPr="00611411">
        <w:rPr>
          <w:b/>
          <w:i/>
        </w:rPr>
        <w:t>may</w:t>
      </w:r>
      <w:r>
        <w:t xml:space="preserve"> become redundant due to new, higher precision and/or higher statistics </w:t>
      </w:r>
      <w:r w:rsidRPr="00611411">
        <w:rPr>
          <w:b/>
          <w:i/>
        </w:rPr>
        <w:t>measurements</w:t>
      </w:r>
      <w:r>
        <w:t xml:space="preserve">: these are not unrepeatable </w:t>
      </w:r>
      <w:r w:rsidRPr="00611411">
        <w:rPr>
          <w:b/>
          <w:i/>
        </w:rPr>
        <w:t>observations</w:t>
      </w:r>
      <w:r>
        <w:t>).</w:t>
      </w:r>
    </w:p>
    <w:p w14:paraId="20994F6A" w14:textId="77777777" w:rsidR="00721DD4" w:rsidRDefault="00721DD4" w:rsidP="00611411">
      <w:pPr>
        <w:jc w:val="both"/>
      </w:pPr>
    </w:p>
    <w:p w14:paraId="43F06AE3" w14:textId="77777777" w:rsidR="00AE58B1" w:rsidRDefault="00721DD4" w:rsidP="00611411">
      <w:pPr>
        <w:jc w:val="both"/>
      </w:pPr>
      <w:r>
        <w:t>Re-use includes reproducibility of previous analyses, comparisons with new data and/or models, comparisons with new experiments, educational outreach and “unknown”.</w:t>
      </w:r>
      <w:r w:rsidR="00611411">
        <w:t xml:space="preserve"> The data “in” (as opposed to “behind”)</w:t>
      </w:r>
      <w:r w:rsidR="00AE58B1">
        <w:t xml:space="preserve"> plots in publications have</w:t>
      </w:r>
      <w:r w:rsidR="00611411">
        <w:t xml:space="preserve"> been made available </w:t>
      </w:r>
      <w:r w:rsidR="003416BE">
        <w:t xml:space="preserve">electronically </w:t>
      </w:r>
      <w:r w:rsidR="00611411">
        <w:t xml:space="preserve">for decades. </w:t>
      </w:r>
    </w:p>
    <w:p w14:paraId="5E34C9B1" w14:textId="77777777" w:rsidR="00AE58B1" w:rsidRDefault="00AE58B1" w:rsidP="00611411">
      <w:pPr>
        <w:jc w:val="both"/>
      </w:pPr>
    </w:p>
    <w:p w14:paraId="34884876" w14:textId="79416E63" w:rsidR="00721DD4" w:rsidRDefault="00611411" w:rsidP="00611411">
      <w:pPr>
        <w:jc w:val="both"/>
      </w:pPr>
      <w:r>
        <w:t>Data citation is a current</w:t>
      </w:r>
      <w:r w:rsidR="00F73412">
        <w:t xml:space="preserve"> target with its own challenges – derived data are already “released” after an embargo period but we are only beginning to understand the issues involved: PB of data, potentially thousands of users worldwide and a complex software environment to make use of the data.</w:t>
      </w:r>
    </w:p>
    <w:p w14:paraId="6B509E1F" w14:textId="77777777" w:rsidR="00721DD4" w:rsidRDefault="00721DD4" w:rsidP="00611411">
      <w:pPr>
        <w:jc w:val="both"/>
      </w:pPr>
    </w:p>
    <w:p w14:paraId="0ECF0180" w14:textId="2D684406" w:rsidR="00721DD4" w:rsidRDefault="00721DD4" w:rsidP="00611411">
      <w:pPr>
        <w:jc w:val="both"/>
      </w:pPr>
      <w:r>
        <w:t>Our experience is that “bit preservation” is affordable and justifiable in terms of concrete results (new scientific results, papers, PhDs, motivation of young students etc.) and that the annual (but not integrated) costs DECREASE with time.</w:t>
      </w:r>
      <w:r w:rsidR="00DD75AF">
        <w:t xml:space="preserve"> Our Funding Agencies agree with our analysis in the best possible way – they agree to fund data preservation for the above purposes.</w:t>
      </w:r>
    </w:p>
    <w:p w14:paraId="36795741" w14:textId="77777777" w:rsidR="00721DD4" w:rsidRDefault="00721DD4" w:rsidP="00611411">
      <w:pPr>
        <w:jc w:val="both"/>
      </w:pPr>
    </w:p>
    <w:p w14:paraId="68152497" w14:textId="6F825A1D" w:rsidR="00721DD4" w:rsidRDefault="003416BE" w:rsidP="00611411">
      <w:pPr>
        <w:jc w:val="both"/>
      </w:pPr>
      <w:r>
        <w:t>T</w:t>
      </w:r>
      <w:r w:rsidR="00721DD4">
        <w:t>oday’s Big Data is tomorrow’s “peanuts”.</w:t>
      </w:r>
      <w:r>
        <w:t xml:space="preserve"> This may be hard to believe when we talk about EB but then the 100TB of data we took in the 1990s were immensely challenging then.</w:t>
      </w:r>
    </w:p>
    <w:p w14:paraId="0E2995BE" w14:textId="77777777" w:rsidR="00721DD4" w:rsidRDefault="00721DD4" w:rsidP="00611411">
      <w:pPr>
        <w:jc w:val="both"/>
      </w:pPr>
    </w:p>
    <w:p w14:paraId="6C62482D" w14:textId="77777777" w:rsidR="00721DD4" w:rsidRDefault="00721DD4" w:rsidP="00611411">
      <w:pPr>
        <w:jc w:val="both"/>
      </w:pPr>
      <w:r>
        <w:t>Data sharing is not the same as data preservation (but clearly linked).</w:t>
      </w:r>
    </w:p>
    <w:p w14:paraId="1177E25B" w14:textId="77777777" w:rsidR="00721DD4" w:rsidRDefault="00721DD4" w:rsidP="00611411">
      <w:pPr>
        <w:jc w:val="both"/>
      </w:pPr>
    </w:p>
    <w:p w14:paraId="3F338836" w14:textId="77777777" w:rsidR="00721DD4" w:rsidRDefault="00721DD4" w:rsidP="00611411">
      <w:pPr>
        <w:jc w:val="both"/>
      </w:pPr>
      <w:r>
        <w:t xml:space="preserve">Through comprehensive Data Management Plans, ISO 16363 certification and extensive Use Cases we believe that we can accurately measure how well we meet our goals and whether we improve over time (or not). </w:t>
      </w:r>
    </w:p>
    <w:p w14:paraId="4773EF8F" w14:textId="77777777" w:rsidR="00F73412" w:rsidRDefault="00F73412" w:rsidP="00611411">
      <w:pPr>
        <w:jc w:val="both"/>
      </w:pPr>
    </w:p>
    <w:p w14:paraId="45BA13F8" w14:textId="161F2B81" w:rsidR="00F73412" w:rsidRDefault="00F73412" w:rsidP="00611411">
      <w:pPr>
        <w:jc w:val="both"/>
      </w:pPr>
      <w:r>
        <w:t xml:space="preserve">Advances in technology coupled with a relatively stable computing environment (as seen by the users) has aided greatly. Will this really “last forever” as some people believe? </w:t>
      </w:r>
      <w:r w:rsidR="003416BE">
        <w:t>Preparing for the unknown – which might be just around the corner – is never easy.</w:t>
      </w:r>
    </w:p>
    <w:p w14:paraId="3AE5DBFE" w14:textId="77777777" w:rsidR="00292691" w:rsidRDefault="00292691" w:rsidP="00611411">
      <w:pPr>
        <w:jc w:val="both"/>
      </w:pPr>
    </w:p>
    <w:p w14:paraId="1F358062" w14:textId="0E239554" w:rsidR="00292691" w:rsidRDefault="00292691" w:rsidP="00611411">
      <w:pPr>
        <w:jc w:val="both"/>
      </w:pPr>
      <w:r>
        <w:t xml:space="preserve">The best way that I know of </w:t>
      </w:r>
      <w:r w:rsidR="008C27A8">
        <w:t>for tackling these problems is by working together – across disciplines, projects and internationally.</w:t>
      </w:r>
    </w:p>
    <w:p w14:paraId="337B1CB6" w14:textId="77777777" w:rsidR="00AE58B1" w:rsidRDefault="00AE58B1" w:rsidP="00611411">
      <w:pPr>
        <w:jc w:val="both"/>
      </w:pPr>
    </w:p>
    <w:p w14:paraId="6B766D0B" w14:textId="304AC746" w:rsidR="00AE58B1" w:rsidRDefault="00AE58B1" w:rsidP="00AE58B1">
      <w:pPr>
        <w:jc w:val="both"/>
      </w:pPr>
      <w:r>
        <w:t>T</w:t>
      </w:r>
      <w:r>
        <w:t xml:space="preserve">he main message for publishers is that whilst access to the data behind the papers is a noble idea it may not always be trivial in practice. The sheer volume of our data is just one example: there are others including embargo periods, the </w:t>
      </w:r>
      <w:r>
        <w:lastRenderedPageBreak/>
        <w:t>lack of sufficient resources to store all intermediate datasets, IP issues and so forth.</w:t>
      </w:r>
    </w:p>
    <w:p w14:paraId="39422353" w14:textId="77777777" w:rsidR="00AE58B1" w:rsidRDefault="00AE58B1" w:rsidP="00AE58B1">
      <w:pPr>
        <w:jc w:val="both"/>
      </w:pPr>
      <w:r>
        <w:t xml:space="preserve"> </w:t>
      </w:r>
    </w:p>
    <w:p w14:paraId="1509528E" w14:textId="39520962" w:rsidR="00AE58B1" w:rsidRPr="00721DD4" w:rsidRDefault="00AE58B1" w:rsidP="00AE58B1">
      <w:pPr>
        <w:jc w:val="both"/>
      </w:pPr>
      <w:r>
        <w:t>IMHO it is important to (continue to) work with Funding Agencies so that a) they understand the implications and eventual hurdles b) provide the necessary funding to achieve these goals. Scientific publishing stakeholders can be an important voice in this debate.</w:t>
      </w:r>
    </w:p>
    <w:sectPr w:rsidR="00AE58B1" w:rsidRPr="00721DD4" w:rsidSect="00440722">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Helvetica Neue">
    <w:panose1 w:val="02000503000000020004"/>
    <w:charset w:val="00"/>
    <w:family w:val="auto"/>
    <w:pitch w:val="variable"/>
    <w:sig w:usb0="E50002FF" w:usb1="500079DB" w:usb2="00000010" w:usb3="00000000" w:csb0="00000001" w:csb1="00000000"/>
  </w:font>
  <w:font w:name="Arial">
    <w:panose1 w:val="020B0604020202020204"/>
    <w:charset w:val="00"/>
    <w:family w:val="auto"/>
    <w:pitch w:val="variable"/>
    <w:sig w:usb0="E0002AFF" w:usb1="C0007843"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16"/>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1DD4"/>
    <w:rsid w:val="00292691"/>
    <w:rsid w:val="003416BE"/>
    <w:rsid w:val="00440722"/>
    <w:rsid w:val="00611411"/>
    <w:rsid w:val="00655F49"/>
    <w:rsid w:val="00721DD4"/>
    <w:rsid w:val="008C27A8"/>
    <w:rsid w:val="00AE58B1"/>
    <w:rsid w:val="00DD75AF"/>
    <w:rsid w:val="00F7341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16EC2E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721DD4"/>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721DD4"/>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721DD4"/>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721DD4"/>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429</Words>
  <Characters>2448</Characters>
  <Application>Microsoft Macintosh Word</Application>
  <DocSecurity>0</DocSecurity>
  <Lines>20</Lines>
  <Paragraphs>5</Paragraphs>
  <ScaleCrop>false</ScaleCrop>
  <Company>CERN</Company>
  <LinksUpToDate>false</LinksUpToDate>
  <CharactersWithSpaces>2872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Jamie Shiers</dc:creator>
  <cp:keywords/>
  <dc:description/>
  <cp:lastModifiedBy>Jamie Shiers</cp:lastModifiedBy>
  <cp:revision>2</cp:revision>
  <dcterms:created xsi:type="dcterms:W3CDTF">2016-02-29T09:12:00Z</dcterms:created>
  <dcterms:modified xsi:type="dcterms:W3CDTF">2016-02-29T09:12:00Z</dcterms:modified>
</cp:coreProperties>
</file>