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D7" w:rsidRDefault="00AE2DD7">
      <w:pPr>
        <w:rPr>
          <w:rFonts w:ascii="Palatino Linotype" w:hAnsi="Palatino Linotype"/>
          <w:b/>
          <w:lang w:val="en-US"/>
        </w:rPr>
      </w:pPr>
      <w:r>
        <w:rPr>
          <w:rFonts w:ascii="Palatino Linotype" w:hAnsi="Palatino Linotype"/>
          <w:b/>
          <w:lang w:val="en-US"/>
        </w:rPr>
        <w:t xml:space="preserve">DRAFT OUTLINE </w:t>
      </w:r>
      <w:r w:rsidR="00C0274E">
        <w:rPr>
          <w:rFonts w:ascii="Palatino Linotype" w:hAnsi="Palatino Linotype"/>
          <w:b/>
          <w:lang w:val="en-US"/>
        </w:rPr>
        <w:t>(v3</w:t>
      </w:r>
      <w:r w:rsidR="001E1502">
        <w:rPr>
          <w:rFonts w:ascii="Palatino Linotype" w:hAnsi="Palatino Linotype"/>
          <w:b/>
          <w:lang w:val="en-US"/>
        </w:rPr>
        <w:t xml:space="preserve">) </w:t>
      </w:r>
      <w:r>
        <w:rPr>
          <w:rFonts w:ascii="Palatino Linotype" w:hAnsi="Palatino Linotype"/>
          <w:b/>
          <w:lang w:val="en-US"/>
        </w:rPr>
        <w:t>FOR THE ATS-IPT INNOVATION COURSE</w:t>
      </w:r>
      <w:r w:rsidR="002B2D0D">
        <w:rPr>
          <w:rFonts w:ascii="Palatino Linotype" w:hAnsi="Palatino Linotype"/>
          <w:b/>
          <w:lang w:val="en-US"/>
        </w:rPr>
        <w:t xml:space="preserve"> 30.10-</w:t>
      </w:r>
      <w:r w:rsidR="00204EFE">
        <w:rPr>
          <w:rFonts w:ascii="Palatino Linotype" w:hAnsi="Palatino Linotype"/>
          <w:b/>
          <w:lang w:val="en-US"/>
        </w:rPr>
        <w:t>18.12.2017</w:t>
      </w:r>
    </w:p>
    <w:p w:rsidR="00AE2DD7" w:rsidRDefault="00AE2DD7">
      <w:pPr>
        <w:rPr>
          <w:rFonts w:ascii="Palatino Linotype" w:hAnsi="Palatino Linotype"/>
          <w:b/>
          <w:lang w:val="en-US"/>
        </w:rPr>
      </w:pPr>
    </w:p>
    <w:p w:rsidR="00AE2DD7" w:rsidRDefault="00AE2DD7">
      <w:pPr>
        <w:rPr>
          <w:rFonts w:ascii="Palatino Linotype" w:hAnsi="Palatino Linotype"/>
          <w:b/>
          <w:lang w:val="en-US"/>
        </w:rPr>
      </w:pPr>
      <w:r>
        <w:rPr>
          <w:rFonts w:ascii="Palatino Linotype" w:hAnsi="Palatino Linotype"/>
          <w:b/>
          <w:lang w:val="en-US"/>
        </w:rPr>
        <w:t>Introduction</w:t>
      </w:r>
    </w:p>
    <w:p w:rsidR="00AE2DD7" w:rsidRPr="00AE2DD7" w:rsidRDefault="00AE2DD7">
      <w:pPr>
        <w:rPr>
          <w:rFonts w:ascii="Palatino Linotype" w:hAnsi="Palatino Linotype"/>
          <w:lang w:val="en-US"/>
        </w:rPr>
      </w:pPr>
      <w:r w:rsidRPr="00AE2DD7">
        <w:rPr>
          <w:rFonts w:ascii="Palatino Linotype" w:hAnsi="Palatino Linotype"/>
          <w:lang w:val="en-US"/>
        </w:rPr>
        <w:t xml:space="preserve">One of the </w:t>
      </w:r>
      <w:r>
        <w:rPr>
          <w:rFonts w:ascii="Palatino Linotype" w:hAnsi="Palatino Linotype"/>
          <w:lang w:val="en-US"/>
        </w:rPr>
        <w:t xml:space="preserve">four </w:t>
      </w:r>
      <w:r w:rsidRPr="00AE2DD7">
        <w:rPr>
          <w:rFonts w:ascii="Palatino Linotype" w:hAnsi="Palatino Linotype"/>
          <w:lang w:val="en-US"/>
        </w:rPr>
        <w:t xml:space="preserve">founding </w:t>
      </w:r>
      <w:r>
        <w:rPr>
          <w:rFonts w:ascii="Palatino Linotype" w:hAnsi="Palatino Linotype"/>
          <w:lang w:val="en-US"/>
        </w:rPr>
        <w:t xml:space="preserve">pillars of CERN’s mission is education, and more specifically, the aim to contribute to the education and training of next generation of scientists, innovators and entrepreneurs. Having this in mind, ATS </w:t>
      </w:r>
      <w:r w:rsidR="003F2D79">
        <w:rPr>
          <w:rFonts w:ascii="Palatino Linotype" w:hAnsi="Palatino Linotype"/>
          <w:lang w:val="en-US"/>
        </w:rPr>
        <w:t>(</w:t>
      </w:r>
      <w:proofErr w:type="spellStart"/>
      <w:r w:rsidR="003F2D79">
        <w:rPr>
          <w:rFonts w:ascii="Palatino Linotype" w:hAnsi="Palatino Linotype"/>
          <w:lang w:val="en-US"/>
        </w:rPr>
        <w:fldChar w:fldCharType="begin"/>
      </w:r>
      <w:r w:rsidR="003F2D79">
        <w:rPr>
          <w:rFonts w:ascii="Palatino Linotype" w:hAnsi="Palatino Linotype"/>
          <w:lang w:val="en-US"/>
        </w:rPr>
        <w:instrText xml:space="preserve"> HYPERLINK "http://hilumilhc.web.cern.ch/" </w:instrText>
      </w:r>
      <w:r w:rsidR="003F2D79">
        <w:rPr>
          <w:rFonts w:ascii="Palatino Linotype" w:hAnsi="Palatino Linotype"/>
          <w:lang w:val="en-US"/>
        </w:rPr>
        <w:fldChar w:fldCharType="separate"/>
      </w:r>
      <w:r w:rsidR="003F2D79" w:rsidRPr="003F2D79">
        <w:rPr>
          <w:rStyle w:val="Hyperlink"/>
          <w:rFonts w:ascii="Palatino Linotype" w:hAnsi="Palatino Linotype"/>
          <w:lang w:val="en-US"/>
        </w:rPr>
        <w:t>HiLumi</w:t>
      </w:r>
      <w:proofErr w:type="spellEnd"/>
      <w:r w:rsidR="003F2D79">
        <w:rPr>
          <w:rFonts w:ascii="Palatino Linotype" w:hAnsi="Palatino Linotype"/>
          <w:lang w:val="en-US"/>
        </w:rPr>
        <w:fldChar w:fldCharType="end"/>
      </w:r>
      <w:r w:rsidR="000D5273">
        <w:rPr>
          <w:rFonts w:ascii="Palatino Linotype" w:hAnsi="Palatino Linotype"/>
          <w:lang w:val="en-US"/>
        </w:rPr>
        <w:t xml:space="preserve"> and FCC</w:t>
      </w:r>
      <w:r w:rsidR="003F2D79">
        <w:rPr>
          <w:rFonts w:ascii="Palatino Linotype" w:hAnsi="Palatino Linotype"/>
          <w:lang w:val="en-US"/>
        </w:rPr>
        <w:t xml:space="preserve">) </w:t>
      </w:r>
      <w:r>
        <w:rPr>
          <w:rFonts w:ascii="Palatino Linotype" w:hAnsi="Palatino Linotype"/>
          <w:lang w:val="en-US"/>
        </w:rPr>
        <w:t xml:space="preserve">in collaboration with </w:t>
      </w:r>
      <w:r w:rsidR="00E60D67">
        <w:rPr>
          <w:rFonts w:ascii="Palatino Linotype" w:hAnsi="Palatino Linotype"/>
          <w:lang w:val="en-US"/>
        </w:rPr>
        <w:t xml:space="preserve">the </w:t>
      </w:r>
      <w:hyperlink r:id="rId6" w:history="1">
        <w:r w:rsidR="00E60D67" w:rsidRPr="00E60D67">
          <w:rPr>
            <w:rStyle w:val="Hyperlink"/>
            <w:rFonts w:ascii="Palatino Linotype" w:hAnsi="Palatino Linotype"/>
            <w:lang w:val="en-US"/>
          </w:rPr>
          <w:t>Knowledge Transfer G</w:t>
        </w:r>
        <w:r w:rsidRPr="00E60D67">
          <w:rPr>
            <w:rStyle w:val="Hyperlink"/>
            <w:rFonts w:ascii="Palatino Linotype" w:hAnsi="Palatino Linotype"/>
            <w:lang w:val="en-US"/>
          </w:rPr>
          <w:t>roup</w:t>
        </w:r>
      </w:hyperlink>
      <w:r>
        <w:rPr>
          <w:rFonts w:ascii="Palatino Linotype" w:hAnsi="Palatino Linotype"/>
          <w:lang w:val="en-US"/>
        </w:rPr>
        <w:t xml:space="preserve"> and </w:t>
      </w:r>
      <w:hyperlink r:id="rId7" w:history="1">
        <w:proofErr w:type="spellStart"/>
        <w:r w:rsidRPr="00E60D67">
          <w:rPr>
            <w:rStyle w:val="Hyperlink"/>
            <w:rFonts w:ascii="Palatino Linotype" w:hAnsi="Palatino Linotype"/>
            <w:lang w:val="en-US"/>
          </w:rPr>
          <w:t>IdeaSquare</w:t>
        </w:r>
        <w:proofErr w:type="spellEnd"/>
      </w:hyperlink>
      <w:r>
        <w:rPr>
          <w:rFonts w:ascii="Palatino Linotype" w:hAnsi="Palatino Linotype"/>
          <w:lang w:val="en-US"/>
        </w:rPr>
        <w:t xml:space="preserve"> in IPT Department, offers the opportunity to </w:t>
      </w:r>
      <w:r w:rsidR="00F92975">
        <w:rPr>
          <w:rFonts w:ascii="Palatino Linotype" w:hAnsi="Palatino Linotype"/>
          <w:lang w:val="en-US"/>
        </w:rPr>
        <w:t>help to put</w:t>
      </w:r>
      <w:bookmarkStart w:id="0" w:name="_GoBack"/>
      <w:bookmarkEnd w:id="0"/>
      <w:r w:rsidR="0018162A">
        <w:rPr>
          <w:rFonts w:ascii="Palatino Linotype" w:hAnsi="Palatino Linotype"/>
          <w:lang w:val="en-US"/>
        </w:rPr>
        <w:t xml:space="preserve"> gained CERN-specific technical knowledge for potential use also outside CERN.</w:t>
      </w:r>
    </w:p>
    <w:p w:rsidR="00AE2DD7" w:rsidRDefault="00AE2DD7">
      <w:pPr>
        <w:rPr>
          <w:rFonts w:ascii="Palatino Linotype" w:hAnsi="Palatino Linotype"/>
          <w:b/>
          <w:lang w:val="en-US"/>
        </w:rPr>
      </w:pPr>
      <w:r>
        <w:rPr>
          <w:rFonts w:ascii="Palatino Linotype" w:hAnsi="Palatino Linotype"/>
          <w:b/>
          <w:lang w:val="en-US"/>
        </w:rPr>
        <w:t>Purpose</w:t>
      </w:r>
      <w:r w:rsidR="0018162A">
        <w:rPr>
          <w:rFonts w:ascii="Palatino Linotype" w:hAnsi="Palatino Linotype"/>
          <w:b/>
          <w:lang w:val="en-US"/>
        </w:rPr>
        <w:t xml:space="preserve"> &amp; Aim</w:t>
      </w:r>
    </w:p>
    <w:p w:rsidR="00AE2DD7" w:rsidRDefault="00AE2DD7">
      <w:pPr>
        <w:rPr>
          <w:rFonts w:ascii="Palatino Linotype" w:hAnsi="Palatino Linotype"/>
          <w:lang w:val="en-US"/>
        </w:rPr>
      </w:pPr>
      <w:r w:rsidRPr="00AE2DD7">
        <w:rPr>
          <w:rFonts w:ascii="Palatino Linotype" w:hAnsi="Palatino Linotype"/>
          <w:lang w:val="en-US"/>
        </w:rPr>
        <w:t xml:space="preserve">The </w:t>
      </w:r>
      <w:r>
        <w:rPr>
          <w:rFonts w:ascii="Palatino Linotype" w:hAnsi="Palatino Linotype"/>
          <w:lang w:val="en-US"/>
        </w:rPr>
        <w:t xml:space="preserve">purpose of the </w:t>
      </w:r>
      <w:r w:rsidR="0018162A">
        <w:rPr>
          <w:rFonts w:ascii="Palatino Linotype" w:hAnsi="Palatino Linotype"/>
          <w:lang w:val="en-US"/>
        </w:rPr>
        <w:t>Innovation Course is to let students</w:t>
      </w:r>
      <w:r w:rsidR="000D5273">
        <w:rPr>
          <w:rFonts w:ascii="Palatino Linotype" w:hAnsi="Palatino Linotype"/>
          <w:lang w:val="en-US"/>
        </w:rPr>
        <w:t>,</w:t>
      </w:r>
      <w:r w:rsidR="0018162A">
        <w:rPr>
          <w:rFonts w:ascii="Palatino Linotype" w:hAnsi="Palatino Linotype"/>
          <w:lang w:val="en-US"/>
        </w:rPr>
        <w:t xml:space="preserve"> </w:t>
      </w:r>
      <w:r w:rsidR="006B3F8D">
        <w:rPr>
          <w:rFonts w:ascii="Palatino Linotype" w:hAnsi="Palatino Linotype"/>
          <w:lang w:val="en-US"/>
        </w:rPr>
        <w:t xml:space="preserve">young graduates </w:t>
      </w:r>
      <w:r w:rsidR="000D5273">
        <w:rPr>
          <w:rFonts w:ascii="Palatino Linotype" w:hAnsi="Palatino Linotype"/>
          <w:lang w:val="en-US"/>
        </w:rPr>
        <w:t xml:space="preserve">and young professionals </w:t>
      </w:r>
      <w:r w:rsidR="0018162A">
        <w:rPr>
          <w:rFonts w:ascii="Palatino Linotype" w:hAnsi="Palatino Linotype"/>
          <w:lang w:val="en-US"/>
        </w:rPr>
        <w:t>explore the potential use of their gained knowledge outside the CERN-context and to familiarize them with established innovation practices. The aim is to inspire students</w:t>
      </w:r>
      <w:r w:rsidR="000D5273">
        <w:rPr>
          <w:rFonts w:ascii="Palatino Linotype" w:hAnsi="Palatino Linotype"/>
          <w:lang w:val="en-US"/>
        </w:rPr>
        <w:t>/young professionals</w:t>
      </w:r>
      <w:r w:rsidR="0018162A">
        <w:rPr>
          <w:rFonts w:ascii="Palatino Linotype" w:hAnsi="Palatino Linotype"/>
          <w:lang w:val="en-US"/>
        </w:rPr>
        <w:t xml:space="preserve"> to think “outside the box” and teach them basic skills how to think like an innovator and an entrepreneur, thus offering the</w:t>
      </w:r>
      <w:r w:rsidR="000D5273">
        <w:rPr>
          <w:rFonts w:ascii="Palatino Linotype" w:hAnsi="Palatino Linotype"/>
          <w:lang w:val="en-US"/>
        </w:rPr>
        <w:t>m</w:t>
      </w:r>
      <w:r w:rsidR="0018162A">
        <w:rPr>
          <w:rFonts w:ascii="Palatino Linotype" w:hAnsi="Palatino Linotype"/>
          <w:lang w:val="en-US"/>
        </w:rPr>
        <w:t xml:space="preserve"> new skills and competences which they may find useful later on in their careers.</w:t>
      </w:r>
    </w:p>
    <w:p w:rsidR="0018162A" w:rsidRPr="0018162A" w:rsidRDefault="0018162A">
      <w:pPr>
        <w:rPr>
          <w:rFonts w:ascii="Palatino Linotype" w:hAnsi="Palatino Linotype"/>
          <w:b/>
          <w:lang w:val="en-US"/>
        </w:rPr>
      </w:pPr>
      <w:r w:rsidRPr="0018162A">
        <w:rPr>
          <w:rFonts w:ascii="Palatino Linotype" w:hAnsi="Palatino Linotype"/>
          <w:b/>
          <w:lang w:val="en-US"/>
        </w:rPr>
        <w:t>Structure of the Course</w:t>
      </w:r>
    </w:p>
    <w:p w:rsidR="0018162A" w:rsidRPr="00AE2DD7" w:rsidRDefault="0018162A">
      <w:pPr>
        <w:rPr>
          <w:rFonts w:ascii="Palatino Linotype" w:hAnsi="Palatino Linotype"/>
          <w:lang w:val="en-US"/>
        </w:rPr>
      </w:pPr>
      <w:r>
        <w:rPr>
          <w:rFonts w:ascii="Palatino Linotype" w:hAnsi="Palatino Linotype"/>
          <w:lang w:val="en-US"/>
        </w:rPr>
        <w:t xml:space="preserve">The Course has two main parts; a general introduction to topics such as Knowledge Transfer </w:t>
      </w:r>
      <w:hyperlink r:id="rId8" w:history="1">
        <w:r w:rsidRPr="008859D8">
          <w:rPr>
            <w:rStyle w:val="Hyperlink"/>
            <w:rFonts w:ascii="Palatino Linotype" w:hAnsi="Palatino Linotype"/>
            <w:lang w:val="en-US"/>
          </w:rPr>
          <w:t>opportunities</w:t>
        </w:r>
      </w:hyperlink>
      <w:r w:rsidR="006B3F8D">
        <w:rPr>
          <w:rFonts w:ascii="Palatino Linotype" w:hAnsi="Palatino Linotype"/>
          <w:lang w:val="en-US"/>
        </w:rPr>
        <w:t xml:space="preserve"> at CERN,</w:t>
      </w:r>
      <w:r>
        <w:rPr>
          <w:rFonts w:ascii="Palatino Linotype" w:hAnsi="Palatino Linotype"/>
          <w:lang w:val="en-US"/>
        </w:rPr>
        <w:t xml:space="preserve"> </w:t>
      </w:r>
      <w:hyperlink r:id="rId9" w:history="1">
        <w:r w:rsidRPr="008859D8">
          <w:rPr>
            <w:rStyle w:val="Hyperlink"/>
            <w:rFonts w:ascii="Palatino Linotype" w:hAnsi="Palatino Linotype"/>
            <w:lang w:val="en-US"/>
          </w:rPr>
          <w:t>Design Thinking</w:t>
        </w:r>
      </w:hyperlink>
      <w:r>
        <w:rPr>
          <w:rFonts w:ascii="Palatino Linotype" w:hAnsi="Palatino Linotype"/>
          <w:lang w:val="en-US"/>
        </w:rPr>
        <w:t xml:space="preserve">-inspired Innovation practices, including </w:t>
      </w:r>
      <w:r w:rsidR="003B33AF">
        <w:rPr>
          <w:rFonts w:ascii="Palatino Linotype" w:hAnsi="Palatino Linotype"/>
          <w:lang w:val="en-US"/>
        </w:rPr>
        <w:t xml:space="preserve">a cycle of </w:t>
      </w:r>
      <w:r>
        <w:rPr>
          <w:rFonts w:ascii="Palatino Linotype" w:hAnsi="Palatino Linotype"/>
          <w:lang w:val="en-US"/>
        </w:rPr>
        <w:t>rapid prototyping (</w:t>
      </w:r>
      <w:proofErr w:type="spellStart"/>
      <w:r w:rsidR="008859D8">
        <w:rPr>
          <w:rFonts w:ascii="Palatino Linotype" w:hAnsi="Palatino Linotype"/>
          <w:lang w:val="en-US"/>
        </w:rPr>
        <w:fldChar w:fldCharType="begin"/>
      </w:r>
      <w:r w:rsidR="008859D8">
        <w:rPr>
          <w:rFonts w:ascii="Palatino Linotype" w:hAnsi="Palatino Linotype"/>
          <w:lang w:val="en-US"/>
        </w:rPr>
        <w:instrText xml:space="preserve"> HYPERLINK "https://www.raspberrypi.org/magpi/circuit-starter-guide/" </w:instrText>
      </w:r>
      <w:r w:rsidR="008859D8">
        <w:rPr>
          <w:rFonts w:ascii="Palatino Linotype" w:hAnsi="Palatino Linotype"/>
          <w:lang w:val="en-US"/>
        </w:rPr>
        <w:fldChar w:fldCharType="separate"/>
      </w:r>
      <w:r w:rsidRPr="008859D8">
        <w:rPr>
          <w:rStyle w:val="Hyperlink"/>
          <w:rFonts w:ascii="Palatino Linotype" w:hAnsi="Palatino Linotype"/>
          <w:lang w:val="en-US"/>
        </w:rPr>
        <w:t>Rasberry</w:t>
      </w:r>
      <w:proofErr w:type="spellEnd"/>
      <w:r w:rsidR="008859D8">
        <w:rPr>
          <w:rFonts w:ascii="Palatino Linotype" w:hAnsi="Palatino Linotype"/>
          <w:lang w:val="en-US"/>
        </w:rPr>
        <w:fldChar w:fldCharType="end"/>
      </w:r>
      <w:r>
        <w:rPr>
          <w:rFonts w:ascii="Palatino Linotype" w:hAnsi="Palatino Linotype"/>
          <w:lang w:val="en-US"/>
        </w:rPr>
        <w:t xml:space="preserve"> P, NI-</w:t>
      </w:r>
      <w:proofErr w:type="spellStart"/>
      <w:r w:rsidR="00E42BF7">
        <w:rPr>
          <w:rFonts w:ascii="Palatino Linotype" w:hAnsi="Palatino Linotype"/>
          <w:lang w:val="en-US"/>
        </w:rPr>
        <w:fldChar w:fldCharType="begin"/>
      </w:r>
      <w:r w:rsidR="00E42BF7">
        <w:rPr>
          <w:rFonts w:ascii="Palatino Linotype" w:hAnsi="Palatino Linotype"/>
          <w:lang w:val="en-US"/>
        </w:rPr>
        <w:instrText xml:space="preserve"> HYPERLINK "http://www.ni.com/en-us/shop/select/myrio-student-embedded-device" </w:instrText>
      </w:r>
      <w:r w:rsidR="00E42BF7">
        <w:rPr>
          <w:rFonts w:ascii="Palatino Linotype" w:hAnsi="Palatino Linotype"/>
          <w:lang w:val="en-US"/>
        </w:rPr>
        <w:fldChar w:fldCharType="separate"/>
      </w:r>
      <w:r w:rsidRPr="00E42BF7">
        <w:rPr>
          <w:rStyle w:val="Hyperlink"/>
          <w:rFonts w:ascii="Palatino Linotype" w:hAnsi="Palatino Linotype"/>
          <w:lang w:val="en-US"/>
        </w:rPr>
        <w:t>myRIO</w:t>
      </w:r>
      <w:proofErr w:type="spellEnd"/>
      <w:r w:rsidR="00E42BF7">
        <w:rPr>
          <w:rFonts w:ascii="Palatino Linotype" w:hAnsi="Palatino Linotype"/>
          <w:lang w:val="en-US"/>
        </w:rPr>
        <w:fldChar w:fldCharType="end"/>
      </w:r>
      <w:r>
        <w:rPr>
          <w:rFonts w:ascii="Palatino Linotype" w:hAnsi="Palatino Linotype"/>
          <w:lang w:val="en-US"/>
        </w:rPr>
        <w:t>, 3D printers etc.)</w:t>
      </w:r>
      <w:r w:rsidR="006B3F8D">
        <w:rPr>
          <w:rFonts w:ascii="Palatino Linotype" w:hAnsi="Palatino Linotype"/>
          <w:lang w:val="en-US"/>
        </w:rPr>
        <w:t xml:space="preserve"> and opportunities for linking academia with industry</w:t>
      </w:r>
      <w:r>
        <w:rPr>
          <w:rFonts w:ascii="Palatino Linotype" w:hAnsi="Palatino Linotype"/>
          <w:lang w:val="en-US"/>
        </w:rPr>
        <w:t xml:space="preserve">. The second part involves working in teams on </w:t>
      </w:r>
      <w:r w:rsidR="00E42BF7">
        <w:rPr>
          <w:rFonts w:ascii="Palatino Linotype" w:hAnsi="Palatino Linotype"/>
          <w:lang w:val="en-US"/>
        </w:rPr>
        <w:t>selected</w:t>
      </w:r>
      <w:r>
        <w:rPr>
          <w:rFonts w:ascii="Palatino Linotype" w:hAnsi="Palatino Linotype"/>
          <w:lang w:val="en-US"/>
        </w:rPr>
        <w:t xml:space="preserve"> </w:t>
      </w:r>
      <w:r w:rsidR="003B33AF">
        <w:rPr>
          <w:rFonts w:ascii="Palatino Linotype" w:hAnsi="Palatino Linotype"/>
          <w:lang w:val="en-US"/>
        </w:rPr>
        <w:t xml:space="preserve">application or innovation </w:t>
      </w:r>
      <w:r>
        <w:rPr>
          <w:rFonts w:ascii="Palatino Linotype" w:hAnsi="Palatino Linotype"/>
          <w:lang w:val="en-US"/>
        </w:rPr>
        <w:t>topics</w:t>
      </w:r>
      <w:r w:rsidR="003B33AF">
        <w:rPr>
          <w:rFonts w:ascii="Palatino Linotype" w:hAnsi="Palatino Linotype"/>
          <w:lang w:val="en-US"/>
        </w:rPr>
        <w:t xml:space="preserve"> over a period of </w:t>
      </w:r>
      <w:r w:rsidR="006034CA">
        <w:rPr>
          <w:rFonts w:ascii="Palatino Linotype" w:hAnsi="Palatino Linotype"/>
          <w:lang w:val="en-US"/>
        </w:rPr>
        <w:t>several weeks</w:t>
      </w:r>
      <w:r w:rsidR="003B33AF">
        <w:rPr>
          <w:rFonts w:ascii="Palatino Linotype" w:hAnsi="Palatino Linotype"/>
          <w:lang w:val="en-US"/>
        </w:rPr>
        <w:t xml:space="preserve">, also interacting with </w:t>
      </w:r>
      <w:r w:rsidR="00E42BF7">
        <w:rPr>
          <w:rFonts w:ascii="Palatino Linotype" w:hAnsi="Palatino Linotype"/>
          <w:lang w:val="en-US"/>
        </w:rPr>
        <w:t xml:space="preserve">other visiting </w:t>
      </w:r>
      <w:proofErr w:type="gramStart"/>
      <w:r w:rsidR="003B33AF">
        <w:rPr>
          <w:rFonts w:ascii="Palatino Linotype" w:hAnsi="Palatino Linotype"/>
          <w:lang w:val="en-US"/>
        </w:rPr>
        <w:t>students</w:t>
      </w:r>
      <w:proofErr w:type="gramEnd"/>
      <w:r w:rsidR="003B33AF">
        <w:rPr>
          <w:rFonts w:ascii="Palatino Linotype" w:hAnsi="Palatino Linotype"/>
          <w:lang w:val="en-US"/>
        </w:rPr>
        <w:t xml:space="preserve"> at </w:t>
      </w:r>
      <w:proofErr w:type="spellStart"/>
      <w:r w:rsidR="003B33AF">
        <w:rPr>
          <w:rFonts w:ascii="Palatino Linotype" w:hAnsi="Palatino Linotype"/>
          <w:lang w:val="en-US"/>
        </w:rPr>
        <w:t>IdeaSquare</w:t>
      </w:r>
      <w:proofErr w:type="spellEnd"/>
      <w:r w:rsidR="003B33AF">
        <w:rPr>
          <w:rFonts w:ascii="Palatino Linotype" w:hAnsi="Palatino Linotype"/>
          <w:lang w:val="en-US"/>
        </w:rPr>
        <w:t xml:space="preserve"> from other fields such as product design, business management and engineering (so-called </w:t>
      </w:r>
      <w:hyperlink r:id="rId10" w:history="1">
        <w:r w:rsidR="003B33AF" w:rsidRPr="00E42BF7">
          <w:rPr>
            <w:rStyle w:val="Hyperlink"/>
            <w:rFonts w:ascii="Palatino Linotype" w:hAnsi="Palatino Linotype"/>
            <w:lang w:val="en-US"/>
          </w:rPr>
          <w:t>CBI program</w:t>
        </w:r>
      </w:hyperlink>
      <w:r w:rsidR="003B33AF">
        <w:rPr>
          <w:rFonts w:ascii="Palatino Linotype" w:hAnsi="Palatino Linotype"/>
          <w:lang w:val="en-US"/>
        </w:rPr>
        <w:t xml:space="preserve">). The second part culminates in each team producing a conceptual prototype and presenting it to an invited technical audience at CERN. Participants will receive a diploma </w:t>
      </w:r>
      <w:r w:rsidR="00E42BF7">
        <w:rPr>
          <w:rFonts w:ascii="Palatino Linotype" w:hAnsi="Palatino Linotype"/>
          <w:lang w:val="en-US"/>
        </w:rPr>
        <w:t>following</w:t>
      </w:r>
      <w:r w:rsidR="003B33AF">
        <w:rPr>
          <w:rFonts w:ascii="Palatino Linotype" w:hAnsi="Palatino Linotype"/>
          <w:lang w:val="en-US"/>
        </w:rPr>
        <w:t xml:space="preserve"> demonstrated participation during the course.</w:t>
      </w:r>
    </w:p>
    <w:p w:rsidR="00AE2DD7" w:rsidRDefault="00AE2DD7">
      <w:pPr>
        <w:rPr>
          <w:rFonts w:ascii="Palatino Linotype" w:hAnsi="Palatino Linotype"/>
          <w:b/>
          <w:lang w:val="en-US"/>
        </w:rPr>
      </w:pPr>
      <w:r>
        <w:rPr>
          <w:rFonts w:ascii="Palatino Linotype" w:hAnsi="Palatino Linotype"/>
          <w:b/>
          <w:lang w:val="en-US"/>
        </w:rPr>
        <w:br w:type="page"/>
      </w:r>
    </w:p>
    <w:p w:rsidR="00FC0495" w:rsidRPr="00090253" w:rsidRDefault="00D419F1">
      <w:pPr>
        <w:rPr>
          <w:rFonts w:ascii="Palatino Linotype" w:hAnsi="Palatino Linotype"/>
          <w:b/>
          <w:sz w:val="18"/>
          <w:szCs w:val="18"/>
          <w:lang w:val="en-US"/>
        </w:rPr>
      </w:pPr>
      <w:r w:rsidRPr="00090253">
        <w:rPr>
          <w:rFonts w:ascii="Palatino Linotype" w:hAnsi="Palatino Linotype"/>
          <w:b/>
          <w:sz w:val="18"/>
          <w:szCs w:val="18"/>
          <w:lang w:val="en-US"/>
        </w:rPr>
        <w:lastRenderedPageBreak/>
        <w:t xml:space="preserve">DRAFT PROGRAMME </w:t>
      </w:r>
    </w:p>
    <w:p w:rsidR="00D419F1" w:rsidRPr="00090253" w:rsidRDefault="00C0274E">
      <w:pPr>
        <w:rPr>
          <w:rFonts w:ascii="Palatino Linotype" w:hAnsi="Palatino Linotype"/>
          <w:b/>
          <w:sz w:val="18"/>
          <w:szCs w:val="18"/>
          <w:lang w:val="en-US"/>
        </w:rPr>
      </w:pPr>
      <w:r>
        <w:rPr>
          <w:rFonts w:ascii="Palatino Linotype" w:hAnsi="Palatino Linotype"/>
          <w:b/>
          <w:sz w:val="18"/>
          <w:szCs w:val="18"/>
          <w:lang w:val="en-US"/>
        </w:rPr>
        <w:t>Day 1. Wednesday</w:t>
      </w:r>
      <w:r w:rsidR="00D419F1" w:rsidRPr="00090253">
        <w:rPr>
          <w:rFonts w:ascii="Palatino Linotype" w:hAnsi="Palatino Linotype"/>
          <w:b/>
          <w:sz w:val="18"/>
          <w:szCs w:val="18"/>
          <w:lang w:val="en-US"/>
        </w:rPr>
        <w:t xml:space="preserve">, </w:t>
      </w:r>
      <w:r>
        <w:rPr>
          <w:rFonts w:ascii="Palatino Linotype" w:hAnsi="Palatino Linotype"/>
          <w:b/>
          <w:sz w:val="18"/>
          <w:szCs w:val="18"/>
          <w:lang w:val="en-US"/>
        </w:rPr>
        <w:t>January 31, 2018</w:t>
      </w:r>
    </w:p>
    <w:tbl>
      <w:tblPr>
        <w:tblStyle w:val="TableGrid"/>
        <w:tblW w:w="0" w:type="auto"/>
        <w:tblLook w:val="04A0" w:firstRow="1" w:lastRow="0" w:firstColumn="1" w:lastColumn="0" w:noHBand="0" w:noVBand="1"/>
      </w:tblPr>
      <w:tblGrid>
        <w:gridCol w:w="988"/>
        <w:gridCol w:w="5386"/>
        <w:gridCol w:w="2642"/>
      </w:tblGrid>
      <w:tr w:rsidR="00D419F1" w:rsidRPr="00090253" w:rsidTr="00D419F1">
        <w:tc>
          <w:tcPr>
            <w:tcW w:w="988" w:type="dxa"/>
          </w:tcPr>
          <w:p w:rsidR="00D419F1" w:rsidRPr="00090253" w:rsidRDefault="00D419F1" w:rsidP="00D419F1">
            <w:pPr>
              <w:jc w:val="center"/>
              <w:rPr>
                <w:rFonts w:ascii="Palatino Linotype" w:hAnsi="Palatino Linotype"/>
                <w:b/>
                <w:sz w:val="18"/>
                <w:szCs w:val="18"/>
                <w:lang w:val="en-US"/>
              </w:rPr>
            </w:pPr>
            <w:r w:rsidRPr="00090253">
              <w:rPr>
                <w:rFonts w:ascii="Palatino Linotype" w:hAnsi="Palatino Linotype"/>
                <w:b/>
                <w:sz w:val="18"/>
                <w:szCs w:val="18"/>
                <w:lang w:val="en-US"/>
              </w:rPr>
              <w:t>Time</w:t>
            </w:r>
          </w:p>
        </w:tc>
        <w:tc>
          <w:tcPr>
            <w:tcW w:w="5386" w:type="dxa"/>
          </w:tcPr>
          <w:p w:rsidR="00D419F1" w:rsidRPr="00090253" w:rsidRDefault="00D419F1" w:rsidP="00D419F1">
            <w:pPr>
              <w:jc w:val="center"/>
              <w:rPr>
                <w:rFonts w:ascii="Palatino Linotype" w:hAnsi="Palatino Linotype"/>
                <w:b/>
                <w:sz w:val="18"/>
                <w:szCs w:val="18"/>
                <w:lang w:val="en-US"/>
              </w:rPr>
            </w:pPr>
            <w:r w:rsidRPr="00090253">
              <w:rPr>
                <w:rFonts w:ascii="Palatino Linotype" w:hAnsi="Palatino Linotype"/>
                <w:b/>
                <w:sz w:val="18"/>
                <w:szCs w:val="18"/>
                <w:lang w:val="en-US"/>
              </w:rPr>
              <w:t>Activity</w:t>
            </w:r>
          </w:p>
        </w:tc>
        <w:tc>
          <w:tcPr>
            <w:tcW w:w="2642" w:type="dxa"/>
          </w:tcPr>
          <w:p w:rsidR="00D419F1" w:rsidRPr="00090253" w:rsidRDefault="00D419F1" w:rsidP="00D419F1">
            <w:pPr>
              <w:jc w:val="center"/>
              <w:rPr>
                <w:rFonts w:ascii="Palatino Linotype" w:hAnsi="Palatino Linotype"/>
                <w:b/>
                <w:sz w:val="18"/>
                <w:szCs w:val="18"/>
                <w:lang w:val="en-US"/>
              </w:rPr>
            </w:pPr>
            <w:r w:rsidRPr="00090253">
              <w:rPr>
                <w:rFonts w:ascii="Palatino Linotype" w:hAnsi="Palatino Linotype"/>
                <w:b/>
                <w:sz w:val="18"/>
                <w:szCs w:val="18"/>
                <w:lang w:val="en-US"/>
              </w:rPr>
              <w:t>Activity leader(s)</w:t>
            </w:r>
          </w:p>
        </w:tc>
      </w:tr>
      <w:tr w:rsidR="00D419F1" w:rsidRPr="00F92975" w:rsidTr="00D419F1">
        <w:tc>
          <w:tcPr>
            <w:tcW w:w="988" w:type="dxa"/>
          </w:tcPr>
          <w:p w:rsidR="00D419F1" w:rsidRPr="00090253" w:rsidRDefault="00D419F1" w:rsidP="00D419F1">
            <w:pPr>
              <w:jc w:val="center"/>
              <w:rPr>
                <w:rFonts w:ascii="Palatino Linotype" w:hAnsi="Palatino Linotype"/>
                <w:sz w:val="18"/>
                <w:szCs w:val="18"/>
                <w:lang w:val="en-US"/>
              </w:rPr>
            </w:pPr>
            <w:r w:rsidRPr="00090253">
              <w:rPr>
                <w:rFonts w:ascii="Palatino Linotype" w:hAnsi="Palatino Linotype"/>
                <w:sz w:val="18"/>
                <w:szCs w:val="18"/>
                <w:lang w:val="en-US"/>
              </w:rPr>
              <w:t>09.00</w:t>
            </w:r>
          </w:p>
        </w:tc>
        <w:tc>
          <w:tcPr>
            <w:tcW w:w="5386" w:type="dxa"/>
          </w:tcPr>
          <w:p w:rsidR="00D419F1" w:rsidRPr="00090253" w:rsidRDefault="006034CA" w:rsidP="00D419F1">
            <w:pPr>
              <w:jc w:val="center"/>
              <w:rPr>
                <w:rFonts w:ascii="Palatino Linotype" w:hAnsi="Palatino Linotype"/>
                <w:sz w:val="18"/>
                <w:szCs w:val="18"/>
                <w:lang w:val="en-US"/>
              </w:rPr>
            </w:pPr>
            <w:r w:rsidRPr="00090253">
              <w:rPr>
                <w:rFonts w:ascii="Palatino Linotype" w:hAnsi="Palatino Linotype"/>
                <w:sz w:val="18"/>
                <w:szCs w:val="18"/>
                <w:lang w:val="en-US"/>
              </w:rPr>
              <w:t xml:space="preserve">Welcome to </w:t>
            </w:r>
            <w:proofErr w:type="spellStart"/>
            <w:r w:rsidR="00D419F1" w:rsidRPr="00090253">
              <w:rPr>
                <w:rFonts w:ascii="Palatino Linotype" w:hAnsi="Palatino Linotype"/>
                <w:sz w:val="18"/>
                <w:szCs w:val="18"/>
                <w:lang w:val="en-US"/>
              </w:rPr>
              <w:t>IdeaSquare</w:t>
            </w:r>
            <w:proofErr w:type="spellEnd"/>
            <w:r w:rsidR="00BE75D7" w:rsidRPr="00090253">
              <w:rPr>
                <w:rFonts w:ascii="Palatino Linotype" w:hAnsi="Palatino Linotype"/>
                <w:sz w:val="18"/>
                <w:szCs w:val="18"/>
                <w:lang w:val="en-US"/>
              </w:rPr>
              <w:t>!</w:t>
            </w:r>
          </w:p>
          <w:p w:rsidR="006034CA" w:rsidRPr="00090253" w:rsidRDefault="006034CA" w:rsidP="00E53B39">
            <w:pPr>
              <w:pStyle w:val="ListParagraph"/>
              <w:numPr>
                <w:ilvl w:val="0"/>
                <w:numId w:val="1"/>
              </w:numPr>
              <w:jc w:val="center"/>
              <w:rPr>
                <w:rFonts w:ascii="Palatino Linotype" w:hAnsi="Palatino Linotype"/>
                <w:sz w:val="18"/>
                <w:szCs w:val="18"/>
                <w:lang w:val="en-US"/>
              </w:rPr>
            </w:pPr>
            <w:r w:rsidRPr="00090253">
              <w:rPr>
                <w:rFonts w:ascii="Palatino Linotype" w:hAnsi="Palatino Linotype"/>
                <w:sz w:val="18"/>
                <w:szCs w:val="18"/>
                <w:lang w:val="en-US"/>
              </w:rPr>
              <w:t>Purpose and Aims of the Course, organization of work</w:t>
            </w:r>
          </w:p>
          <w:p w:rsidR="00E53B39" w:rsidRPr="00090253" w:rsidRDefault="006034CA" w:rsidP="00E53B39">
            <w:pPr>
              <w:pStyle w:val="ListParagraph"/>
              <w:numPr>
                <w:ilvl w:val="0"/>
                <w:numId w:val="1"/>
              </w:numPr>
              <w:jc w:val="center"/>
              <w:rPr>
                <w:rFonts w:ascii="Palatino Linotype" w:hAnsi="Palatino Linotype"/>
                <w:sz w:val="18"/>
                <w:szCs w:val="18"/>
                <w:lang w:val="en-US"/>
              </w:rPr>
            </w:pPr>
            <w:r w:rsidRPr="00090253">
              <w:rPr>
                <w:rFonts w:ascii="Palatino Linotype" w:hAnsi="Palatino Linotype"/>
                <w:sz w:val="18"/>
                <w:szCs w:val="18"/>
                <w:lang w:val="en-US"/>
              </w:rPr>
              <w:t xml:space="preserve">IS: </w:t>
            </w:r>
            <w:r w:rsidR="00E53B39" w:rsidRPr="00090253">
              <w:rPr>
                <w:rFonts w:ascii="Palatino Linotype" w:hAnsi="Palatino Linotype"/>
                <w:sz w:val="18"/>
                <w:szCs w:val="18"/>
                <w:lang w:val="en-US"/>
              </w:rPr>
              <w:t>Unique env</w:t>
            </w:r>
            <w:r w:rsidRPr="00090253">
              <w:rPr>
                <w:rFonts w:ascii="Palatino Linotype" w:hAnsi="Palatino Linotype"/>
                <w:sz w:val="18"/>
                <w:szCs w:val="18"/>
                <w:lang w:val="en-US"/>
              </w:rPr>
              <w:t>ironment, “license to think”, rapid prototyping</w:t>
            </w:r>
          </w:p>
        </w:tc>
        <w:tc>
          <w:tcPr>
            <w:tcW w:w="2642" w:type="dxa"/>
          </w:tcPr>
          <w:p w:rsidR="00D419F1" w:rsidRPr="000D5273" w:rsidRDefault="006034CA" w:rsidP="00D419F1">
            <w:pPr>
              <w:jc w:val="center"/>
              <w:rPr>
                <w:rFonts w:ascii="Palatino Linotype" w:hAnsi="Palatino Linotype"/>
                <w:sz w:val="18"/>
                <w:szCs w:val="18"/>
                <w:lang w:val="fi-FI"/>
              </w:rPr>
            </w:pPr>
            <w:r w:rsidRPr="000D5273">
              <w:rPr>
                <w:rFonts w:ascii="Palatino Linotype" w:hAnsi="Palatino Linotype"/>
                <w:sz w:val="18"/>
                <w:szCs w:val="18"/>
                <w:lang w:val="fi-FI"/>
              </w:rPr>
              <w:t>Isabel Bejar, Outi Heloma, Markus Nordberg, Harri Toivonen</w:t>
            </w:r>
          </w:p>
        </w:tc>
      </w:tr>
      <w:tr w:rsidR="00D419F1" w:rsidRPr="00090253" w:rsidTr="00D419F1">
        <w:tc>
          <w:tcPr>
            <w:tcW w:w="988" w:type="dxa"/>
            <w:shd w:val="clear" w:color="auto" w:fill="DEEAF6" w:themeFill="accent1" w:themeFillTint="33"/>
          </w:tcPr>
          <w:p w:rsidR="00D419F1" w:rsidRPr="00090253" w:rsidRDefault="006034CA" w:rsidP="00D419F1">
            <w:pPr>
              <w:jc w:val="center"/>
              <w:rPr>
                <w:rFonts w:ascii="Palatino Linotype" w:hAnsi="Palatino Linotype"/>
                <w:sz w:val="18"/>
                <w:szCs w:val="18"/>
                <w:lang w:val="en-US"/>
              </w:rPr>
            </w:pPr>
            <w:r w:rsidRPr="00090253">
              <w:rPr>
                <w:rFonts w:ascii="Palatino Linotype" w:hAnsi="Palatino Linotype"/>
                <w:sz w:val="18"/>
                <w:szCs w:val="18"/>
                <w:lang w:val="en-US"/>
              </w:rPr>
              <w:t>10.0</w:t>
            </w:r>
            <w:r w:rsidR="00983FC5" w:rsidRPr="00090253">
              <w:rPr>
                <w:rFonts w:ascii="Palatino Linotype" w:hAnsi="Palatino Linotype"/>
                <w:sz w:val="18"/>
                <w:szCs w:val="18"/>
                <w:lang w:val="en-US"/>
              </w:rPr>
              <w:t>0</w:t>
            </w:r>
          </w:p>
        </w:tc>
        <w:tc>
          <w:tcPr>
            <w:tcW w:w="5386" w:type="dxa"/>
            <w:shd w:val="clear" w:color="auto" w:fill="DEEAF6" w:themeFill="accent1" w:themeFillTint="33"/>
          </w:tcPr>
          <w:p w:rsidR="00D419F1" w:rsidRPr="00090253" w:rsidRDefault="00BE75D7" w:rsidP="00D419F1">
            <w:pPr>
              <w:jc w:val="center"/>
              <w:rPr>
                <w:rFonts w:ascii="Palatino Linotype" w:hAnsi="Palatino Linotype"/>
                <w:sz w:val="18"/>
                <w:szCs w:val="18"/>
                <w:lang w:val="en-US"/>
              </w:rPr>
            </w:pPr>
            <w:r w:rsidRPr="00090253">
              <w:rPr>
                <w:rFonts w:ascii="Palatino Linotype" w:hAnsi="Palatino Linotype"/>
                <w:sz w:val="18"/>
                <w:szCs w:val="18"/>
                <w:lang w:val="en-US"/>
              </w:rPr>
              <w:t>Warm-up team exercise I</w:t>
            </w:r>
            <w:r w:rsidR="00BC2526" w:rsidRPr="00090253">
              <w:rPr>
                <w:rFonts w:ascii="Palatino Linotype" w:hAnsi="Palatino Linotype"/>
                <w:sz w:val="18"/>
                <w:szCs w:val="18"/>
                <w:lang w:val="en-US"/>
              </w:rPr>
              <w:t xml:space="preserve"> (Design Thinking</w:t>
            </w:r>
            <w:r w:rsidR="00BC13D5" w:rsidRPr="00090253">
              <w:rPr>
                <w:rFonts w:ascii="Palatino Linotype" w:hAnsi="Palatino Linotype"/>
                <w:sz w:val="18"/>
                <w:szCs w:val="18"/>
                <w:lang w:val="en-US"/>
              </w:rPr>
              <w:t xml:space="preserve"> &amp; Rapid Prototyping</w:t>
            </w:r>
            <w:r w:rsidR="00BC2526" w:rsidRPr="00090253">
              <w:rPr>
                <w:rFonts w:ascii="Palatino Linotype" w:hAnsi="Palatino Linotype"/>
                <w:sz w:val="18"/>
                <w:szCs w:val="18"/>
                <w:lang w:val="en-US"/>
              </w:rPr>
              <w:t>)</w:t>
            </w:r>
          </w:p>
        </w:tc>
        <w:tc>
          <w:tcPr>
            <w:tcW w:w="2642" w:type="dxa"/>
            <w:shd w:val="clear" w:color="auto" w:fill="DEEAF6" w:themeFill="accent1" w:themeFillTint="33"/>
          </w:tcPr>
          <w:p w:rsidR="00D419F1" w:rsidRPr="00090253" w:rsidRDefault="00BE75D7" w:rsidP="00D419F1">
            <w:pPr>
              <w:jc w:val="center"/>
              <w:rPr>
                <w:rFonts w:ascii="Palatino Linotype" w:hAnsi="Palatino Linotype"/>
                <w:sz w:val="18"/>
                <w:szCs w:val="18"/>
                <w:lang w:val="en-US"/>
              </w:rPr>
            </w:pPr>
            <w:r w:rsidRPr="00090253">
              <w:rPr>
                <w:rFonts w:ascii="Palatino Linotype" w:hAnsi="Palatino Linotype"/>
                <w:sz w:val="18"/>
                <w:szCs w:val="18"/>
                <w:lang w:val="en-US"/>
              </w:rPr>
              <w:t>Harri Toivonen</w:t>
            </w:r>
          </w:p>
        </w:tc>
      </w:tr>
      <w:tr w:rsidR="00D419F1" w:rsidRPr="00090253" w:rsidTr="00D419F1">
        <w:tc>
          <w:tcPr>
            <w:tcW w:w="988" w:type="dxa"/>
          </w:tcPr>
          <w:p w:rsidR="00D419F1" w:rsidRPr="00090253" w:rsidRDefault="00BE75D7" w:rsidP="00D419F1">
            <w:pPr>
              <w:jc w:val="center"/>
              <w:rPr>
                <w:rFonts w:ascii="Palatino Linotype" w:hAnsi="Palatino Linotype"/>
                <w:sz w:val="18"/>
                <w:szCs w:val="18"/>
                <w:lang w:val="en-US"/>
              </w:rPr>
            </w:pPr>
            <w:r w:rsidRPr="00090253">
              <w:rPr>
                <w:rFonts w:ascii="Palatino Linotype" w:hAnsi="Palatino Linotype"/>
                <w:sz w:val="18"/>
                <w:szCs w:val="18"/>
                <w:lang w:val="en-US"/>
              </w:rPr>
              <w:t>11.00</w:t>
            </w:r>
          </w:p>
        </w:tc>
        <w:tc>
          <w:tcPr>
            <w:tcW w:w="5386" w:type="dxa"/>
          </w:tcPr>
          <w:p w:rsidR="00D419F1" w:rsidRPr="00090253" w:rsidRDefault="00BC2526" w:rsidP="00D419F1">
            <w:pPr>
              <w:jc w:val="center"/>
              <w:rPr>
                <w:rFonts w:ascii="Palatino Linotype" w:hAnsi="Palatino Linotype"/>
                <w:sz w:val="18"/>
                <w:szCs w:val="18"/>
                <w:lang w:val="en-US"/>
              </w:rPr>
            </w:pPr>
            <w:r w:rsidRPr="00090253">
              <w:rPr>
                <w:rFonts w:ascii="Palatino Linotype" w:hAnsi="Palatino Linotype"/>
                <w:sz w:val="18"/>
                <w:szCs w:val="18"/>
                <w:lang w:val="en-US"/>
              </w:rPr>
              <w:t>How can CERN technologies be used outside CERN (I)?</w:t>
            </w:r>
          </w:p>
          <w:p w:rsidR="00BC2526" w:rsidRPr="00090253" w:rsidRDefault="00BC2526" w:rsidP="00BC2526">
            <w:pPr>
              <w:pStyle w:val="ListParagraph"/>
              <w:numPr>
                <w:ilvl w:val="0"/>
                <w:numId w:val="3"/>
              </w:numPr>
              <w:jc w:val="center"/>
              <w:rPr>
                <w:rFonts w:ascii="Palatino Linotype" w:hAnsi="Palatino Linotype"/>
                <w:sz w:val="18"/>
                <w:szCs w:val="18"/>
                <w:lang w:val="en-US"/>
              </w:rPr>
            </w:pPr>
            <w:r w:rsidRPr="00090253">
              <w:rPr>
                <w:rFonts w:ascii="Palatino Linotype" w:hAnsi="Palatino Linotype"/>
                <w:sz w:val="18"/>
                <w:szCs w:val="18"/>
                <w:lang w:val="en-US"/>
              </w:rPr>
              <w:t>KT Portfolio examples</w:t>
            </w:r>
            <w:r w:rsidR="00AB34EB" w:rsidRPr="00090253">
              <w:rPr>
                <w:rFonts w:ascii="Palatino Linotype" w:hAnsi="Palatino Linotype"/>
                <w:sz w:val="18"/>
                <w:szCs w:val="18"/>
                <w:lang w:val="en-US"/>
              </w:rPr>
              <w:t>, searching techniques</w:t>
            </w:r>
          </w:p>
        </w:tc>
        <w:tc>
          <w:tcPr>
            <w:tcW w:w="2642" w:type="dxa"/>
          </w:tcPr>
          <w:p w:rsidR="00D419F1" w:rsidRPr="00090253" w:rsidRDefault="00BC2526" w:rsidP="00D419F1">
            <w:pPr>
              <w:jc w:val="center"/>
              <w:rPr>
                <w:rFonts w:ascii="Palatino Linotype" w:hAnsi="Palatino Linotype"/>
                <w:sz w:val="18"/>
                <w:szCs w:val="18"/>
                <w:lang w:val="en-US"/>
              </w:rPr>
            </w:pPr>
            <w:r w:rsidRPr="00090253">
              <w:rPr>
                <w:rFonts w:ascii="Palatino Linotype" w:hAnsi="Palatino Linotype"/>
                <w:sz w:val="18"/>
                <w:szCs w:val="18"/>
                <w:lang w:val="en-US"/>
              </w:rPr>
              <w:t>KT Group</w:t>
            </w:r>
          </w:p>
        </w:tc>
      </w:tr>
      <w:tr w:rsidR="00D419F1" w:rsidRPr="00090253" w:rsidTr="00D419F1">
        <w:tc>
          <w:tcPr>
            <w:tcW w:w="988" w:type="dxa"/>
            <w:shd w:val="clear" w:color="auto" w:fill="DEEAF6" w:themeFill="accent1" w:themeFillTint="33"/>
          </w:tcPr>
          <w:p w:rsidR="00D419F1" w:rsidRPr="00090253" w:rsidRDefault="00BC2526" w:rsidP="00D419F1">
            <w:pPr>
              <w:jc w:val="center"/>
              <w:rPr>
                <w:rFonts w:ascii="Palatino Linotype" w:hAnsi="Palatino Linotype"/>
                <w:sz w:val="18"/>
                <w:szCs w:val="18"/>
                <w:lang w:val="en-US"/>
              </w:rPr>
            </w:pPr>
            <w:r w:rsidRPr="00090253">
              <w:rPr>
                <w:rFonts w:ascii="Palatino Linotype" w:hAnsi="Palatino Linotype"/>
                <w:sz w:val="18"/>
                <w:szCs w:val="18"/>
                <w:lang w:val="en-US"/>
              </w:rPr>
              <w:t>12.30</w:t>
            </w:r>
          </w:p>
        </w:tc>
        <w:tc>
          <w:tcPr>
            <w:tcW w:w="5386" w:type="dxa"/>
            <w:shd w:val="clear" w:color="auto" w:fill="DEEAF6" w:themeFill="accent1" w:themeFillTint="33"/>
          </w:tcPr>
          <w:p w:rsidR="0021186F" w:rsidRPr="00090253" w:rsidRDefault="00BC2526" w:rsidP="00200F22">
            <w:pPr>
              <w:jc w:val="center"/>
              <w:rPr>
                <w:rFonts w:ascii="Palatino Linotype" w:hAnsi="Palatino Linotype"/>
                <w:sz w:val="18"/>
                <w:szCs w:val="18"/>
                <w:lang w:val="en-US"/>
              </w:rPr>
            </w:pPr>
            <w:r w:rsidRPr="00090253">
              <w:rPr>
                <w:rFonts w:ascii="Palatino Linotype" w:hAnsi="Palatino Linotype"/>
                <w:sz w:val="18"/>
                <w:szCs w:val="18"/>
                <w:lang w:val="en-US"/>
              </w:rPr>
              <w:t>Lunch</w:t>
            </w:r>
          </w:p>
        </w:tc>
        <w:tc>
          <w:tcPr>
            <w:tcW w:w="2642" w:type="dxa"/>
            <w:shd w:val="clear" w:color="auto" w:fill="DEEAF6" w:themeFill="accent1" w:themeFillTint="33"/>
          </w:tcPr>
          <w:p w:rsidR="00D419F1" w:rsidRPr="00090253" w:rsidRDefault="00D419F1" w:rsidP="00D419F1">
            <w:pPr>
              <w:jc w:val="center"/>
              <w:rPr>
                <w:rFonts w:ascii="Palatino Linotype" w:hAnsi="Palatino Linotype"/>
                <w:sz w:val="18"/>
                <w:szCs w:val="18"/>
                <w:lang w:val="en-US"/>
              </w:rPr>
            </w:pPr>
          </w:p>
        </w:tc>
      </w:tr>
      <w:tr w:rsidR="00D419F1" w:rsidRPr="00090253" w:rsidTr="00D419F1">
        <w:tc>
          <w:tcPr>
            <w:tcW w:w="988" w:type="dxa"/>
          </w:tcPr>
          <w:p w:rsidR="00D419F1" w:rsidRPr="00090253" w:rsidRDefault="00BC2526" w:rsidP="00D419F1">
            <w:pPr>
              <w:jc w:val="center"/>
              <w:rPr>
                <w:rFonts w:ascii="Palatino Linotype" w:hAnsi="Palatino Linotype"/>
                <w:sz w:val="18"/>
                <w:szCs w:val="18"/>
                <w:lang w:val="en-US"/>
              </w:rPr>
            </w:pPr>
            <w:r w:rsidRPr="00090253">
              <w:rPr>
                <w:rFonts w:ascii="Palatino Linotype" w:hAnsi="Palatino Linotype"/>
                <w:sz w:val="18"/>
                <w:szCs w:val="18"/>
                <w:lang w:val="en-US"/>
              </w:rPr>
              <w:t>14.00</w:t>
            </w:r>
          </w:p>
        </w:tc>
        <w:tc>
          <w:tcPr>
            <w:tcW w:w="5386" w:type="dxa"/>
          </w:tcPr>
          <w:p w:rsidR="00D419F1" w:rsidRPr="00090253" w:rsidRDefault="00BC2526" w:rsidP="00D419F1">
            <w:pPr>
              <w:jc w:val="center"/>
              <w:rPr>
                <w:rFonts w:ascii="Palatino Linotype" w:hAnsi="Palatino Linotype"/>
                <w:sz w:val="18"/>
                <w:szCs w:val="18"/>
                <w:lang w:val="en-US"/>
              </w:rPr>
            </w:pPr>
            <w:r w:rsidRPr="00090253">
              <w:rPr>
                <w:rFonts w:ascii="Palatino Linotype" w:hAnsi="Palatino Linotype"/>
                <w:sz w:val="18"/>
                <w:szCs w:val="18"/>
                <w:lang w:val="en-US"/>
              </w:rPr>
              <w:t>How can CERN technologies be used outside CERN (II)?</w:t>
            </w:r>
          </w:p>
          <w:p w:rsidR="00BC2526" w:rsidRPr="00090253" w:rsidRDefault="00BC2526" w:rsidP="00D419F1">
            <w:pPr>
              <w:jc w:val="center"/>
              <w:rPr>
                <w:rFonts w:ascii="Palatino Linotype" w:hAnsi="Palatino Linotype"/>
                <w:sz w:val="18"/>
                <w:szCs w:val="18"/>
                <w:lang w:val="en-US"/>
              </w:rPr>
            </w:pPr>
            <w:r w:rsidRPr="00090253">
              <w:rPr>
                <w:rFonts w:ascii="Palatino Linotype" w:hAnsi="Palatino Linotype"/>
                <w:sz w:val="18"/>
                <w:szCs w:val="18"/>
                <w:lang w:val="en-US"/>
              </w:rPr>
              <w:t>WU student project methodology and results</w:t>
            </w:r>
          </w:p>
        </w:tc>
        <w:tc>
          <w:tcPr>
            <w:tcW w:w="2642" w:type="dxa"/>
          </w:tcPr>
          <w:p w:rsidR="00D419F1" w:rsidRPr="00090253" w:rsidRDefault="00BC2526" w:rsidP="00D419F1">
            <w:pPr>
              <w:jc w:val="center"/>
              <w:rPr>
                <w:rFonts w:ascii="Palatino Linotype" w:hAnsi="Palatino Linotype"/>
                <w:sz w:val="18"/>
                <w:szCs w:val="18"/>
                <w:lang w:val="en-US"/>
              </w:rPr>
            </w:pPr>
            <w:r w:rsidRPr="00090253">
              <w:rPr>
                <w:rFonts w:ascii="Palatino Linotype" w:hAnsi="Palatino Linotype"/>
                <w:sz w:val="18"/>
                <w:szCs w:val="18"/>
                <w:lang w:val="en-US"/>
              </w:rPr>
              <w:t>Vienna University/ATS Group</w:t>
            </w:r>
          </w:p>
        </w:tc>
      </w:tr>
      <w:tr w:rsidR="00D419F1" w:rsidRPr="00090253" w:rsidTr="00D419F1">
        <w:tc>
          <w:tcPr>
            <w:tcW w:w="988" w:type="dxa"/>
            <w:shd w:val="clear" w:color="auto" w:fill="DEEAF6" w:themeFill="accent1" w:themeFillTint="33"/>
          </w:tcPr>
          <w:p w:rsidR="00D419F1" w:rsidRPr="00090253" w:rsidRDefault="00BC2526" w:rsidP="00D419F1">
            <w:pPr>
              <w:jc w:val="center"/>
              <w:rPr>
                <w:rFonts w:ascii="Palatino Linotype" w:hAnsi="Palatino Linotype"/>
                <w:sz w:val="18"/>
                <w:szCs w:val="18"/>
                <w:lang w:val="en-US"/>
              </w:rPr>
            </w:pPr>
            <w:r w:rsidRPr="00090253">
              <w:rPr>
                <w:rFonts w:ascii="Palatino Linotype" w:hAnsi="Palatino Linotype"/>
                <w:sz w:val="18"/>
                <w:szCs w:val="18"/>
                <w:lang w:val="en-US"/>
              </w:rPr>
              <w:t>15.30</w:t>
            </w:r>
          </w:p>
        </w:tc>
        <w:tc>
          <w:tcPr>
            <w:tcW w:w="5386" w:type="dxa"/>
            <w:shd w:val="clear" w:color="auto" w:fill="DEEAF6" w:themeFill="accent1" w:themeFillTint="33"/>
          </w:tcPr>
          <w:p w:rsidR="00D419F1" w:rsidRPr="00090253" w:rsidRDefault="00BC2526" w:rsidP="00D419F1">
            <w:pPr>
              <w:jc w:val="center"/>
              <w:rPr>
                <w:rFonts w:ascii="Palatino Linotype" w:hAnsi="Palatino Linotype"/>
                <w:sz w:val="18"/>
                <w:szCs w:val="18"/>
                <w:lang w:val="en-US"/>
              </w:rPr>
            </w:pPr>
            <w:r w:rsidRPr="00090253">
              <w:rPr>
                <w:rFonts w:ascii="Palatino Linotype" w:hAnsi="Palatino Linotype"/>
                <w:sz w:val="18"/>
                <w:szCs w:val="18"/>
                <w:lang w:val="en-US"/>
              </w:rPr>
              <w:t>Team exercise II</w:t>
            </w:r>
            <w:r w:rsidR="00BC13D5" w:rsidRPr="00090253">
              <w:rPr>
                <w:rFonts w:ascii="Palatino Linotype" w:hAnsi="Palatino Linotype"/>
                <w:sz w:val="18"/>
                <w:szCs w:val="18"/>
                <w:lang w:val="en-US"/>
              </w:rPr>
              <w:t xml:space="preserve"> </w:t>
            </w:r>
          </w:p>
          <w:p w:rsidR="001040C3" w:rsidRPr="00090253" w:rsidRDefault="001040C3" w:rsidP="001040C3">
            <w:pPr>
              <w:pStyle w:val="ListParagraph"/>
              <w:numPr>
                <w:ilvl w:val="0"/>
                <w:numId w:val="3"/>
              </w:numPr>
              <w:jc w:val="center"/>
              <w:rPr>
                <w:rFonts w:ascii="Palatino Linotype" w:hAnsi="Palatino Linotype"/>
                <w:sz w:val="18"/>
                <w:szCs w:val="18"/>
                <w:lang w:val="en-US"/>
              </w:rPr>
            </w:pPr>
            <w:r w:rsidRPr="00090253">
              <w:rPr>
                <w:rFonts w:ascii="Palatino Linotype" w:hAnsi="Palatino Linotype"/>
                <w:sz w:val="18"/>
                <w:szCs w:val="18"/>
                <w:lang w:val="en-US"/>
              </w:rPr>
              <w:t>What questions should I ask related to my own field of expertise? Where to look for the answers?</w:t>
            </w:r>
          </w:p>
        </w:tc>
        <w:tc>
          <w:tcPr>
            <w:tcW w:w="2642" w:type="dxa"/>
            <w:shd w:val="clear" w:color="auto" w:fill="DEEAF6" w:themeFill="accent1" w:themeFillTint="33"/>
          </w:tcPr>
          <w:p w:rsidR="00D419F1" w:rsidRPr="00090253" w:rsidRDefault="00BC2526" w:rsidP="00D419F1">
            <w:pPr>
              <w:jc w:val="center"/>
              <w:rPr>
                <w:rFonts w:ascii="Palatino Linotype" w:hAnsi="Palatino Linotype"/>
                <w:sz w:val="18"/>
                <w:szCs w:val="18"/>
                <w:lang w:val="en-US"/>
              </w:rPr>
            </w:pPr>
            <w:r w:rsidRPr="00090253">
              <w:rPr>
                <w:rFonts w:ascii="Palatino Linotype" w:hAnsi="Palatino Linotype"/>
                <w:sz w:val="18"/>
                <w:szCs w:val="18"/>
                <w:lang w:val="en-US"/>
              </w:rPr>
              <w:t>Harri Toivonen</w:t>
            </w:r>
            <w:r w:rsidR="008D61D5" w:rsidRPr="00090253">
              <w:rPr>
                <w:rFonts w:ascii="Palatino Linotype" w:hAnsi="Palatino Linotype"/>
                <w:sz w:val="18"/>
                <w:szCs w:val="18"/>
                <w:lang w:val="en-US"/>
              </w:rPr>
              <w:t>, KT Group</w:t>
            </w:r>
          </w:p>
        </w:tc>
      </w:tr>
      <w:tr w:rsidR="00D419F1" w:rsidRPr="00090253" w:rsidTr="00D419F1">
        <w:tc>
          <w:tcPr>
            <w:tcW w:w="988" w:type="dxa"/>
          </w:tcPr>
          <w:p w:rsidR="00D419F1" w:rsidRPr="00090253" w:rsidRDefault="00EE46DF" w:rsidP="00D419F1">
            <w:pPr>
              <w:jc w:val="center"/>
              <w:rPr>
                <w:rFonts w:ascii="Palatino Linotype" w:hAnsi="Palatino Linotype"/>
                <w:sz w:val="18"/>
                <w:szCs w:val="18"/>
                <w:lang w:val="en-US"/>
              </w:rPr>
            </w:pPr>
            <w:r w:rsidRPr="00090253">
              <w:rPr>
                <w:rFonts w:ascii="Palatino Linotype" w:hAnsi="Palatino Linotype"/>
                <w:sz w:val="18"/>
                <w:szCs w:val="18"/>
                <w:lang w:val="en-US"/>
              </w:rPr>
              <w:t>17.00</w:t>
            </w:r>
          </w:p>
        </w:tc>
        <w:tc>
          <w:tcPr>
            <w:tcW w:w="5386" w:type="dxa"/>
          </w:tcPr>
          <w:p w:rsidR="00D419F1" w:rsidRPr="00090253" w:rsidRDefault="00EE46DF" w:rsidP="00D419F1">
            <w:pPr>
              <w:jc w:val="center"/>
              <w:rPr>
                <w:rFonts w:ascii="Palatino Linotype" w:hAnsi="Palatino Linotype"/>
                <w:sz w:val="18"/>
                <w:szCs w:val="18"/>
                <w:lang w:val="en-US"/>
              </w:rPr>
            </w:pPr>
            <w:r w:rsidRPr="00090253">
              <w:rPr>
                <w:rFonts w:ascii="Palatino Linotype" w:hAnsi="Palatino Linotype"/>
                <w:sz w:val="18"/>
                <w:szCs w:val="18"/>
                <w:lang w:val="en-US"/>
              </w:rPr>
              <w:t>Presentation of team results</w:t>
            </w:r>
          </w:p>
        </w:tc>
        <w:tc>
          <w:tcPr>
            <w:tcW w:w="2642" w:type="dxa"/>
          </w:tcPr>
          <w:p w:rsidR="00D419F1" w:rsidRPr="00090253" w:rsidRDefault="00EE46DF" w:rsidP="00D419F1">
            <w:pPr>
              <w:jc w:val="center"/>
              <w:rPr>
                <w:rFonts w:ascii="Palatino Linotype" w:hAnsi="Palatino Linotype"/>
                <w:sz w:val="18"/>
                <w:szCs w:val="18"/>
                <w:lang w:val="en-US"/>
              </w:rPr>
            </w:pPr>
            <w:r w:rsidRPr="00090253">
              <w:rPr>
                <w:rFonts w:ascii="Palatino Linotype" w:hAnsi="Palatino Linotype"/>
                <w:sz w:val="18"/>
                <w:szCs w:val="18"/>
                <w:lang w:val="en-US"/>
              </w:rPr>
              <w:t>Harri Toivonen</w:t>
            </w:r>
          </w:p>
        </w:tc>
      </w:tr>
      <w:tr w:rsidR="00D419F1" w:rsidRPr="00090253" w:rsidTr="00D419F1">
        <w:tc>
          <w:tcPr>
            <w:tcW w:w="988" w:type="dxa"/>
            <w:shd w:val="clear" w:color="auto" w:fill="DEEAF6" w:themeFill="accent1" w:themeFillTint="33"/>
          </w:tcPr>
          <w:p w:rsidR="00D419F1" w:rsidRPr="00090253" w:rsidRDefault="008D61D5" w:rsidP="00D419F1">
            <w:pPr>
              <w:jc w:val="center"/>
              <w:rPr>
                <w:rFonts w:ascii="Palatino Linotype" w:hAnsi="Palatino Linotype"/>
                <w:sz w:val="18"/>
                <w:szCs w:val="18"/>
                <w:lang w:val="en-US"/>
              </w:rPr>
            </w:pPr>
            <w:r w:rsidRPr="00090253">
              <w:rPr>
                <w:rFonts w:ascii="Palatino Linotype" w:hAnsi="Palatino Linotype"/>
                <w:sz w:val="18"/>
                <w:szCs w:val="18"/>
                <w:lang w:val="en-US"/>
              </w:rPr>
              <w:t>18.00</w:t>
            </w:r>
          </w:p>
        </w:tc>
        <w:tc>
          <w:tcPr>
            <w:tcW w:w="5386" w:type="dxa"/>
            <w:shd w:val="clear" w:color="auto" w:fill="DEEAF6" w:themeFill="accent1" w:themeFillTint="33"/>
          </w:tcPr>
          <w:p w:rsidR="00D419F1" w:rsidRPr="00090253" w:rsidRDefault="008D61D5" w:rsidP="00D419F1">
            <w:pPr>
              <w:jc w:val="center"/>
              <w:rPr>
                <w:rFonts w:ascii="Palatino Linotype" w:hAnsi="Palatino Linotype"/>
                <w:sz w:val="18"/>
                <w:szCs w:val="18"/>
                <w:lang w:val="en-US"/>
              </w:rPr>
            </w:pPr>
            <w:r w:rsidRPr="00090253">
              <w:rPr>
                <w:rFonts w:ascii="Palatino Linotype" w:hAnsi="Palatino Linotype"/>
                <w:sz w:val="18"/>
                <w:szCs w:val="18"/>
                <w:lang w:val="en-US"/>
              </w:rPr>
              <w:t>End of Day I</w:t>
            </w:r>
          </w:p>
        </w:tc>
        <w:tc>
          <w:tcPr>
            <w:tcW w:w="2642" w:type="dxa"/>
            <w:shd w:val="clear" w:color="auto" w:fill="DEEAF6" w:themeFill="accent1" w:themeFillTint="33"/>
          </w:tcPr>
          <w:p w:rsidR="00D419F1" w:rsidRPr="00090253" w:rsidRDefault="00D419F1" w:rsidP="00D419F1">
            <w:pPr>
              <w:jc w:val="center"/>
              <w:rPr>
                <w:rFonts w:ascii="Palatino Linotype" w:hAnsi="Palatino Linotype"/>
                <w:sz w:val="18"/>
                <w:szCs w:val="18"/>
                <w:lang w:val="en-US"/>
              </w:rPr>
            </w:pPr>
          </w:p>
        </w:tc>
      </w:tr>
    </w:tbl>
    <w:p w:rsidR="00D419F1" w:rsidRPr="00090253" w:rsidRDefault="00D419F1">
      <w:pPr>
        <w:rPr>
          <w:rFonts w:ascii="Palatino Linotype" w:hAnsi="Palatino Linotype"/>
          <w:sz w:val="18"/>
          <w:szCs w:val="18"/>
          <w:lang w:val="en-US"/>
        </w:rPr>
      </w:pPr>
    </w:p>
    <w:p w:rsidR="00650C58" w:rsidRPr="00090253" w:rsidRDefault="00C0274E" w:rsidP="00650C58">
      <w:pPr>
        <w:rPr>
          <w:rFonts w:ascii="Palatino Linotype" w:hAnsi="Palatino Linotype"/>
          <w:b/>
          <w:sz w:val="18"/>
          <w:szCs w:val="18"/>
          <w:lang w:val="en-US"/>
        </w:rPr>
      </w:pPr>
      <w:r>
        <w:rPr>
          <w:rFonts w:ascii="Palatino Linotype" w:hAnsi="Palatino Linotype"/>
          <w:b/>
          <w:sz w:val="18"/>
          <w:szCs w:val="18"/>
          <w:lang w:val="en-US"/>
        </w:rPr>
        <w:t>Day 2. Thursday</w:t>
      </w:r>
      <w:r w:rsidR="00650C58" w:rsidRPr="00090253">
        <w:rPr>
          <w:rFonts w:ascii="Palatino Linotype" w:hAnsi="Palatino Linotype"/>
          <w:b/>
          <w:sz w:val="18"/>
          <w:szCs w:val="18"/>
          <w:lang w:val="en-US"/>
        </w:rPr>
        <w:t xml:space="preserve">, </w:t>
      </w:r>
      <w:r w:rsidR="00206932">
        <w:rPr>
          <w:rFonts w:ascii="Palatino Linotype" w:hAnsi="Palatino Linotype"/>
          <w:b/>
          <w:sz w:val="18"/>
          <w:szCs w:val="18"/>
          <w:lang w:val="en-US"/>
        </w:rPr>
        <w:t xml:space="preserve">February 1, </w:t>
      </w:r>
      <w:r>
        <w:rPr>
          <w:rFonts w:ascii="Palatino Linotype" w:hAnsi="Palatino Linotype"/>
          <w:b/>
          <w:sz w:val="18"/>
          <w:szCs w:val="18"/>
          <w:lang w:val="en-US"/>
        </w:rPr>
        <w:t>2018</w:t>
      </w:r>
    </w:p>
    <w:tbl>
      <w:tblPr>
        <w:tblStyle w:val="TableGrid"/>
        <w:tblW w:w="0" w:type="auto"/>
        <w:tblLook w:val="04A0" w:firstRow="1" w:lastRow="0" w:firstColumn="1" w:lastColumn="0" w:noHBand="0" w:noVBand="1"/>
      </w:tblPr>
      <w:tblGrid>
        <w:gridCol w:w="1003"/>
        <w:gridCol w:w="5375"/>
        <w:gridCol w:w="2638"/>
      </w:tblGrid>
      <w:tr w:rsidR="00650C58" w:rsidRPr="00090253" w:rsidTr="000162D4">
        <w:tc>
          <w:tcPr>
            <w:tcW w:w="1003" w:type="dxa"/>
          </w:tcPr>
          <w:p w:rsidR="00650C58" w:rsidRPr="00090253" w:rsidRDefault="00650C58" w:rsidP="002B7C88">
            <w:pPr>
              <w:jc w:val="center"/>
              <w:rPr>
                <w:rFonts w:ascii="Palatino Linotype" w:hAnsi="Palatino Linotype"/>
                <w:b/>
                <w:sz w:val="18"/>
                <w:szCs w:val="18"/>
                <w:lang w:val="en-US"/>
              </w:rPr>
            </w:pPr>
            <w:r w:rsidRPr="00090253">
              <w:rPr>
                <w:rFonts w:ascii="Palatino Linotype" w:hAnsi="Palatino Linotype"/>
                <w:b/>
                <w:sz w:val="18"/>
                <w:szCs w:val="18"/>
                <w:lang w:val="en-US"/>
              </w:rPr>
              <w:t>Time</w:t>
            </w:r>
          </w:p>
        </w:tc>
        <w:tc>
          <w:tcPr>
            <w:tcW w:w="5375" w:type="dxa"/>
          </w:tcPr>
          <w:p w:rsidR="00650C58" w:rsidRPr="00090253" w:rsidRDefault="00650C58" w:rsidP="002B7C88">
            <w:pPr>
              <w:jc w:val="center"/>
              <w:rPr>
                <w:rFonts w:ascii="Palatino Linotype" w:hAnsi="Palatino Linotype"/>
                <w:b/>
                <w:sz w:val="18"/>
                <w:szCs w:val="18"/>
                <w:lang w:val="en-US"/>
              </w:rPr>
            </w:pPr>
            <w:r w:rsidRPr="00090253">
              <w:rPr>
                <w:rFonts w:ascii="Palatino Linotype" w:hAnsi="Palatino Linotype"/>
                <w:b/>
                <w:sz w:val="18"/>
                <w:szCs w:val="18"/>
                <w:lang w:val="en-US"/>
              </w:rPr>
              <w:t>Activity</w:t>
            </w:r>
          </w:p>
        </w:tc>
        <w:tc>
          <w:tcPr>
            <w:tcW w:w="2638" w:type="dxa"/>
          </w:tcPr>
          <w:p w:rsidR="00650C58" w:rsidRPr="00090253" w:rsidRDefault="00650C58" w:rsidP="002B7C88">
            <w:pPr>
              <w:jc w:val="center"/>
              <w:rPr>
                <w:rFonts w:ascii="Palatino Linotype" w:hAnsi="Palatino Linotype"/>
                <w:b/>
                <w:sz w:val="18"/>
                <w:szCs w:val="18"/>
                <w:lang w:val="en-US"/>
              </w:rPr>
            </w:pPr>
            <w:r w:rsidRPr="00090253">
              <w:rPr>
                <w:rFonts w:ascii="Palatino Linotype" w:hAnsi="Palatino Linotype"/>
                <w:b/>
                <w:sz w:val="18"/>
                <w:szCs w:val="18"/>
                <w:lang w:val="en-US"/>
              </w:rPr>
              <w:t>Activity leader(s)</w:t>
            </w:r>
          </w:p>
        </w:tc>
      </w:tr>
      <w:tr w:rsidR="00650C58" w:rsidRPr="00090253" w:rsidTr="000162D4">
        <w:tc>
          <w:tcPr>
            <w:tcW w:w="1003" w:type="dxa"/>
          </w:tcPr>
          <w:p w:rsidR="00650C58" w:rsidRPr="00090253" w:rsidRDefault="00650C58" w:rsidP="002B7C88">
            <w:pPr>
              <w:jc w:val="center"/>
              <w:rPr>
                <w:rFonts w:ascii="Palatino Linotype" w:hAnsi="Palatino Linotype"/>
                <w:sz w:val="18"/>
                <w:szCs w:val="18"/>
                <w:lang w:val="en-US"/>
              </w:rPr>
            </w:pPr>
            <w:r w:rsidRPr="00090253">
              <w:rPr>
                <w:rFonts w:ascii="Palatino Linotype" w:hAnsi="Palatino Linotype"/>
                <w:sz w:val="18"/>
                <w:szCs w:val="18"/>
                <w:lang w:val="en-US"/>
              </w:rPr>
              <w:t>09.00</w:t>
            </w:r>
          </w:p>
        </w:tc>
        <w:tc>
          <w:tcPr>
            <w:tcW w:w="5375" w:type="dxa"/>
          </w:tcPr>
          <w:p w:rsidR="00650C58" w:rsidRPr="00090253" w:rsidRDefault="00F842D3" w:rsidP="002B7C88">
            <w:pPr>
              <w:jc w:val="center"/>
              <w:rPr>
                <w:rFonts w:ascii="Palatino Linotype" w:hAnsi="Palatino Linotype"/>
                <w:sz w:val="18"/>
                <w:szCs w:val="18"/>
                <w:lang w:val="en-US"/>
              </w:rPr>
            </w:pPr>
            <w:r w:rsidRPr="00090253">
              <w:rPr>
                <w:rFonts w:ascii="Palatino Linotype" w:hAnsi="Palatino Linotype"/>
                <w:sz w:val="18"/>
                <w:szCs w:val="18"/>
                <w:lang w:val="en-US"/>
              </w:rPr>
              <w:t>Introduction to Day II</w:t>
            </w:r>
          </w:p>
        </w:tc>
        <w:tc>
          <w:tcPr>
            <w:tcW w:w="2638" w:type="dxa"/>
          </w:tcPr>
          <w:p w:rsidR="00650C58" w:rsidRPr="00090253" w:rsidRDefault="00BC13D5" w:rsidP="002B7C88">
            <w:pPr>
              <w:jc w:val="center"/>
              <w:rPr>
                <w:rFonts w:ascii="Palatino Linotype" w:hAnsi="Palatino Linotype"/>
                <w:sz w:val="18"/>
                <w:szCs w:val="18"/>
                <w:lang w:val="en-US"/>
              </w:rPr>
            </w:pPr>
            <w:r w:rsidRPr="00090253">
              <w:rPr>
                <w:rFonts w:ascii="Palatino Linotype" w:hAnsi="Palatino Linotype"/>
                <w:sz w:val="18"/>
                <w:szCs w:val="18"/>
                <w:lang w:val="en-US"/>
              </w:rPr>
              <w:t>Outi Heloma</w:t>
            </w:r>
          </w:p>
        </w:tc>
      </w:tr>
      <w:tr w:rsidR="00650C58" w:rsidRPr="00090253" w:rsidTr="000162D4">
        <w:tc>
          <w:tcPr>
            <w:tcW w:w="1003" w:type="dxa"/>
            <w:shd w:val="clear" w:color="auto" w:fill="DEEAF6" w:themeFill="accent1" w:themeFillTint="33"/>
          </w:tcPr>
          <w:p w:rsidR="00650C58" w:rsidRPr="00090253" w:rsidRDefault="000162D4" w:rsidP="002B7C88">
            <w:pPr>
              <w:jc w:val="center"/>
              <w:rPr>
                <w:rFonts w:ascii="Palatino Linotype" w:hAnsi="Palatino Linotype"/>
                <w:sz w:val="18"/>
                <w:szCs w:val="18"/>
                <w:lang w:val="en-US"/>
              </w:rPr>
            </w:pPr>
            <w:r w:rsidRPr="00090253">
              <w:rPr>
                <w:rFonts w:ascii="Palatino Linotype" w:hAnsi="Palatino Linotype"/>
                <w:sz w:val="18"/>
                <w:szCs w:val="18"/>
                <w:lang w:val="en-US"/>
              </w:rPr>
              <w:t>09.15</w:t>
            </w:r>
          </w:p>
        </w:tc>
        <w:tc>
          <w:tcPr>
            <w:tcW w:w="5375" w:type="dxa"/>
            <w:shd w:val="clear" w:color="auto" w:fill="DEEAF6" w:themeFill="accent1" w:themeFillTint="33"/>
          </w:tcPr>
          <w:p w:rsidR="000162D4" w:rsidRPr="00090253" w:rsidRDefault="000162D4" w:rsidP="000162D4">
            <w:pPr>
              <w:jc w:val="center"/>
              <w:rPr>
                <w:rFonts w:ascii="Palatino Linotype" w:hAnsi="Palatino Linotype"/>
                <w:sz w:val="18"/>
                <w:szCs w:val="18"/>
                <w:lang w:val="en-US"/>
              </w:rPr>
            </w:pPr>
            <w:r w:rsidRPr="00090253">
              <w:rPr>
                <w:rFonts w:ascii="Palatino Linotype" w:hAnsi="Palatino Linotype"/>
                <w:sz w:val="18"/>
                <w:szCs w:val="18"/>
                <w:lang w:val="en-US"/>
              </w:rPr>
              <w:t xml:space="preserve">How can CERN technologies be used outside CERN (III)? </w:t>
            </w:r>
            <w:hyperlink r:id="rId11" w:history="1">
              <w:r w:rsidRPr="00090253">
                <w:rPr>
                  <w:rStyle w:val="Hyperlink"/>
                  <w:rFonts w:ascii="Palatino Linotype" w:hAnsi="Palatino Linotype"/>
                  <w:sz w:val="18"/>
                  <w:szCs w:val="18"/>
                  <w:lang w:val="en-US"/>
                </w:rPr>
                <w:t>Q</w:t>
              </w:r>
              <w:r w:rsidR="00C261A2">
                <w:rPr>
                  <w:rStyle w:val="Hyperlink"/>
                  <w:rFonts w:ascii="Palatino Linotype" w:hAnsi="Palatino Linotype"/>
                  <w:sz w:val="18"/>
                  <w:szCs w:val="18"/>
                  <w:lang w:val="en-US"/>
                </w:rPr>
                <w:t>UA</w:t>
              </w:r>
              <w:r w:rsidR="00314D00" w:rsidRPr="00090253">
                <w:rPr>
                  <w:rStyle w:val="Hyperlink"/>
                  <w:rFonts w:ascii="Palatino Linotype" w:hAnsi="Palatino Linotype"/>
                  <w:sz w:val="18"/>
                  <w:szCs w:val="18"/>
                  <w:lang w:val="en-US"/>
                </w:rPr>
                <w:t>CO</w:t>
              </w:r>
            </w:hyperlink>
            <w:r w:rsidRPr="00090253">
              <w:rPr>
                <w:rFonts w:ascii="Palatino Linotype" w:hAnsi="Palatino Linotype"/>
                <w:sz w:val="18"/>
                <w:szCs w:val="18"/>
                <w:lang w:val="en-US"/>
              </w:rPr>
              <w:t xml:space="preserve"> and PCP as an approach to interest potential industrial partners </w:t>
            </w:r>
          </w:p>
          <w:p w:rsidR="00650C58" w:rsidRPr="00090253" w:rsidRDefault="00650C58" w:rsidP="002B7C88">
            <w:pPr>
              <w:jc w:val="center"/>
              <w:rPr>
                <w:rFonts w:ascii="Palatino Linotype" w:hAnsi="Palatino Linotype"/>
                <w:sz w:val="18"/>
                <w:szCs w:val="18"/>
                <w:lang w:val="en-US"/>
              </w:rPr>
            </w:pPr>
          </w:p>
        </w:tc>
        <w:tc>
          <w:tcPr>
            <w:tcW w:w="2638" w:type="dxa"/>
            <w:shd w:val="clear" w:color="auto" w:fill="DEEAF6" w:themeFill="accent1" w:themeFillTint="33"/>
          </w:tcPr>
          <w:p w:rsidR="00650C58" w:rsidRPr="00090253" w:rsidRDefault="000162D4" w:rsidP="000162D4">
            <w:pPr>
              <w:rPr>
                <w:rFonts w:ascii="Palatino Linotype" w:hAnsi="Palatino Linotype"/>
                <w:sz w:val="18"/>
                <w:szCs w:val="18"/>
                <w:lang w:val="en-US"/>
              </w:rPr>
            </w:pPr>
            <w:r w:rsidRPr="00090253">
              <w:rPr>
                <w:rFonts w:ascii="Palatino Linotype" w:hAnsi="Palatino Linotype"/>
                <w:sz w:val="18"/>
                <w:szCs w:val="18"/>
                <w:lang w:val="en-US"/>
              </w:rPr>
              <w:t>Marcello Losasso</w:t>
            </w:r>
          </w:p>
        </w:tc>
      </w:tr>
      <w:tr w:rsidR="000162D4" w:rsidRPr="00090253" w:rsidTr="000162D4">
        <w:tc>
          <w:tcPr>
            <w:tcW w:w="1003" w:type="dxa"/>
          </w:tcPr>
          <w:p w:rsidR="000162D4" w:rsidRPr="00090253" w:rsidRDefault="00314D00" w:rsidP="000162D4">
            <w:pPr>
              <w:jc w:val="center"/>
              <w:rPr>
                <w:rFonts w:ascii="Palatino Linotype" w:hAnsi="Palatino Linotype"/>
                <w:sz w:val="18"/>
                <w:szCs w:val="18"/>
                <w:lang w:val="en-US"/>
              </w:rPr>
            </w:pPr>
            <w:r w:rsidRPr="00090253">
              <w:rPr>
                <w:rFonts w:ascii="Palatino Linotype" w:hAnsi="Palatino Linotype"/>
                <w:sz w:val="18"/>
                <w:szCs w:val="18"/>
                <w:lang w:val="en-US"/>
              </w:rPr>
              <w:t>10.00</w:t>
            </w:r>
          </w:p>
        </w:tc>
        <w:tc>
          <w:tcPr>
            <w:tcW w:w="5375" w:type="dxa"/>
          </w:tcPr>
          <w:p w:rsidR="000162D4" w:rsidRPr="00090253" w:rsidRDefault="00314D00" w:rsidP="009C56E3">
            <w:pPr>
              <w:jc w:val="center"/>
              <w:rPr>
                <w:rFonts w:ascii="Palatino Linotype" w:hAnsi="Palatino Linotype"/>
                <w:sz w:val="18"/>
                <w:szCs w:val="18"/>
                <w:lang w:val="en-US"/>
              </w:rPr>
            </w:pPr>
            <w:r w:rsidRPr="00090253">
              <w:rPr>
                <w:rFonts w:ascii="Palatino Linotype" w:hAnsi="Palatino Linotype"/>
                <w:sz w:val="18"/>
                <w:szCs w:val="18"/>
                <w:lang w:val="en-US"/>
              </w:rPr>
              <w:t xml:space="preserve">Presentations of KT and </w:t>
            </w:r>
            <w:proofErr w:type="spellStart"/>
            <w:r w:rsidRPr="00090253">
              <w:rPr>
                <w:rFonts w:ascii="Palatino Linotype" w:hAnsi="Palatino Linotype"/>
                <w:sz w:val="18"/>
                <w:szCs w:val="18"/>
                <w:lang w:val="en-US"/>
              </w:rPr>
              <w:t>IdeaSquare</w:t>
            </w:r>
            <w:proofErr w:type="spellEnd"/>
            <w:r w:rsidRPr="00090253">
              <w:rPr>
                <w:rFonts w:ascii="Palatino Linotype" w:hAnsi="Palatino Linotype"/>
                <w:sz w:val="18"/>
                <w:szCs w:val="18"/>
                <w:lang w:val="en-US"/>
              </w:rPr>
              <w:t xml:space="preserve"> student programs and how ATS students c</w:t>
            </w:r>
            <w:r w:rsidR="009F4E50" w:rsidRPr="00090253">
              <w:rPr>
                <w:rFonts w:ascii="Palatino Linotype" w:hAnsi="Palatino Linotype"/>
                <w:sz w:val="18"/>
                <w:szCs w:val="18"/>
                <w:lang w:val="en-US"/>
              </w:rPr>
              <w:t xml:space="preserve">an get involved and </w:t>
            </w:r>
            <w:r w:rsidR="009C56E3" w:rsidRPr="00090253">
              <w:rPr>
                <w:rFonts w:ascii="Palatino Linotype" w:hAnsi="Palatino Linotype"/>
                <w:sz w:val="18"/>
                <w:szCs w:val="18"/>
                <w:lang w:val="en-US"/>
              </w:rPr>
              <w:t>how to benefit from these programs</w:t>
            </w:r>
          </w:p>
        </w:tc>
        <w:tc>
          <w:tcPr>
            <w:tcW w:w="2638" w:type="dxa"/>
          </w:tcPr>
          <w:p w:rsidR="000162D4" w:rsidRPr="00090253" w:rsidRDefault="00206932" w:rsidP="000162D4">
            <w:pPr>
              <w:jc w:val="center"/>
              <w:rPr>
                <w:rFonts w:ascii="Palatino Linotype" w:hAnsi="Palatino Linotype"/>
                <w:sz w:val="18"/>
                <w:szCs w:val="18"/>
                <w:lang w:val="en-US"/>
              </w:rPr>
            </w:pPr>
            <w:r>
              <w:rPr>
                <w:rFonts w:ascii="Palatino Linotype" w:hAnsi="Palatino Linotype"/>
                <w:sz w:val="18"/>
                <w:szCs w:val="18"/>
                <w:lang w:val="en-US"/>
              </w:rPr>
              <w:t>KT Group, Harri Toivonen</w:t>
            </w:r>
          </w:p>
        </w:tc>
      </w:tr>
      <w:tr w:rsidR="000162D4" w:rsidRPr="00090253" w:rsidTr="000162D4">
        <w:tc>
          <w:tcPr>
            <w:tcW w:w="1003" w:type="dxa"/>
            <w:shd w:val="clear" w:color="auto" w:fill="DEEAF6" w:themeFill="accent1" w:themeFillTint="33"/>
          </w:tcPr>
          <w:p w:rsidR="000162D4" w:rsidRPr="00090253" w:rsidRDefault="009F4E50" w:rsidP="000162D4">
            <w:pPr>
              <w:jc w:val="center"/>
              <w:rPr>
                <w:rFonts w:ascii="Palatino Linotype" w:hAnsi="Palatino Linotype"/>
                <w:sz w:val="18"/>
                <w:szCs w:val="18"/>
                <w:lang w:val="en-US"/>
              </w:rPr>
            </w:pPr>
            <w:r w:rsidRPr="00090253">
              <w:rPr>
                <w:rFonts w:ascii="Palatino Linotype" w:hAnsi="Palatino Linotype"/>
                <w:sz w:val="18"/>
                <w:szCs w:val="18"/>
                <w:lang w:val="en-US"/>
              </w:rPr>
              <w:t>11</w:t>
            </w:r>
            <w:r w:rsidR="000162D4" w:rsidRPr="00090253">
              <w:rPr>
                <w:rFonts w:ascii="Palatino Linotype" w:hAnsi="Palatino Linotype"/>
                <w:sz w:val="18"/>
                <w:szCs w:val="18"/>
                <w:lang w:val="en-US"/>
              </w:rPr>
              <w:t>.00</w:t>
            </w:r>
          </w:p>
        </w:tc>
        <w:tc>
          <w:tcPr>
            <w:tcW w:w="5375" w:type="dxa"/>
            <w:shd w:val="clear" w:color="auto" w:fill="DEEAF6" w:themeFill="accent1" w:themeFillTint="33"/>
          </w:tcPr>
          <w:p w:rsidR="000162D4" w:rsidRPr="00090253" w:rsidRDefault="00C8176A" w:rsidP="000162D4">
            <w:pPr>
              <w:jc w:val="center"/>
              <w:rPr>
                <w:rFonts w:ascii="Palatino Linotype" w:hAnsi="Palatino Linotype"/>
                <w:sz w:val="18"/>
                <w:szCs w:val="18"/>
                <w:lang w:val="en-US"/>
              </w:rPr>
            </w:pPr>
            <w:r w:rsidRPr="00090253">
              <w:rPr>
                <w:rFonts w:ascii="Palatino Linotype" w:hAnsi="Palatino Linotype"/>
                <w:sz w:val="18"/>
                <w:szCs w:val="18"/>
                <w:lang w:val="en-US"/>
              </w:rPr>
              <w:t>Team exercise III</w:t>
            </w:r>
          </w:p>
          <w:p w:rsidR="008D61D5" w:rsidRPr="00090253" w:rsidRDefault="008D61D5" w:rsidP="008D61D5">
            <w:pPr>
              <w:pStyle w:val="ListParagraph"/>
              <w:numPr>
                <w:ilvl w:val="0"/>
                <w:numId w:val="3"/>
              </w:numPr>
              <w:jc w:val="center"/>
              <w:rPr>
                <w:rFonts w:ascii="Palatino Linotype" w:hAnsi="Palatino Linotype"/>
                <w:sz w:val="18"/>
                <w:szCs w:val="18"/>
                <w:lang w:val="en-US"/>
              </w:rPr>
            </w:pPr>
            <w:r w:rsidRPr="00090253">
              <w:rPr>
                <w:rFonts w:ascii="Palatino Linotype" w:hAnsi="Palatino Linotype"/>
                <w:sz w:val="18"/>
                <w:szCs w:val="18"/>
                <w:lang w:val="en-US"/>
              </w:rPr>
              <w:t>Identifying idea(s) to work on</w:t>
            </w:r>
          </w:p>
        </w:tc>
        <w:tc>
          <w:tcPr>
            <w:tcW w:w="2638" w:type="dxa"/>
            <w:shd w:val="clear" w:color="auto" w:fill="DEEAF6" w:themeFill="accent1" w:themeFillTint="33"/>
          </w:tcPr>
          <w:p w:rsidR="000162D4" w:rsidRPr="00090253" w:rsidRDefault="00206932" w:rsidP="000162D4">
            <w:pPr>
              <w:jc w:val="center"/>
              <w:rPr>
                <w:rFonts w:ascii="Palatino Linotype" w:hAnsi="Palatino Linotype"/>
                <w:sz w:val="18"/>
                <w:szCs w:val="18"/>
                <w:lang w:val="en-US"/>
              </w:rPr>
            </w:pPr>
            <w:r>
              <w:rPr>
                <w:rFonts w:ascii="Palatino Linotype" w:hAnsi="Palatino Linotype"/>
                <w:sz w:val="18"/>
                <w:szCs w:val="18"/>
                <w:lang w:val="en-US"/>
              </w:rPr>
              <w:t>KT Group, Harri Toivonen</w:t>
            </w:r>
          </w:p>
        </w:tc>
      </w:tr>
      <w:tr w:rsidR="000162D4" w:rsidRPr="00090253" w:rsidTr="000162D4">
        <w:tc>
          <w:tcPr>
            <w:tcW w:w="1003" w:type="dxa"/>
          </w:tcPr>
          <w:p w:rsidR="000162D4" w:rsidRPr="00090253" w:rsidRDefault="009C56E3" w:rsidP="000162D4">
            <w:pPr>
              <w:jc w:val="center"/>
              <w:rPr>
                <w:rFonts w:ascii="Palatino Linotype" w:hAnsi="Palatino Linotype"/>
                <w:sz w:val="18"/>
                <w:szCs w:val="18"/>
                <w:lang w:val="en-US"/>
              </w:rPr>
            </w:pPr>
            <w:r w:rsidRPr="00090253">
              <w:rPr>
                <w:rFonts w:ascii="Palatino Linotype" w:hAnsi="Palatino Linotype"/>
                <w:sz w:val="18"/>
                <w:szCs w:val="18"/>
                <w:lang w:val="en-US"/>
              </w:rPr>
              <w:t>12.3</w:t>
            </w:r>
            <w:r w:rsidR="000162D4" w:rsidRPr="00090253">
              <w:rPr>
                <w:rFonts w:ascii="Palatino Linotype" w:hAnsi="Palatino Linotype"/>
                <w:sz w:val="18"/>
                <w:szCs w:val="18"/>
                <w:lang w:val="en-US"/>
              </w:rPr>
              <w:t>0</w:t>
            </w:r>
          </w:p>
        </w:tc>
        <w:tc>
          <w:tcPr>
            <w:tcW w:w="5375" w:type="dxa"/>
          </w:tcPr>
          <w:p w:rsidR="000162D4" w:rsidRPr="00090253" w:rsidRDefault="009C56E3" w:rsidP="000162D4">
            <w:pPr>
              <w:jc w:val="center"/>
              <w:rPr>
                <w:rFonts w:ascii="Palatino Linotype" w:hAnsi="Palatino Linotype"/>
                <w:sz w:val="18"/>
                <w:szCs w:val="18"/>
                <w:lang w:val="en-US"/>
              </w:rPr>
            </w:pPr>
            <w:r w:rsidRPr="00090253">
              <w:rPr>
                <w:rFonts w:ascii="Palatino Linotype" w:hAnsi="Palatino Linotype"/>
                <w:sz w:val="18"/>
                <w:szCs w:val="18"/>
                <w:lang w:val="en-US"/>
              </w:rPr>
              <w:t>Lunch</w:t>
            </w:r>
          </w:p>
        </w:tc>
        <w:tc>
          <w:tcPr>
            <w:tcW w:w="2638" w:type="dxa"/>
          </w:tcPr>
          <w:p w:rsidR="000162D4" w:rsidRPr="00090253" w:rsidRDefault="00206932" w:rsidP="000162D4">
            <w:pPr>
              <w:jc w:val="center"/>
              <w:rPr>
                <w:rFonts w:ascii="Palatino Linotype" w:hAnsi="Palatino Linotype"/>
                <w:sz w:val="18"/>
                <w:szCs w:val="18"/>
                <w:lang w:val="en-US"/>
              </w:rPr>
            </w:pPr>
            <w:r>
              <w:rPr>
                <w:rFonts w:ascii="Palatino Linotype" w:hAnsi="Palatino Linotype"/>
                <w:sz w:val="18"/>
                <w:szCs w:val="18"/>
                <w:lang w:val="en-US"/>
              </w:rPr>
              <w:t>KT Group, Harri Toivonen</w:t>
            </w:r>
          </w:p>
        </w:tc>
      </w:tr>
      <w:tr w:rsidR="000162D4" w:rsidRPr="00090253" w:rsidTr="000162D4">
        <w:tc>
          <w:tcPr>
            <w:tcW w:w="1003" w:type="dxa"/>
            <w:shd w:val="clear" w:color="auto" w:fill="DEEAF6" w:themeFill="accent1" w:themeFillTint="33"/>
          </w:tcPr>
          <w:p w:rsidR="000162D4" w:rsidRPr="00090253" w:rsidRDefault="009C56E3" w:rsidP="000162D4">
            <w:pPr>
              <w:jc w:val="center"/>
              <w:rPr>
                <w:rFonts w:ascii="Palatino Linotype" w:hAnsi="Palatino Linotype"/>
                <w:sz w:val="18"/>
                <w:szCs w:val="18"/>
                <w:lang w:val="en-US"/>
              </w:rPr>
            </w:pPr>
            <w:r w:rsidRPr="00090253">
              <w:rPr>
                <w:rFonts w:ascii="Palatino Linotype" w:hAnsi="Palatino Linotype"/>
                <w:sz w:val="18"/>
                <w:szCs w:val="18"/>
                <w:lang w:val="en-US"/>
              </w:rPr>
              <w:t>14</w:t>
            </w:r>
            <w:r w:rsidR="000162D4" w:rsidRPr="00090253">
              <w:rPr>
                <w:rFonts w:ascii="Palatino Linotype" w:hAnsi="Palatino Linotype"/>
                <w:sz w:val="18"/>
                <w:szCs w:val="18"/>
                <w:lang w:val="en-US"/>
              </w:rPr>
              <w:t>.00</w:t>
            </w:r>
          </w:p>
        </w:tc>
        <w:tc>
          <w:tcPr>
            <w:tcW w:w="5375" w:type="dxa"/>
            <w:shd w:val="clear" w:color="auto" w:fill="DEEAF6" w:themeFill="accent1" w:themeFillTint="33"/>
          </w:tcPr>
          <w:p w:rsidR="008D61D5" w:rsidRPr="00090253" w:rsidRDefault="008D61D5" w:rsidP="008D61D5">
            <w:pPr>
              <w:jc w:val="center"/>
              <w:rPr>
                <w:rFonts w:ascii="Palatino Linotype" w:hAnsi="Palatino Linotype"/>
                <w:sz w:val="18"/>
                <w:szCs w:val="18"/>
                <w:lang w:val="en-US"/>
              </w:rPr>
            </w:pPr>
            <w:r w:rsidRPr="00090253">
              <w:rPr>
                <w:rFonts w:ascii="Palatino Linotype" w:hAnsi="Palatino Linotype"/>
                <w:sz w:val="18"/>
                <w:szCs w:val="18"/>
                <w:lang w:val="en-US"/>
              </w:rPr>
              <w:t>Team exercise III (cont’d)</w:t>
            </w:r>
          </w:p>
          <w:p w:rsidR="008D61D5" w:rsidRPr="00090253" w:rsidRDefault="008D61D5" w:rsidP="008D61D5">
            <w:pPr>
              <w:pStyle w:val="ListParagraph"/>
              <w:numPr>
                <w:ilvl w:val="0"/>
                <w:numId w:val="3"/>
              </w:numPr>
              <w:jc w:val="center"/>
              <w:rPr>
                <w:rFonts w:ascii="Palatino Linotype" w:hAnsi="Palatino Linotype"/>
                <w:sz w:val="18"/>
                <w:szCs w:val="18"/>
                <w:lang w:val="en-US"/>
              </w:rPr>
            </w:pPr>
            <w:r w:rsidRPr="00090253">
              <w:rPr>
                <w:rFonts w:ascii="Palatino Linotype" w:hAnsi="Palatino Linotype"/>
                <w:sz w:val="18"/>
                <w:szCs w:val="18"/>
                <w:lang w:val="en-US"/>
              </w:rPr>
              <w:t>Creating the teams with suitable composition</w:t>
            </w:r>
          </w:p>
          <w:p w:rsidR="008D61D5" w:rsidRPr="00090253" w:rsidRDefault="008D61D5" w:rsidP="008D61D5">
            <w:pPr>
              <w:pStyle w:val="ListParagraph"/>
              <w:numPr>
                <w:ilvl w:val="0"/>
                <w:numId w:val="3"/>
              </w:numPr>
              <w:jc w:val="center"/>
              <w:rPr>
                <w:rFonts w:ascii="Palatino Linotype" w:hAnsi="Palatino Linotype"/>
                <w:sz w:val="18"/>
                <w:szCs w:val="18"/>
                <w:lang w:val="en-US"/>
              </w:rPr>
            </w:pPr>
            <w:r w:rsidRPr="00090253">
              <w:rPr>
                <w:rFonts w:ascii="Palatino Linotype" w:hAnsi="Palatino Linotype"/>
                <w:sz w:val="18"/>
                <w:szCs w:val="18"/>
                <w:lang w:val="en-US"/>
              </w:rPr>
              <w:t>Action Plan</w:t>
            </w:r>
          </w:p>
          <w:p w:rsidR="000162D4" w:rsidRPr="00090253" w:rsidRDefault="000162D4" w:rsidP="000162D4">
            <w:pPr>
              <w:jc w:val="center"/>
              <w:rPr>
                <w:rFonts w:ascii="Palatino Linotype" w:hAnsi="Palatino Linotype"/>
                <w:sz w:val="18"/>
                <w:szCs w:val="18"/>
                <w:lang w:val="en-US"/>
              </w:rPr>
            </w:pPr>
          </w:p>
        </w:tc>
        <w:tc>
          <w:tcPr>
            <w:tcW w:w="2638" w:type="dxa"/>
            <w:shd w:val="clear" w:color="auto" w:fill="DEEAF6" w:themeFill="accent1" w:themeFillTint="33"/>
          </w:tcPr>
          <w:p w:rsidR="000162D4" w:rsidRPr="00090253" w:rsidRDefault="00206932" w:rsidP="000162D4">
            <w:pPr>
              <w:jc w:val="center"/>
              <w:rPr>
                <w:rFonts w:ascii="Palatino Linotype" w:hAnsi="Palatino Linotype"/>
                <w:sz w:val="18"/>
                <w:szCs w:val="18"/>
                <w:lang w:val="en-US"/>
              </w:rPr>
            </w:pPr>
            <w:r>
              <w:rPr>
                <w:rFonts w:ascii="Palatino Linotype" w:hAnsi="Palatino Linotype"/>
                <w:sz w:val="18"/>
                <w:szCs w:val="18"/>
                <w:lang w:val="en-US"/>
              </w:rPr>
              <w:t>KT Group, Harri Toivonen</w:t>
            </w:r>
          </w:p>
        </w:tc>
      </w:tr>
      <w:tr w:rsidR="000162D4" w:rsidRPr="00090253" w:rsidTr="000162D4">
        <w:tc>
          <w:tcPr>
            <w:tcW w:w="1003" w:type="dxa"/>
          </w:tcPr>
          <w:p w:rsidR="000162D4" w:rsidRPr="00090253" w:rsidRDefault="008D61D5" w:rsidP="000162D4">
            <w:pPr>
              <w:jc w:val="center"/>
              <w:rPr>
                <w:rFonts w:ascii="Palatino Linotype" w:hAnsi="Palatino Linotype"/>
                <w:sz w:val="18"/>
                <w:szCs w:val="18"/>
                <w:lang w:val="en-US"/>
              </w:rPr>
            </w:pPr>
            <w:r w:rsidRPr="00090253">
              <w:rPr>
                <w:rFonts w:ascii="Palatino Linotype" w:hAnsi="Palatino Linotype"/>
                <w:sz w:val="18"/>
                <w:szCs w:val="18"/>
                <w:lang w:val="en-US"/>
              </w:rPr>
              <w:t>16</w:t>
            </w:r>
            <w:r w:rsidR="000162D4" w:rsidRPr="00090253">
              <w:rPr>
                <w:rFonts w:ascii="Palatino Linotype" w:hAnsi="Palatino Linotype"/>
                <w:sz w:val="18"/>
                <w:szCs w:val="18"/>
                <w:lang w:val="en-US"/>
              </w:rPr>
              <w:t>.00</w:t>
            </w:r>
          </w:p>
        </w:tc>
        <w:tc>
          <w:tcPr>
            <w:tcW w:w="5375" w:type="dxa"/>
          </w:tcPr>
          <w:p w:rsidR="000162D4" w:rsidRPr="00090253" w:rsidRDefault="008D61D5" w:rsidP="000162D4">
            <w:pPr>
              <w:jc w:val="center"/>
              <w:rPr>
                <w:rFonts w:ascii="Palatino Linotype" w:hAnsi="Palatino Linotype"/>
                <w:sz w:val="18"/>
                <w:szCs w:val="18"/>
                <w:lang w:val="en-US"/>
              </w:rPr>
            </w:pPr>
            <w:r w:rsidRPr="00090253">
              <w:rPr>
                <w:rFonts w:ascii="Palatino Linotype" w:hAnsi="Palatino Linotype"/>
                <w:sz w:val="18"/>
                <w:szCs w:val="18"/>
                <w:lang w:val="en-US"/>
              </w:rPr>
              <w:t>Presentation of results</w:t>
            </w:r>
          </w:p>
        </w:tc>
        <w:tc>
          <w:tcPr>
            <w:tcW w:w="2638" w:type="dxa"/>
          </w:tcPr>
          <w:p w:rsidR="000162D4" w:rsidRPr="00090253" w:rsidRDefault="008D61D5" w:rsidP="00206932">
            <w:pPr>
              <w:jc w:val="center"/>
              <w:rPr>
                <w:rFonts w:ascii="Palatino Linotype" w:hAnsi="Palatino Linotype"/>
                <w:sz w:val="18"/>
                <w:szCs w:val="18"/>
                <w:lang w:val="en-US"/>
              </w:rPr>
            </w:pPr>
            <w:r w:rsidRPr="00090253">
              <w:rPr>
                <w:rFonts w:ascii="Palatino Linotype" w:hAnsi="Palatino Linotype"/>
                <w:sz w:val="18"/>
                <w:szCs w:val="18"/>
                <w:lang w:val="en-US"/>
              </w:rPr>
              <w:t xml:space="preserve">KT Group, </w:t>
            </w:r>
            <w:r w:rsidR="00206932">
              <w:rPr>
                <w:rFonts w:ascii="Palatino Linotype" w:hAnsi="Palatino Linotype"/>
                <w:sz w:val="18"/>
                <w:szCs w:val="18"/>
                <w:lang w:val="en-US"/>
              </w:rPr>
              <w:t>Harri Toivonen</w:t>
            </w:r>
          </w:p>
        </w:tc>
      </w:tr>
      <w:tr w:rsidR="000162D4" w:rsidRPr="00090253" w:rsidTr="000162D4">
        <w:tc>
          <w:tcPr>
            <w:tcW w:w="1003" w:type="dxa"/>
            <w:shd w:val="clear" w:color="auto" w:fill="DEEAF6" w:themeFill="accent1" w:themeFillTint="33"/>
          </w:tcPr>
          <w:p w:rsidR="000162D4" w:rsidRPr="00090253" w:rsidRDefault="008D61D5" w:rsidP="000162D4">
            <w:pPr>
              <w:jc w:val="center"/>
              <w:rPr>
                <w:rFonts w:ascii="Palatino Linotype" w:hAnsi="Palatino Linotype"/>
                <w:sz w:val="18"/>
                <w:szCs w:val="18"/>
                <w:lang w:val="en-US"/>
              </w:rPr>
            </w:pPr>
            <w:r w:rsidRPr="00090253">
              <w:rPr>
                <w:rFonts w:ascii="Palatino Linotype" w:hAnsi="Palatino Linotype"/>
                <w:sz w:val="18"/>
                <w:szCs w:val="18"/>
                <w:lang w:val="en-US"/>
              </w:rPr>
              <w:t>17</w:t>
            </w:r>
            <w:r w:rsidR="000162D4" w:rsidRPr="00090253">
              <w:rPr>
                <w:rFonts w:ascii="Palatino Linotype" w:hAnsi="Palatino Linotype"/>
                <w:sz w:val="18"/>
                <w:szCs w:val="18"/>
                <w:lang w:val="en-US"/>
              </w:rPr>
              <w:t>.00</w:t>
            </w:r>
          </w:p>
        </w:tc>
        <w:tc>
          <w:tcPr>
            <w:tcW w:w="5375" w:type="dxa"/>
            <w:shd w:val="clear" w:color="auto" w:fill="DEEAF6" w:themeFill="accent1" w:themeFillTint="33"/>
          </w:tcPr>
          <w:p w:rsidR="000162D4" w:rsidRPr="00090253" w:rsidRDefault="008D61D5" w:rsidP="000162D4">
            <w:pPr>
              <w:rPr>
                <w:rFonts w:ascii="Palatino Linotype" w:hAnsi="Palatino Linotype"/>
                <w:sz w:val="18"/>
                <w:szCs w:val="18"/>
                <w:lang w:val="en-US"/>
              </w:rPr>
            </w:pPr>
            <w:r w:rsidRPr="00090253">
              <w:rPr>
                <w:rFonts w:ascii="Palatino Linotype" w:hAnsi="Palatino Linotype"/>
                <w:sz w:val="18"/>
                <w:szCs w:val="18"/>
                <w:lang w:val="en-US"/>
              </w:rPr>
              <w:t>End of Day II</w:t>
            </w:r>
          </w:p>
        </w:tc>
        <w:tc>
          <w:tcPr>
            <w:tcW w:w="2638" w:type="dxa"/>
            <w:shd w:val="clear" w:color="auto" w:fill="DEEAF6" w:themeFill="accent1" w:themeFillTint="33"/>
          </w:tcPr>
          <w:p w:rsidR="000162D4" w:rsidRPr="00090253" w:rsidRDefault="008D61D5" w:rsidP="000162D4">
            <w:pPr>
              <w:jc w:val="center"/>
              <w:rPr>
                <w:rFonts w:ascii="Palatino Linotype" w:hAnsi="Palatino Linotype"/>
                <w:sz w:val="18"/>
                <w:szCs w:val="18"/>
                <w:lang w:val="en-US"/>
              </w:rPr>
            </w:pPr>
            <w:r w:rsidRPr="00090253">
              <w:rPr>
                <w:rFonts w:ascii="Palatino Linotype" w:hAnsi="Palatino Linotype"/>
                <w:sz w:val="18"/>
                <w:szCs w:val="18"/>
                <w:lang w:val="en-US"/>
              </w:rPr>
              <w:t>Isabel Bejar</w:t>
            </w:r>
          </w:p>
        </w:tc>
      </w:tr>
    </w:tbl>
    <w:p w:rsidR="00650C58" w:rsidRPr="00090253" w:rsidRDefault="00650C58">
      <w:pPr>
        <w:rPr>
          <w:rFonts w:ascii="Palatino Linotype" w:hAnsi="Palatino Linotype"/>
          <w:sz w:val="18"/>
          <w:szCs w:val="18"/>
          <w:lang w:val="en-US"/>
        </w:rPr>
      </w:pPr>
    </w:p>
    <w:p w:rsidR="008D61D5" w:rsidRPr="00090253" w:rsidRDefault="008D61D5">
      <w:pPr>
        <w:rPr>
          <w:rFonts w:ascii="Palatino Linotype" w:hAnsi="Palatino Linotype"/>
          <w:sz w:val="18"/>
          <w:szCs w:val="18"/>
          <w:lang w:val="en-US"/>
        </w:rPr>
      </w:pPr>
      <w:r w:rsidRPr="00090253">
        <w:rPr>
          <w:rFonts w:ascii="Palatino Linotype" w:hAnsi="Palatino Linotype"/>
          <w:sz w:val="18"/>
          <w:szCs w:val="18"/>
          <w:lang w:val="en-US"/>
        </w:rPr>
        <w:t>Team workshops, working on their ideas, prototyping, presenting results</w:t>
      </w:r>
    </w:p>
    <w:tbl>
      <w:tblPr>
        <w:tblStyle w:val="TableGrid"/>
        <w:tblW w:w="0" w:type="auto"/>
        <w:tblLook w:val="04A0" w:firstRow="1" w:lastRow="0" w:firstColumn="1" w:lastColumn="0" w:noHBand="0" w:noVBand="1"/>
      </w:tblPr>
      <w:tblGrid>
        <w:gridCol w:w="1003"/>
        <w:gridCol w:w="5375"/>
        <w:gridCol w:w="2638"/>
      </w:tblGrid>
      <w:tr w:rsidR="008D61D5" w:rsidRPr="00090253" w:rsidTr="00430B86">
        <w:tc>
          <w:tcPr>
            <w:tcW w:w="1003" w:type="dxa"/>
          </w:tcPr>
          <w:p w:rsidR="008D61D5" w:rsidRPr="00090253" w:rsidRDefault="008D61D5" w:rsidP="00430B86">
            <w:pPr>
              <w:jc w:val="center"/>
              <w:rPr>
                <w:rFonts w:ascii="Palatino Linotype" w:hAnsi="Palatino Linotype"/>
                <w:b/>
                <w:sz w:val="18"/>
                <w:szCs w:val="18"/>
                <w:lang w:val="en-US"/>
              </w:rPr>
            </w:pPr>
            <w:r w:rsidRPr="00090253">
              <w:rPr>
                <w:rFonts w:ascii="Palatino Linotype" w:hAnsi="Palatino Linotype"/>
                <w:b/>
                <w:sz w:val="18"/>
                <w:szCs w:val="18"/>
                <w:lang w:val="en-US"/>
              </w:rPr>
              <w:t>Date</w:t>
            </w:r>
          </w:p>
        </w:tc>
        <w:tc>
          <w:tcPr>
            <w:tcW w:w="5375" w:type="dxa"/>
          </w:tcPr>
          <w:p w:rsidR="008D61D5" w:rsidRPr="00090253" w:rsidRDefault="008D61D5" w:rsidP="00430B86">
            <w:pPr>
              <w:jc w:val="center"/>
              <w:rPr>
                <w:rFonts w:ascii="Palatino Linotype" w:hAnsi="Palatino Linotype"/>
                <w:b/>
                <w:sz w:val="18"/>
                <w:szCs w:val="18"/>
                <w:lang w:val="en-US"/>
              </w:rPr>
            </w:pPr>
            <w:r w:rsidRPr="00090253">
              <w:rPr>
                <w:rFonts w:ascii="Palatino Linotype" w:hAnsi="Palatino Linotype"/>
                <w:b/>
                <w:sz w:val="18"/>
                <w:szCs w:val="18"/>
                <w:lang w:val="en-US"/>
              </w:rPr>
              <w:t>Activity</w:t>
            </w:r>
            <w:r w:rsidR="00107065" w:rsidRPr="00090253">
              <w:rPr>
                <w:rFonts w:ascii="Palatino Linotype" w:hAnsi="Palatino Linotype"/>
                <w:b/>
                <w:sz w:val="18"/>
                <w:szCs w:val="18"/>
                <w:lang w:val="en-US"/>
              </w:rPr>
              <w:t xml:space="preserve"> (18.00-20.00)</w:t>
            </w:r>
          </w:p>
        </w:tc>
        <w:tc>
          <w:tcPr>
            <w:tcW w:w="2638" w:type="dxa"/>
          </w:tcPr>
          <w:p w:rsidR="008D61D5" w:rsidRPr="00090253" w:rsidRDefault="008D61D5" w:rsidP="00430B86">
            <w:pPr>
              <w:jc w:val="center"/>
              <w:rPr>
                <w:rFonts w:ascii="Palatino Linotype" w:hAnsi="Palatino Linotype"/>
                <w:b/>
                <w:sz w:val="18"/>
                <w:szCs w:val="18"/>
                <w:lang w:val="en-US"/>
              </w:rPr>
            </w:pPr>
            <w:r w:rsidRPr="00090253">
              <w:rPr>
                <w:rFonts w:ascii="Palatino Linotype" w:hAnsi="Palatino Linotype"/>
                <w:b/>
                <w:sz w:val="18"/>
                <w:szCs w:val="18"/>
                <w:lang w:val="en-US"/>
              </w:rPr>
              <w:t>Activity leader(s)</w:t>
            </w:r>
          </w:p>
        </w:tc>
      </w:tr>
      <w:tr w:rsidR="008D61D5" w:rsidRPr="00090253" w:rsidTr="00430B86">
        <w:tc>
          <w:tcPr>
            <w:tcW w:w="1003" w:type="dxa"/>
          </w:tcPr>
          <w:p w:rsidR="008D61D5" w:rsidRPr="00090253" w:rsidRDefault="00206932" w:rsidP="00430B86">
            <w:pPr>
              <w:jc w:val="center"/>
              <w:rPr>
                <w:rFonts w:ascii="Palatino Linotype" w:hAnsi="Palatino Linotype"/>
                <w:sz w:val="18"/>
                <w:szCs w:val="18"/>
                <w:lang w:val="en-US"/>
              </w:rPr>
            </w:pPr>
            <w:r>
              <w:rPr>
                <w:rFonts w:ascii="Palatino Linotype" w:hAnsi="Palatino Linotype"/>
                <w:sz w:val="18"/>
                <w:szCs w:val="18"/>
                <w:lang w:val="en-US"/>
              </w:rPr>
              <w:t>14.2.2018</w:t>
            </w:r>
          </w:p>
        </w:tc>
        <w:tc>
          <w:tcPr>
            <w:tcW w:w="5375" w:type="dxa"/>
          </w:tcPr>
          <w:p w:rsidR="008D61D5" w:rsidRPr="00090253" w:rsidRDefault="006C1E16" w:rsidP="00430B86">
            <w:pPr>
              <w:jc w:val="center"/>
              <w:rPr>
                <w:rFonts w:ascii="Palatino Linotype" w:hAnsi="Palatino Linotype"/>
                <w:sz w:val="18"/>
                <w:szCs w:val="18"/>
                <w:lang w:val="en-US"/>
              </w:rPr>
            </w:pPr>
            <w:r w:rsidRPr="00090253">
              <w:rPr>
                <w:rFonts w:ascii="Palatino Linotype" w:hAnsi="Palatino Linotype"/>
                <w:sz w:val="18"/>
                <w:szCs w:val="18"/>
                <w:lang w:val="en-US"/>
              </w:rPr>
              <w:t>Working on idea/prototype</w:t>
            </w:r>
          </w:p>
        </w:tc>
        <w:tc>
          <w:tcPr>
            <w:tcW w:w="2638" w:type="dxa"/>
          </w:tcPr>
          <w:p w:rsidR="008D61D5" w:rsidRPr="00090253" w:rsidRDefault="00717F4A" w:rsidP="00430B86">
            <w:pPr>
              <w:jc w:val="center"/>
              <w:rPr>
                <w:rFonts w:ascii="Palatino Linotype" w:hAnsi="Palatino Linotype"/>
                <w:sz w:val="18"/>
                <w:szCs w:val="18"/>
                <w:lang w:val="en-US"/>
              </w:rPr>
            </w:pPr>
            <w:r w:rsidRPr="00090253">
              <w:rPr>
                <w:rFonts w:ascii="Palatino Linotype" w:hAnsi="Palatino Linotype"/>
                <w:sz w:val="18"/>
                <w:szCs w:val="18"/>
                <w:lang w:val="en-US"/>
              </w:rPr>
              <w:t>ATS, KT-Group</w:t>
            </w:r>
          </w:p>
        </w:tc>
      </w:tr>
      <w:tr w:rsidR="008D61D5" w:rsidRPr="00090253" w:rsidTr="00430B86">
        <w:tc>
          <w:tcPr>
            <w:tcW w:w="1003" w:type="dxa"/>
            <w:shd w:val="clear" w:color="auto" w:fill="DEEAF6" w:themeFill="accent1" w:themeFillTint="33"/>
          </w:tcPr>
          <w:p w:rsidR="008D61D5" w:rsidRPr="00090253" w:rsidRDefault="00206932" w:rsidP="00430B86">
            <w:pPr>
              <w:jc w:val="center"/>
              <w:rPr>
                <w:rFonts w:ascii="Palatino Linotype" w:hAnsi="Palatino Linotype"/>
                <w:sz w:val="18"/>
                <w:szCs w:val="18"/>
                <w:lang w:val="en-US"/>
              </w:rPr>
            </w:pPr>
            <w:r>
              <w:rPr>
                <w:rFonts w:ascii="Palatino Linotype" w:hAnsi="Palatino Linotype"/>
                <w:sz w:val="18"/>
                <w:szCs w:val="18"/>
                <w:lang w:val="en-US"/>
              </w:rPr>
              <w:t>21</w:t>
            </w:r>
            <w:r w:rsidR="00A129FE">
              <w:rPr>
                <w:rFonts w:ascii="Palatino Linotype" w:hAnsi="Palatino Linotype"/>
                <w:sz w:val="18"/>
                <w:szCs w:val="18"/>
                <w:lang w:val="en-US"/>
              </w:rPr>
              <w:t>.2.2018</w:t>
            </w:r>
          </w:p>
        </w:tc>
        <w:tc>
          <w:tcPr>
            <w:tcW w:w="5375" w:type="dxa"/>
            <w:shd w:val="clear" w:color="auto" w:fill="DEEAF6" w:themeFill="accent1" w:themeFillTint="33"/>
          </w:tcPr>
          <w:p w:rsidR="008D61D5" w:rsidRPr="00090253" w:rsidRDefault="006C1E16" w:rsidP="008D61D5">
            <w:pPr>
              <w:jc w:val="center"/>
              <w:rPr>
                <w:rFonts w:ascii="Palatino Linotype" w:hAnsi="Palatino Linotype"/>
                <w:sz w:val="18"/>
                <w:szCs w:val="18"/>
                <w:lang w:val="en-US"/>
              </w:rPr>
            </w:pPr>
            <w:r w:rsidRPr="00090253">
              <w:rPr>
                <w:rFonts w:ascii="Palatino Linotype" w:hAnsi="Palatino Linotype"/>
                <w:sz w:val="18"/>
                <w:szCs w:val="18"/>
                <w:lang w:val="en-US"/>
              </w:rPr>
              <w:t>Working on idea/prototype</w:t>
            </w:r>
          </w:p>
        </w:tc>
        <w:tc>
          <w:tcPr>
            <w:tcW w:w="2638" w:type="dxa"/>
            <w:shd w:val="clear" w:color="auto" w:fill="DEEAF6" w:themeFill="accent1" w:themeFillTint="33"/>
          </w:tcPr>
          <w:p w:rsidR="008D61D5" w:rsidRPr="00090253" w:rsidRDefault="006C1E16" w:rsidP="009B3AE5">
            <w:pPr>
              <w:jc w:val="center"/>
              <w:rPr>
                <w:rFonts w:ascii="Palatino Linotype" w:hAnsi="Palatino Linotype"/>
                <w:sz w:val="18"/>
                <w:szCs w:val="18"/>
                <w:lang w:val="en-US"/>
              </w:rPr>
            </w:pPr>
            <w:r w:rsidRPr="00090253">
              <w:rPr>
                <w:rFonts w:ascii="Palatino Linotype" w:hAnsi="Palatino Linotype"/>
                <w:sz w:val="18"/>
                <w:szCs w:val="18"/>
                <w:lang w:val="en-US"/>
              </w:rPr>
              <w:t>ATS, KT-Group</w:t>
            </w:r>
          </w:p>
        </w:tc>
      </w:tr>
      <w:tr w:rsidR="008D61D5" w:rsidRPr="00090253" w:rsidTr="00430B86">
        <w:tc>
          <w:tcPr>
            <w:tcW w:w="1003" w:type="dxa"/>
          </w:tcPr>
          <w:p w:rsidR="008D61D5" w:rsidRPr="00090253" w:rsidRDefault="00206932" w:rsidP="00430B86">
            <w:pPr>
              <w:jc w:val="center"/>
              <w:rPr>
                <w:rFonts w:ascii="Palatino Linotype" w:hAnsi="Palatino Linotype"/>
                <w:sz w:val="18"/>
                <w:szCs w:val="18"/>
                <w:lang w:val="en-US"/>
              </w:rPr>
            </w:pPr>
            <w:r>
              <w:rPr>
                <w:rFonts w:ascii="Palatino Linotype" w:hAnsi="Palatino Linotype"/>
                <w:sz w:val="18"/>
                <w:szCs w:val="18"/>
                <w:lang w:val="en-US"/>
              </w:rPr>
              <w:t>28.2</w:t>
            </w:r>
            <w:r w:rsidR="00A129FE">
              <w:rPr>
                <w:rFonts w:ascii="Palatino Linotype" w:hAnsi="Palatino Linotype"/>
                <w:sz w:val="18"/>
                <w:szCs w:val="18"/>
                <w:lang w:val="en-US"/>
              </w:rPr>
              <w:t>.2018</w:t>
            </w:r>
          </w:p>
        </w:tc>
        <w:tc>
          <w:tcPr>
            <w:tcW w:w="5375" w:type="dxa"/>
          </w:tcPr>
          <w:p w:rsidR="008D61D5" w:rsidRPr="00090253" w:rsidRDefault="006C1E16" w:rsidP="00430B86">
            <w:pPr>
              <w:jc w:val="center"/>
              <w:rPr>
                <w:rFonts w:ascii="Palatino Linotype" w:hAnsi="Palatino Linotype"/>
                <w:sz w:val="18"/>
                <w:szCs w:val="18"/>
                <w:lang w:val="en-US"/>
              </w:rPr>
            </w:pPr>
            <w:r w:rsidRPr="00090253">
              <w:rPr>
                <w:rFonts w:ascii="Palatino Linotype" w:hAnsi="Palatino Linotype"/>
                <w:sz w:val="18"/>
                <w:szCs w:val="18"/>
                <w:lang w:val="en-US"/>
              </w:rPr>
              <w:t>Working on idea/prototype</w:t>
            </w:r>
          </w:p>
        </w:tc>
        <w:tc>
          <w:tcPr>
            <w:tcW w:w="2638" w:type="dxa"/>
          </w:tcPr>
          <w:p w:rsidR="008D61D5" w:rsidRPr="00090253" w:rsidRDefault="006C1E16" w:rsidP="00430B86">
            <w:pPr>
              <w:jc w:val="center"/>
              <w:rPr>
                <w:rFonts w:ascii="Palatino Linotype" w:hAnsi="Palatino Linotype"/>
                <w:sz w:val="18"/>
                <w:szCs w:val="18"/>
                <w:lang w:val="en-US"/>
              </w:rPr>
            </w:pPr>
            <w:r w:rsidRPr="00090253">
              <w:rPr>
                <w:rFonts w:ascii="Palatino Linotype" w:hAnsi="Palatino Linotype"/>
                <w:sz w:val="18"/>
                <w:szCs w:val="18"/>
                <w:lang w:val="en-US"/>
              </w:rPr>
              <w:t>ATS, KT-Group</w:t>
            </w:r>
          </w:p>
        </w:tc>
      </w:tr>
      <w:tr w:rsidR="008D61D5" w:rsidRPr="00090253" w:rsidTr="00430B86">
        <w:tc>
          <w:tcPr>
            <w:tcW w:w="1003" w:type="dxa"/>
            <w:shd w:val="clear" w:color="auto" w:fill="DEEAF6" w:themeFill="accent1" w:themeFillTint="33"/>
          </w:tcPr>
          <w:p w:rsidR="008D61D5" w:rsidRPr="00090253" w:rsidRDefault="00206932" w:rsidP="00430B86">
            <w:pPr>
              <w:jc w:val="center"/>
              <w:rPr>
                <w:rFonts w:ascii="Palatino Linotype" w:hAnsi="Palatino Linotype"/>
                <w:sz w:val="18"/>
                <w:szCs w:val="18"/>
                <w:lang w:val="en-US"/>
              </w:rPr>
            </w:pPr>
            <w:r>
              <w:rPr>
                <w:rFonts w:ascii="Palatino Linotype" w:hAnsi="Palatino Linotype"/>
                <w:sz w:val="18"/>
                <w:szCs w:val="18"/>
                <w:lang w:val="en-US"/>
              </w:rPr>
              <w:t>7</w:t>
            </w:r>
            <w:r w:rsidR="00A129FE">
              <w:rPr>
                <w:rFonts w:ascii="Palatino Linotype" w:hAnsi="Palatino Linotype"/>
                <w:sz w:val="18"/>
                <w:szCs w:val="18"/>
                <w:lang w:val="en-US"/>
              </w:rPr>
              <w:t>.3.2018</w:t>
            </w:r>
          </w:p>
        </w:tc>
        <w:tc>
          <w:tcPr>
            <w:tcW w:w="5375" w:type="dxa"/>
            <w:shd w:val="clear" w:color="auto" w:fill="DEEAF6" w:themeFill="accent1" w:themeFillTint="33"/>
          </w:tcPr>
          <w:p w:rsidR="008D61D5" w:rsidRPr="00090253" w:rsidRDefault="006C1E16" w:rsidP="009B3AE5">
            <w:pPr>
              <w:jc w:val="center"/>
              <w:rPr>
                <w:rFonts w:ascii="Palatino Linotype" w:hAnsi="Palatino Linotype"/>
                <w:sz w:val="18"/>
                <w:szCs w:val="18"/>
                <w:lang w:val="en-US"/>
              </w:rPr>
            </w:pPr>
            <w:r w:rsidRPr="00090253">
              <w:rPr>
                <w:rFonts w:ascii="Palatino Linotype" w:hAnsi="Palatino Linotype"/>
                <w:sz w:val="18"/>
                <w:szCs w:val="18"/>
                <w:lang w:val="en-US"/>
              </w:rPr>
              <w:t>Working on idea/prototype (“dress rehearsal”)</w:t>
            </w:r>
          </w:p>
        </w:tc>
        <w:tc>
          <w:tcPr>
            <w:tcW w:w="2638" w:type="dxa"/>
            <w:shd w:val="clear" w:color="auto" w:fill="DEEAF6" w:themeFill="accent1" w:themeFillTint="33"/>
          </w:tcPr>
          <w:p w:rsidR="008D61D5" w:rsidRPr="00090253" w:rsidRDefault="00206932" w:rsidP="00430B86">
            <w:pPr>
              <w:jc w:val="center"/>
              <w:rPr>
                <w:rFonts w:ascii="Palatino Linotype" w:hAnsi="Palatino Linotype"/>
                <w:sz w:val="18"/>
                <w:szCs w:val="18"/>
                <w:lang w:val="en-US"/>
              </w:rPr>
            </w:pPr>
            <w:r>
              <w:rPr>
                <w:rFonts w:ascii="Palatino Linotype" w:hAnsi="Palatino Linotype"/>
                <w:sz w:val="18"/>
                <w:szCs w:val="18"/>
                <w:lang w:val="en-US"/>
              </w:rPr>
              <w:t>Harri Toivonen</w:t>
            </w:r>
          </w:p>
        </w:tc>
      </w:tr>
      <w:tr w:rsidR="006C1E16" w:rsidRPr="00090253" w:rsidTr="006C1E16">
        <w:tc>
          <w:tcPr>
            <w:tcW w:w="1003" w:type="dxa"/>
          </w:tcPr>
          <w:p w:rsidR="006C1E16" w:rsidRPr="00090253" w:rsidRDefault="000D5273" w:rsidP="00430B86">
            <w:pPr>
              <w:jc w:val="center"/>
              <w:rPr>
                <w:rFonts w:ascii="Palatino Linotype" w:hAnsi="Palatino Linotype"/>
                <w:sz w:val="18"/>
                <w:szCs w:val="18"/>
                <w:lang w:val="en-US"/>
              </w:rPr>
            </w:pPr>
            <w:r>
              <w:rPr>
                <w:rFonts w:ascii="Palatino Linotype" w:hAnsi="Palatino Linotype"/>
                <w:sz w:val="18"/>
                <w:szCs w:val="18"/>
                <w:lang w:val="en-US"/>
              </w:rPr>
              <w:t>21</w:t>
            </w:r>
            <w:r w:rsidR="004D3B92">
              <w:rPr>
                <w:rFonts w:ascii="Palatino Linotype" w:hAnsi="Palatino Linotype"/>
                <w:sz w:val="18"/>
                <w:szCs w:val="18"/>
                <w:lang w:val="en-US"/>
              </w:rPr>
              <w:t>.3.2018</w:t>
            </w:r>
          </w:p>
        </w:tc>
        <w:tc>
          <w:tcPr>
            <w:tcW w:w="5375" w:type="dxa"/>
          </w:tcPr>
          <w:p w:rsidR="006C1E16" w:rsidRPr="00090253" w:rsidRDefault="006C1E16" w:rsidP="00430B86">
            <w:pPr>
              <w:jc w:val="center"/>
              <w:rPr>
                <w:rFonts w:ascii="Palatino Linotype" w:hAnsi="Palatino Linotype"/>
                <w:sz w:val="18"/>
                <w:szCs w:val="18"/>
                <w:lang w:val="en-US"/>
              </w:rPr>
            </w:pPr>
            <w:r w:rsidRPr="00090253">
              <w:rPr>
                <w:rFonts w:ascii="Palatino Linotype" w:hAnsi="Palatino Linotype"/>
                <w:sz w:val="18"/>
                <w:szCs w:val="18"/>
                <w:lang w:val="en-US"/>
              </w:rPr>
              <w:t>Presentation of results to invited audience</w:t>
            </w:r>
          </w:p>
        </w:tc>
        <w:tc>
          <w:tcPr>
            <w:tcW w:w="2638" w:type="dxa"/>
          </w:tcPr>
          <w:p w:rsidR="006C1E16" w:rsidRPr="00090253" w:rsidRDefault="006C1E16" w:rsidP="00430B86">
            <w:pPr>
              <w:jc w:val="center"/>
              <w:rPr>
                <w:rFonts w:ascii="Palatino Linotype" w:hAnsi="Palatino Linotype"/>
                <w:sz w:val="18"/>
                <w:szCs w:val="18"/>
                <w:lang w:val="en-US"/>
              </w:rPr>
            </w:pPr>
            <w:r w:rsidRPr="00090253">
              <w:rPr>
                <w:rFonts w:ascii="Palatino Linotype" w:hAnsi="Palatino Linotype"/>
                <w:sz w:val="18"/>
                <w:szCs w:val="18"/>
                <w:lang w:val="en-US"/>
              </w:rPr>
              <w:t>ATS</w:t>
            </w:r>
          </w:p>
        </w:tc>
      </w:tr>
    </w:tbl>
    <w:p w:rsidR="00650C58" w:rsidRDefault="00650C58">
      <w:pPr>
        <w:rPr>
          <w:rFonts w:ascii="Palatino Linotype" w:hAnsi="Palatino Linotype"/>
          <w:b/>
          <w:lang w:val="en-US"/>
        </w:rPr>
      </w:pPr>
    </w:p>
    <w:sectPr w:rsidR="00650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F4CE5"/>
    <w:multiLevelType w:val="hybridMultilevel"/>
    <w:tmpl w:val="3E82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92F2B"/>
    <w:multiLevelType w:val="hybridMultilevel"/>
    <w:tmpl w:val="F7F05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363D2E"/>
    <w:multiLevelType w:val="hybridMultilevel"/>
    <w:tmpl w:val="B30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F1"/>
    <w:rsid w:val="000162D4"/>
    <w:rsid w:val="00090253"/>
    <w:rsid w:val="000D5273"/>
    <w:rsid w:val="001040C3"/>
    <w:rsid w:val="00107065"/>
    <w:rsid w:val="00154B8E"/>
    <w:rsid w:val="0018162A"/>
    <w:rsid w:val="001E1502"/>
    <w:rsid w:val="00200F22"/>
    <w:rsid w:val="00204EFE"/>
    <w:rsid w:val="00206932"/>
    <w:rsid w:val="0021186F"/>
    <w:rsid w:val="002A050E"/>
    <w:rsid w:val="002B2D0D"/>
    <w:rsid w:val="002C76D8"/>
    <w:rsid w:val="002E4DF3"/>
    <w:rsid w:val="00314D00"/>
    <w:rsid w:val="00353DAA"/>
    <w:rsid w:val="003B33AF"/>
    <w:rsid w:val="003D065D"/>
    <w:rsid w:val="003F2D79"/>
    <w:rsid w:val="004D3B92"/>
    <w:rsid w:val="00532052"/>
    <w:rsid w:val="00544E19"/>
    <w:rsid w:val="005C6833"/>
    <w:rsid w:val="006034CA"/>
    <w:rsid w:val="00650C58"/>
    <w:rsid w:val="006B3F8D"/>
    <w:rsid w:val="006C1E16"/>
    <w:rsid w:val="00704BFE"/>
    <w:rsid w:val="00717F4A"/>
    <w:rsid w:val="00820525"/>
    <w:rsid w:val="008859D8"/>
    <w:rsid w:val="008D61D5"/>
    <w:rsid w:val="00947464"/>
    <w:rsid w:val="00983FC5"/>
    <w:rsid w:val="00996AD1"/>
    <w:rsid w:val="009B3AE5"/>
    <w:rsid w:val="009C56E3"/>
    <w:rsid w:val="009F4E50"/>
    <w:rsid w:val="009F4F3D"/>
    <w:rsid w:val="00A129FE"/>
    <w:rsid w:val="00A5582D"/>
    <w:rsid w:val="00A82A9B"/>
    <w:rsid w:val="00AA5226"/>
    <w:rsid w:val="00AB34EB"/>
    <w:rsid w:val="00AE2DD7"/>
    <w:rsid w:val="00B56492"/>
    <w:rsid w:val="00BB080C"/>
    <w:rsid w:val="00BC13D5"/>
    <w:rsid w:val="00BC2526"/>
    <w:rsid w:val="00BE75D7"/>
    <w:rsid w:val="00C0274E"/>
    <w:rsid w:val="00C261A2"/>
    <w:rsid w:val="00C8176A"/>
    <w:rsid w:val="00D419F1"/>
    <w:rsid w:val="00E42BF7"/>
    <w:rsid w:val="00E53B39"/>
    <w:rsid w:val="00E54F83"/>
    <w:rsid w:val="00E60D67"/>
    <w:rsid w:val="00EE46DF"/>
    <w:rsid w:val="00F842D3"/>
    <w:rsid w:val="00F92975"/>
    <w:rsid w:val="00FC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E3796-883E-46AF-9AB1-92FD9B21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9B"/>
    <w:rPr>
      <w:rFonts w:ascii="Segoe UI" w:hAnsi="Segoe UI" w:cs="Segoe UI"/>
      <w:sz w:val="18"/>
      <w:szCs w:val="18"/>
    </w:rPr>
  </w:style>
  <w:style w:type="paragraph" w:styleId="ListParagraph">
    <w:name w:val="List Paragraph"/>
    <w:basedOn w:val="Normal"/>
    <w:uiPriority w:val="34"/>
    <w:qFormat/>
    <w:rsid w:val="00E53B39"/>
    <w:pPr>
      <w:ind w:left="720"/>
      <w:contextualSpacing/>
    </w:pPr>
  </w:style>
  <w:style w:type="character" w:styleId="Hyperlink">
    <w:name w:val="Hyperlink"/>
    <w:basedOn w:val="DefaultParagraphFont"/>
    <w:uiPriority w:val="99"/>
    <w:unhideWhenUsed/>
    <w:rsid w:val="0021186F"/>
    <w:rPr>
      <w:color w:val="0563C1" w:themeColor="hyperlink"/>
      <w:u w:val="single"/>
    </w:rPr>
  </w:style>
  <w:style w:type="character" w:styleId="FollowedHyperlink">
    <w:name w:val="FollowedHyperlink"/>
    <w:basedOn w:val="DefaultParagraphFont"/>
    <w:uiPriority w:val="99"/>
    <w:semiHidden/>
    <w:unhideWhenUsed/>
    <w:rsid w:val="00885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cern/cern-commun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ern.ch/ideasquar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t.cern/" TargetMode="External"/><Relationship Id="rId11" Type="http://schemas.openxmlformats.org/officeDocument/2006/relationships/hyperlink" Target="http://quaco.web.cern.ch/" TargetMode="External"/><Relationship Id="rId5" Type="http://schemas.openxmlformats.org/officeDocument/2006/relationships/webSettings" Target="webSettings.xml"/><Relationship Id="rId10" Type="http://schemas.openxmlformats.org/officeDocument/2006/relationships/hyperlink" Target="http://www.cbi-course.com/" TargetMode="External"/><Relationship Id="rId4" Type="http://schemas.openxmlformats.org/officeDocument/2006/relationships/settings" Target="settings.xml"/><Relationship Id="rId9" Type="http://schemas.openxmlformats.org/officeDocument/2006/relationships/hyperlink" Target="https://hbr.org/2008/06/design-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83D8-2842-491F-B739-33C159C9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Nordberg</dc:creator>
  <cp:keywords/>
  <dc:description/>
  <cp:lastModifiedBy>Outi Heloma</cp:lastModifiedBy>
  <cp:revision>33</cp:revision>
  <cp:lastPrinted>2017-05-23T12:12:00Z</cp:lastPrinted>
  <dcterms:created xsi:type="dcterms:W3CDTF">2017-08-04T07:29:00Z</dcterms:created>
  <dcterms:modified xsi:type="dcterms:W3CDTF">2017-12-01T14:45:00Z</dcterms:modified>
</cp:coreProperties>
</file>