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C24B44" w14:textId="77777777" w:rsidR="00B366D0" w:rsidRPr="00635A50" w:rsidRDefault="00B366D0" w:rsidP="008A5D16">
      <w:pPr>
        <w:jc w:val="both"/>
        <w:rPr>
          <w:lang w:val="en-US"/>
        </w:rPr>
      </w:pPr>
    </w:p>
    <w:p w14:paraId="13CE4067" w14:textId="2950E266" w:rsidR="00C95F48" w:rsidRPr="00B3148F" w:rsidRDefault="00BD281C" w:rsidP="00830DF7">
      <w:pPr>
        <w:jc w:val="both"/>
        <w:rPr>
          <w:rStyle w:val="Emphaseintense"/>
        </w:rPr>
      </w:pPr>
      <w:r>
        <w:rPr>
          <w:rStyle w:val="Emphaseintense"/>
        </w:rPr>
        <w:t>Agenda (</w:t>
      </w:r>
      <w:hyperlink r:id="rId7" w:history="1">
        <w:r w:rsidR="007B5608" w:rsidRPr="004320AC">
          <w:rPr>
            <w:rStyle w:val="Lienhypertexte"/>
            <w:rFonts w:cstheme="minorBidi"/>
          </w:rPr>
          <w:t>https://indico.cern.ch/event/710562/</w:t>
        </w:r>
      </w:hyperlink>
      <w:r w:rsidR="00B3148F">
        <w:rPr>
          <w:rStyle w:val="Emphaseintense"/>
        </w:rPr>
        <w:t>)</w:t>
      </w:r>
    </w:p>
    <w:p w14:paraId="5FAD5474" w14:textId="1ECF1C5D" w:rsidR="00E744BA" w:rsidRDefault="0079744C" w:rsidP="004200F0">
      <w:pPr>
        <w:pStyle w:val="Paragraphedeliste"/>
        <w:numPr>
          <w:ilvl w:val="0"/>
          <w:numId w:val="2"/>
        </w:numPr>
        <w:jc w:val="both"/>
        <w:rPr>
          <w:i/>
          <w:color w:val="4472C4" w:themeColor="accent1"/>
          <w:lang w:val="en-US"/>
        </w:rPr>
      </w:pPr>
      <w:r>
        <w:rPr>
          <w:i/>
          <w:color w:val="4472C4" w:themeColor="accent1"/>
          <w:lang w:val="en-US"/>
        </w:rPr>
        <w:t>Introduction</w:t>
      </w:r>
      <w:r w:rsidR="00920FB4">
        <w:rPr>
          <w:i/>
          <w:color w:val="4472C4" w:themeColor="accent1"/>
          <w:lang w:val="en-US"/>
        </w:rPr>
        <w:t xml:space="preserve"> </w:t>
      </w:r>
    </w:p>
    <w:p w14:paraId="77EA993E" w14:textId="77777777" w:rsidR="00A330BA" w:rsidRDefault="00A330BA" w:rsidP="00A330BA">
      <w:pPr>
        <w:pStyle w:val="Paragraphedeliste"/>
        <w:numPr>
          <w:ilvl w:val="0"/>
          <w:numId w:val="2"/>
        </w:numPr>
        <w:jc w:val="both"/>
        <w:rPr>
          <w:i/>
          <w:color w:val="4472C4" w:themeColor="accent1"/>
          <w:lang w:val="en-US"/>
        </w:rPr>
      </w:pPr>
      <w:r w:rsidRPr="00A330BA">
        <w:rPr>
          <w:i/>
          <w:color w:val="4472C4" w:themeColor="accent1"/>
          <w:lang w:val="en-US"/>
        </w:rPr>
        <w:t>Update on the longitudinal impedance of the beam dump</w:t>
      </w:r>
    </w:p>
    <w:p w14:paraId="33A8466F" w14:textId="35BEE882" w:rsidR="00595AE7" w:rsidRDefault="00595AE7" w:rsidP="00A330BA">
      <w:pPr>
        <w:pStyle w:val="Paragraphedeliste"/>
        <w:numPr>
          <w:ilvl w:val="0"/>
          <w:numId w:val="2"/>
        </w:numPr>
        <w:jc w:val="both"/>
        <w:rPr>
          <w:i/>
          <w:color w:val="4472C4" w:themeColor="accent1"/>
          <w:lang w:val="en-US"/>
        </w:rPr>
      </w:pPr>
      <w:r>
        <w:rPr>
          <w:i/>
          <w:color w:val="4472C4" w:themeColor="accent1"/>
          <w:lang w:val="en-US"/>
        </w:rPr>
        <w:t>75 ns Xenon beam</w:t>
      </w:r>
    </w:p>
    <w:p w14:paraId="1D3AB7E8" w14:textId="79D43E71" w:rsidR="00595AE7" w:rsidRDefault="00915AC8" w:rsidP="004200F0">
      <w:pPr>
        <w:pStyle w:val="Paragraphedeliste"/>
        <w:numPr>
          <w:ilvl w:val="0"/>
          <w:numId w:val="2"/>
        </w:numPr>
        <w:jc w:val="both"/>
        <w:rPr>
          <w:i/>
          <w:color w:val="4472C4" w:themeColor="accent1"/>
          <w:lang w:val="en-US"/>
        </w:rPr>
      </w:pPr>
      <w:r>
        <w:rPr>
          <w:i/>
          <w:color w:val="4472C4" w:themeColor="accent1"/>
          <w:lang w:val="en-US"/>
        </w:rPr>
        <w:t>Dispersion vs. space charge at PS injection</w:t>
      </w:r>
    </w:p>
    <w:p w14:paraId="52BA63EC" w14:textId="77777777" w:rsidR="004200F0" w:rsidRPr="004200F0" w:rsidRDefault="004200F0" w:rsidP="004200F0">
      <w:pPr>
        <w:jc w:val="both"/>
        <w:rPr>
          <w:i/>
          <w:color w:val="4472C4" w:themeColor="accent1"/>
          <w:lang w:val="en-US"/>
        </w:rPr>
      </w:pPr>
    </w:p>
    <w:p w14:paraId="3F1327D4" w14:textId="096B689D" w:rsidR="00570FCC" w:rsidRPr="00ED35B3" w:rsidRDefault="00613CAF" w:rsidP="009F4919">
      <w:pPr>
        <w:jc w:val="both"/>
        <w:rPr>
          <w:lang w:val="en-US"/>
        </w:rPr>
      </w:pPr>
      <w:proofErr w:type="gramStart"/>
      <w:r w:rsidRPr="00ED35B3">
        <w:rPr>
          <w:b/>
          <w:color w:val="4472C4" w:themeColor="accent1"/>
          <w:sz w:val="24"/>
          <w:lang w:val="en-US"/>
        </w:rPr>
        <w:t>Present :</w:t>
      </w:r>
      <w:proofErr w:type="gramEnd"/>
      <w:r w:rsidR="009F4919" w:rsidRPr="00ED35B3">
        <w:rPr>
          <w:b/>
          <w:color w:val="4472C4" w:themeColor="accent1"/>
          <w:sz w:val="24"/>
          <w:lang w:val="en-US"/>
        </w:rPr>
        <w:br/>
      </w:r>
      <w:r w:rsidR="00F72F06" w:rsidRPr="00ED35B3">
        <w:rPr>
          <w:lang w:val="en-US"/>
        </w:rPr>
        <w:t xml:space="preserve">Foteini Asvesta, Florian </w:t>
      </w:r>
      <w:proofErr w:type="spellStart"/>
      <w:r w:rsidR="00F72F06" w:rsidRPr="00ED35B3">
        <w:rPr>
          <w:lang w:val="en-US"/>
        </w:rPr>
        <w:t>Bertin</w:t>
      </w:r>
      <w:proofErr w:type="spellEnd"/>
      <w:r w:rsidR="00F72F06" w:rsidRPr="00ED35B3">
        <w:rPr>
          <w:lang w:val="en-US"/>
        </w:rPr>
        <w:t xml:space="preserve">, Marc </w:t>
      </w:r>
      <w:proofErr w:type="spellStart"/>
      <w:r w:rsidR="00F72F06" w:rsidRPr="00ED35B3">
        <w:rPr>
          <w:lang w:val="en-US"/>
        </w:rPr>
        <w:t>Delrieux</w:t>
      </w:r>
      <w:proofErr w:type="spellEnd"/>
      <w:r w:rsidR="00F72F06" w:rsidRPr="00ED35B3">
        <w:rPr>
          <w:lang w:val="en-US"/>
        </w:rPr>
        <w:t xml:space="preserve">, Giorgia Favia, </w:t>
      </w:r>
      <w:r w:rsidR="00ED294D" w:rsidRPr="00ED35B3">
        <w:rPr>
          <w:lang w:val="en-US"/>
        </w:rPr>
        <w:t xml:space="preserve">Vincenzo Forte, </w:t>
      </w:r>
      <w:r w:rsidR="00E755C8" w:rsidRPr="00ED35B3">
        <w:rPr>
          <w:lang w:val="en-US"/>
        </w:rPr>
        <w:t xml:space="preserve">Matthew Fraser, </w:t>
      </w:r>
      <w:r w:rsidR="007175FB" w:rsidRPr="00ED35B3">
        <w:rPr>
          <w:lang w:val="en-US"/>
        </w:rPr>
        <w:t xml:space="preserve">Alexander Huschauer, Eirini </w:t>
      </w:r>
      <w:proofErr w:type="spellStart"/>
      <w:r w:rsidR="007175FB" w:rsidRPr="00ED35B3">
        <w:rPr>
          <w:lang w:val="en-US"/>
        </w:rPr>
        <w:t>Koukovini-Platia</w:t>
      </w:r>
      <w:proofErr w:type="spellEnd"/>
      <w:r w:rsidR="007175FB" w:rsidRPr="00ED35B3">
        <w:rPr>
          <w:lang w:val="en-US"/>
        </w:rPr>
        <w:t xml:space="preserve">, </w:t>
      </w:r>
      <w:r w:rsidR="00ED35B3" w:rsidRPr="00ED35B3">
        <w:rPr>
          <w:lang w:val="en-US"/>
        </w:rPr>
        <w:t>Alexandre Las</w:t>
      </w:r>
      <w:r w:rsidR="00ED35B3">
        <w:rPr>
          <w:lang w:val="en-US"/>
        </w:rPr>
        <w:t xml:space="preserve">heen, </w:t>
      </w:r>
      <w:r w:rsidR="00231A5C">
        <w:rPr>
          <w:lang w:val="en-US"/>
        </w:rPr>
        <w:t xml:space="preserve">Mauro Migliorati, </w:t>
      </w:r>
      <w:r w:rsidR="005A1114">
        <w:rPr>
          <w:lang w:val="en-US"/>
        </w:rPr>
        <w:t xml:space="preserve">François-Xavier </w:t>
      </w:r>
      <w:proofErr w:type="spellStart"/>
      <w:r w:rsidR="005A1114">
        <w:rPr>
          <w:lang w:val="en-US"/>
        </w:rPr>
        <w:t>Nuiry</w:t>
      </w:r>
      <w:proofErr w:type="spellEnd"/>
      <w:r w:rsidR="005A1114">
        <w:rPr>
          <w:lang w:val="en-US"/>
        </w:rPr>
        <w:t xml:space="preserve">, </w:t>
      </w:r>
      <w:r w:rsidR="00511722">
        <w:rPr>
          <w:lang w:val="en-US"/>
        </w:rPr>
        <w:t xml:space="preserve">Adrian Oeftiger, </w:t>
      </w:r>
      <w:r w:rsidR="001511AF">
        <w:rPr>
          <w:lang w:val="en-US"/>
        </w:rPr>
        <w:t xml:space="preserve">Branko Popovic, </w:t>
      </w:r>
      <w:r w:rsidR="00627860">
        <w:rPr>
          <w:lang w:val="en-US"/>
        </w:rPr>
        <w:t xml:space="preserve">Angela </w:t>
      </w:r>
      <w:proofErr w:type="spellStart"/>
      <w:r w:rsidR="00627860">
        <w:rPr>
          <w:lang w:val="en-US"/>
        </w:rPr>
        <w:t>Saa</w:t>
      </w:r>
      <w:proofErr w:type="spellEnd"/>
      <w:r w:rsidR="00627860">
        <w:rPr>
          <w:lang w:val="en-US"/>
        </w:rPr>
        <w:t xml:space="preserve"> Hernandez, </w:t>
      </w:r>
      <w:r w:rsidR="003801FA">
        <w:rPr>
          <w:lang w:val="en-US"/>
        </w:rPr>
        <w:t xml:space="preserve">Frank Tecker, </w:t>
      </w:r>
      <w:r w:rsidR="0000545B">
        <w:rPr>
          <w:lang w:val="en-US"/>
        </w:rPr>
        <w:t xml:space="preserve">Lorenzo </w:t>
      </w:r>
      <w:proofErr w:type="spellStart"/>
      <w:r w:rsidR="0000545B">
        <w:rPr>
          <w:lang w:val="en-US"/>
        </w:rPr>
        <w:t>Teofili</w:t>
      </w:r>
      <w:proofErr w:type="spellEnd"/>
      <w:r w:rsidR="0000545B">
        <w:rPr>
          <w:lang w:val="en-US"/>
        </w:rPr>
        <w:t xml:space="preserve">, </w:t>
      </w:r>
      <w:r w:rsidR="00327143">
        <w:rPr>
          <w:lang w:val="en-US"/>
        </w:rPr>
        <w:t xml:space="preserve">Mihaly </w:t>
      </w:r>
      <w:proofErr w:type="spellStart"/>
      <w:r w:rsidR="00327143">
        <w:rPr>
          <w:lang w:val="en-US"/>
        </w:rPr>
        <w:t>Vadai</w:t>
      </w:r>
      <w:proofErr w:type="spellEnd"/>
      <w:r w:rsidR="00327143">
        <w:rPr>
          <w:lang w:val="en-US"/>
        </w:rPr>
        <w:t xml:space="preserve">, </w:t>
      </w:r>
      <w:r w:rsidR="008F2144">
        <w:rPr>
          <w:lang w:val="en-US"/>
        </w:rPr>
        <w:t>Debora Ventura</w:t>
      </w:r>
    </w:p>
    <w:p w14:paraId="7D810547" w14:textId="77777777" w:rsidR="00F72F06" w:rsidRPr="00ED35B3" w:rsidRDefault="00F72F06" w:rsidP="009F4919">
      <w:pPr>
        <w:jc w:val="both"/>
        <w:rPr>
          <w:b/>
          <w:color w:val="4472C4" w:themeColor="accent1"/>
          <w:sz w:val="24"/>
          <w:lang w:val="en-US"/>
        </w:rPr>
      </w:pPr>
    </w:p>
    <w:p w14:paraId="37F1771A" w14:textId="77777777" w:rsidR="000A38E2" w:rsidRDefault="000A38E2" w:rsidP="000A38E2">
      <w:pPr>
        <w:pStyle w:val="Paragraphedeliste"/>
        <w:numPr>
          <w:ilvl w:val="0"/>
          <w:numId w:val="7"/>
        </w:numPr>
        <w:rPr>
          <w:b/>
          <w:color w:val="4472C4" w:themeColor="accent1"/>
          <w:sz w:val="28"/>
          <w:lang w:val="en-US"/>
        </w:rPr>
      </w:pPr>
      <w:r>
        <w:rPr>
          <w:b/>
          <w:color w:val="4472C4" w:themeColor="accent1"/>
          <w:sz w:val="28"/>
          <w:lang w:val="en-US"/>
        </w:rPr>
        <w:t>Introduction (H. Damerau)</w:t>
      </w:r>
    </w:p>
    <w:p w14:paraId="4572FB09" w14:textId="5287D95B" w:rsidR="000A38E2" w:rsidRDefault="000A38E2" w:rsidP="000A38E2">
      <w:pPr>
        <w:jc w:val="both"/>
        <w:rPr>
          <w:lang w:val="en-US"/>
        </w:rPr>
      </w:pPr>
      <w:r>
        <w:rPr>
          <w:lang w:val="en-US"/>
        </w:rPr>
        <w:t>Heiko summarized the follow-up from the previous meeting. Most of them cannot progress without beam and are left for next meetings. Vincenzo mentioned that the model to simulate injection with</w:t>
      </w:r>
      <w:r w:rsidR="00704576">
        <w:rPr>
          <w:lang w:val="en-US"/>
        </w:rPr>
        <w:t xml:space="preserve"> and without</w:t>
      </w:r>
      <w:r>
        <w:rPr>
          <w:lang w:val="en-US"/>
        </w:rPr>
        <w:t xml:space="preserve"> space charge made together with Eugenio </w:t>
      </w:r>
      <w:proofErr w:type="spellStart"/>
      <w:r>
        <w:rPr>
          <w:lang w:val="en-US"/>
        </w:rPr>
        <w:t>Senes</w:t>
      </w:r>
      <w:proofErr w:type="spellEnd"/>
      <w:r>
        <w:rPr>
          <w:lang w:val="en-US"/>
        </w:rPr>
        <w:t xml:space="preserve"> is progressing. </w:t>
      </w:r>
    </w:p>
    <w:p w14:paraId="671552E5" w14:textId="77777777" w:rsidR="000A38E2" w:rsidRPr="005F202D" w:rsidRDefault="000A38E2" w:rsidP="000A38E2">
      <w:pPr>
        <w:jc w:val="both"/>
        <w:rPr>
          <w:lang w:val="en-US"/>
        </w:rPr>
      </w:pPr>
    </w:p>
    <w:p w14:paraId="381A1819" w14:textId="77777777" w:rsidR="000A38E2" w:rsidRDefault="000A38E2" w:rsidP="000A38E2">
      <w:pPr>
        <w:pStyle w:val="Paragraphedeliste"/>
        <w:numPr>
          <w:ilvl w:val="0"/>
          <w:numId w:val="7"/>
        </w:numPr>
        <w:rPr>
          <w:b/>
          <w:color w:val="4472C4" w:themeColor="accent1"/>
          <w:sz w:val="28"/>
          <w:lang w:val="en-US"/>
        </w:rPr>
      </w:pPr>
      <w:r>
        <w:rPr>
          <w:b/>
          <w:color w:val="4472C4" w:themeColor="accent1"/>
          <w:sz w:val="28"/>
          <w:lang w:val="en-US"/>
        </w:rPr>
        <w:t xml:space="preserve">Update on the longitudinal impedance of the beam dump (B. Popovic, </w:t>
      </w:r>
      <w:hyperlink r:id="rId8" w:history="1">
        <w:r>
          <w:rPr>
            <w:rStyle w:val="Lienhypertexte"/>
            <w:rFonts w:cstheme="minorBidi"/>
            <w:b/>
            <w:sz w:val="28"/>
            <w:lang w:val="en-US"/>
          </w:rPr>
          <w:t>pdf</w:t>
        </w:r>
      </w:hyperlink>
      <w:r>
        <w:rPr>
          <w:b/>
          <w:color w:val="4472C4" w:themeColor="accent1"/>
          <w:sz w:val="28"/>
          <w:lang w:val="en-US"/>
        </w:rPr>
        <w:t>)</w:t>
      </w:r>
    </w:p>
    <w:p w14:paraId="5C1B490D" w14:textId="4CEC2ABF" w:rsidR="000A38E2" w:rsidRDefault="000A38E2" w:rsidP="000A38E2">
      <w:pPr>
        <w:jc w:val="both"/>
        <w:rPr>
          <w:lang w:val="en-US"/>
        </w:rPr>
      </w:pPr>
      <w:r>
        <w:rPr>
          <w:lang w:val="en-US"/>
        </w:rPr>
        <w:t>Branko reminded that two new beam dumps will be installed in place of the old ones. Preliminary impedance calculations were performed and presented at the Impedance Working Group meeting #14 (</w:t>
      </w:r>
      <w:hyperlink r:id="rId9" w:anchor="3-ps-dump-impedance-preliminar" w:history="1">
        <w:r>
          <w:rPr>
            <w:rStyle w:val="Lienhypertexte"/>
            <w:rFonts w:cstheme="minorBidi"/>
            <w:lang w:val="en-US"/>
          </w:rPr>
          <w:t>link</w:t>
        </w:r>
      </w:hyperlink>
      <w:r>
        <w:rPr>
          <w:lang w:val="en-US"/>
        </w:rPr>
        <w:t>). The design was adjusted</w:t>
      </w:r>
      <w:r w:rsidR="00063389">
        <w:rPr>
          <w:lang w:val="en-US"/>
        </w:rPr>
        <w:t xml:space="preserve"> by EN-STI</w:t>
      </w:r>
      <w:r>
        <w:rPr>
          <w:lang w:val="en-US"/>
        </w:rPr>
        <w:t xml:space="preserve"> since then and required further optimization on the impedance point of view. </w:t>
      </w:r>
    </w:p>
    <w:p w14:paraId="1DCE6CFD" w14:textId="77777777" w:rsidR="000A38E2" w:rsidRDefault="000A38E2" w:rsidP="000A38E2">
      <w:pPr>
        <w:jc w:val="both"/>
        <w:rPr>
          <w:lang w:val="en-US"/>
        </w:rPr>
      </w:pPr>
      <w:r>
        <w:rPr>
          <w:lang w:val="en-US"/>
        </w:rPr>
        <w:t xml:space="preserve">First iterations of optimization were realized by adding tapers for the connections to the beam pipe and adjusting the size of the chamfers. The chamfers have negligible impact on the impedance while the tapers have more influence (e.g. for a mode at 380 MHz where the shunt impedance is reduced from 40 </w:t>
      </w:r>
      <w:proofErr w:type="spellStart"/>
      <w:r>
        <w:rPr>
          <w:lang w:val="en-US"/>
        </w:rPr>
        <w:t>kOhm</w:t>
      </w:r>
      <w:proofErr w:type="spellEnd"/>
      <w:r>
        <w:rPr>
          <w:lang w:val="en-US"/>
        </w:rPr>
        <w:t xml:space="preserve"> to 30 </w:t>
      </w:r>
      <w:proofErr w:type="spellStart"/>
      <w:r>
        <w:rPr>
          <w:lang w:val="en-US"/>
        </w:rPr>
        <w:t>kOhm</w:t>
      </w:r>
      <w:proofErr w:type="spellEnd"/>
      <w:r>
        <w:rPr>
          <w:lang w:val="en-US"/>
        </w:rPr>
        <w:t>).</w:t>
      </w:r>
    </w:p>
    <w:p w14:paraId="1337E3A7" w14:textId="77777777" w:rsidR="000A38E2" w:rsidRDefault="000A38E2" w:rsidP="000A38E2">
      <w:pPr>
        <w:jc w:val="both"/>
        <w:rPr>
          <w:lang w:val="en-US"/>
        </w:rPr>
      </w:pPr>
      <w:r>
        <w:rPr>
          <w:lang w:val="en-US"/>
        </w:rPr>
        <w:t xml:space="preserve">Concerning the tapers, Branko presented two possibilities, the first one being to have tapers to circular aperture, the second being to use tapers to elliptical aperture. This reduces the field present between the core dump and the wall at both sides of the core dump. For the circular taper, it </w:t>
      </w:r>
      <w:proofErr w:type="spellStart"/>
      <w:r>
        <w:rPr>
          <w:lang w:val="en-US"/>
        </w:rPr>
        <w:t>wouldrequire</w:t>
      </w:r>
      <w:proofErr w:type="spellEnd"/>
      <w:r>
        <w:rPr>
          <w:lang w:val="en-US"/>
        </w:rPr>
        <w:t xml:space="preserve"> to slightly extend the size of the tank on the top (left-hand side on the figures presented in the slides) since the ideal size for the taper to reduce impedance is slightly larger than the size of the tank on the top.</w:t>
      </w:r>
    </w:p>
    <w:p w14:paraId="62254AEB" w14:textId="77777777" w:rsidR="000A38E2" w:rsidRDefault="000A38E2" w:rsidP="000A38E2">
      <w:pPr>
        <w:jc w:val="both"/>
        <w:rPr>
          <w:lang w:val="en-US"/>
        </w:rPr>
      </w:pPr>
      <w:r>
        <w:rPr>
          <w:lang w:val="en-US"/>
        </w:rPr>
        <w:lastRenderedPageBreak/>
        <w:t>Heiko asked if all modes are displayed on the figures or only the longitudinal ones. Branko answered that the figure was only for longitudinal modes, hence all modes couple to the beam.</w:t>
      </w:r>
    </w:p>
    <w:p w14:paraId="4BB7FDA0" w14:textId="70DE0A14" w:rsidR="000A38E2" w:rsidRPr="00157C6F" w:rsidRDefault="000A38E2" w:rsidP="000A38E2">
      <w:pPr>
        <w:jc w:val="both"/>
        <w:rPr>
          <w:lang w:val="en-US"/>
        </w:rPr>
      </w:pPr>
      <w:r>
        <w:rPr>
          <w:lang w:val="en-US"/>
        </w:rPr>
        <w:t xml:space="preserve">Work is ongoing to evaluate the impedance reduction obtained by including an HOM coupler, consisting of a </w:t>
      </w:r>
      <w:proofErr w:type="spellStart"/>
      <w:r>
        <w:rPr>
          <w:lang w:val="en-US"/>
        </w:rPr>
        <w:t>stripline</w:t>
      </w:r>
      <w:proofErr w:type="spellEnd"/>
      <w:r>
        <w:rPr>
          <w:lang w:val="en-US"/>
        </w:rPr>
        <w:t xml:space="preserve"> loop in the bottom of the dump. François-Xavier asked about the size of the </w:t>
      </w:r>
      <w:r w:rsidRPr="00157C6F">
        <w:rPr>
          <w:lang w:val="en-US"/>
        </w:rPr>
        <w:t xml:space="preserve">coupler. </w:t>
      </w:r>
      <w:r w:rsidR="00310F2E" w:rsidRPr="00157C6F">
        <w:rPr>
          <w:lang w:val="en-US"/>
        </w:rPr>
        <w:t>Branko answered the height of the coupler is 10mm so he had to add 20 mm of space to circular taper design to compensate for the added coupler.</w:t>
      </w:r>
    </w:p>
    <w:p w14:paraId="6C89BE4F" w14:textId="77777777" w:rsidR="000A38E2" w:rsidRDefault="000A38E2" w:rsidP="000A38E2">
      <w:pPr>
        <w:jc w:val="both"/>
        <w:rPr>
          <w:lang w:val="en-US"/>
        </w:rPr>
      </w:pPr>
      <w:r>
        <w:rPr>
          <w:lang w:val="en-US"/>
        </w:rPr>
        <w:t>Matthew noted that the elliptical taper would include an asymmetry and may increase the transverse impedance. Matthew asked whether this was considered. Branko answered that for now only longitudinal impedance was considered. Alexander remarked that the geometry of the beam dump is asymmetric by default and that transverse impedance should be expected anyway.</w:t>
      </w:r>
    </w:p>
    <w:p w14:paraId="7B56DF12" w14:textId="77777777" w:rsidR="000A38E2" w:rsidRDefault="000A38E2" w:rsidP="000A38E2">
      <w:pPr>
        <w:jc w:val="both"/>
        <w:rPr>
          <w:lang w:val="en-US"/>
        </w:rPr>
      </w:pPr>
      <w:r>
        <w:rPr>
          <w:lang w:val="en-US"/>
        </w:rPr>
        <w:t>François-Xavier asked how the aperture of the rest of the PS compares to the one around the beam dump location. Alexander answered that the default aperture size is 140 mmx70 mm and largest is 210 mmx70 mm. The minimum aperture is 120 mm x 70 mm</w:t>
      </w:r>
    </w:p>
    <w:p w14:paraId="4EB8B7D7" w14:textId="77777777" w:rsidR="000A38E2" w:rsidRDefault="000A38E2" w:rsidP="000A38E2">
      <w:pPr>
        <w:jc w:val="both"/>
        <w:rPr>
          <w:lang w:val="en-US"/>
        </w:rPr>
      </w:pPr>
      <w:r>
        <w:rPr>
          <w:lang w:val="en-US"/>
        </w:rPr>
        <w:t>François-Xavier said that there is no obvious showstopper concerning the changes proposed by Branko, but that a new design iteration would be done after all major changes are identified.</w:t>
      </w:r>
    </w:p>
    <w:p w14:paraId="1F718827" w14:textId="77777777" w:rsidR="000A38E2" w:rsidRDefault="000A38E2" w:rsidP="000A38E2">
      <w:pPr>
        <w:jc w:val="both"/>
        <w:rPr>
          <w:lang w:val="en-US"/>
        </w:rPr>
      </w:pPr>
      <w:r>
        <w:rPr>
          <w:lang w:val="en-US"/>
        </w:rPr>
        <w:t>Eirini asked which design for the tapers would be privileged from now. Branko answered that a priori it would be the circular one since it is easier to implement and gives comparable impedance reduction to the elliptical one. Moreover, the transverse impedance could be a major limitation for the elliptical one.</w:t>
      </w:r>
    </w:p>
    <w:p w14:paraId="6180F9DC" w14:textId="4B1C9820" w:rsidR="000A38E2" w:rsidRDefault="000A38E2" w:rsidP="000A38E2">
      <w:pPr>
        <w:jc w:val="both"/>
        <w:rPr>
          <w:lang w:val="en-US"/>
        </w:rPr>
      </w:pPr>
      <w:r>
        <w:rPr>
          <w:lang w:val="en-US"/>
        </w:rPr>
        <w:t xml:space="preserve">Heiko asked whether adding material inside the tank could help to damp resonances, more precisely to place </w:t>
      </w:r>
      <w:r w:rsidRPr="000562CC">
        <w:rPr>
          <w:lang w:val="en-US"/>
        </w:rPr>
        <w:t xml:space="preserve">ferrite in well-defined locations to damp transverse impedance. </w:t>
      </w:r>
      <w:r w:rsidR="00245F35" w:rsidRPr="000562CC">
        <w:rPr>
          <w:lang w:val="en-US"/>
        </w:rPr>
        <w:t xml:space="preserve">Branko answered that as </w:t>
      </w:r>
      <w:r w:rsidR="003D6439" w:rsidRPr="000562CC">
        <w:rPr>
          <w:lang w:val="en-US"/>
        </w:rPr>
        <w:t>first step geometrical considerations</w:t>
      </w:r>
      <w:r w:rsidR="00245F35" w:rsidRPr="000562CC">
        <w:rPr>
          <w:lang w:val="en-US"/>
        </w:rPr>
        <w:t xml:space="preserve"> were taken, as these are considered first choice in reducing impedance.</w:t>
      </w:r>
    </w:p>
    <w:p w14:paraId="2BFE67E1" w14:textId="77777777" w:rsidR="000A38E2" w:rsidRDefault="000A38E2" w:rsidP="000A38E2">
      <w:pPr>
        <w:jc w:val="both"/>
        <w:rPr>
          <w:lang w:val="en-US"/>
        </w:rPr>
      </w:pPr>
      <w:r>
        <w:rPr>
          <w:lang w:val="en-US"/>
        </w:rPr>
        <w:t>Alexander asked what the timeline is for next steps. Branko answered that an update could come in the coming weeks. Heiko suggested an updated in the next meeting.</w:t>
      </w:r>
    </w:p>
    <w:p w14:paraId="59E3FF59" w14:textId="77777777" w:rsidR="000A38E2" w:rsidRPr="005F202D" w:rsidRDefault="000A38E2" w:rsidP="000A38E2">
      <w:pPr>
        <w:pStyle w:val="Paragraphedeliste"/>
        <w:numPr>
          <w:ilvl w:val="0"/>
          <w:numId w:val="11"/>
        </w:numPr>
        <w:jc w:val="both"/>
        <w:rPr>
          <w:lang w:val="en-US"/>
        </w:rPr>
      </w:pPr>
      <w:r>
        <w:rPr>
          <w:lang w:val="en-US"/>
        </w:rPr>
        <w:t>Follow-up tasks: evaluate the transverse impedance (</w:t>
      </w:r>
      <w:r w:rsidRPr="00EE2707">
        <w:rPr>
          <w:color w:val="FF0000"/>
          <w:lang w:val="en-US"/>
        </w:rPr>
        <w:t>help is needed for that point</w:t>
      </w:r>
      <w:r>
        <w:rPr>
          <w:lang w:val="en-US"/>
        </w:rPr>
        <w:t>), the benefit from an HOM coupler, the possibility to add damping material in the tank</w:t>
      </w:r>
    </w:p>
    <w:p w14:paraId="1AC7E6A8" w14:textId="77777777" w:rsidR="000A38E2" w:rsidRPr="005F202D" w:rsidRDefault="000A38E2" w:rsidP="000A38E2">
      <w:pPr>
        <w:rPr>
          <w:b/>
          <w:color w:val="4472C4" w:themeColor="accent1"/>
          <w:sz w:val="28"/>
          <w:lang w:val="en-US"/>
        </w:rPr>
      </w:pPr>
    </w:p>
    <w:p w14:paraId="01E86F09" w14:textId="77777777" w:rsidR="000A38E2" w:rsidRDefault="000A38E2" w:rsidP="000A38E2">
      <w:pPr>
        <w:pStyle w:val="Paragraphedeliste"/>
        <w:numPr>
          <w:ilvl w:val="0"/>
          <w:numId w:val="7"/>
        </w:numPr>
        <w:rPr>
          <w:b/>
          <w:color w:val="4472C4" w:themeColor="accent1"/>
          <w:sz w:val="28"/>
          <w:lang w:val="en-US"/>
        </w:rPr>
      </w:pPr>
      <w:r>
        <w:rPr>
          <w:b/>
          <w:color w:val="4472C4" w:themeColor="accent1"/>
          <w:sz w:val="28"/>
          <w:lang w:val="en-US"/>
        </w:rPr>
        <w:t xml:space="preserve">75 ns Xenon beam (H. Damerau, </w:t>
      </w:r>
      <w:hyperlink r:id="rId10" w:history="1">
        <w:r>
          <w:rPr>
            <w:rStyle w:val="Lienhypertexte"/>
            <w:rFonts w:cstheme="minorBidi"/>
            <w:b/>
            <w:sz w:val="28"/>
            <w:lang w:val="en-US"/>
          </w:rPr>
          <w:t>pdf</w:t>
        </w:r>
      </w:hyperlink>
      <w:r>
        <w:rPr>
          <w:b/>
          <w:color w:val="4472C4" w:themeColor="accent1"/>
          <w:sz w:val="28"/>
          <w:lang w:val="en-US"/>
        </w:rPr>
        <w:t>)</w:t>
      </w:r>
    </w:p>
    <w:p w14:paraId="4CF861FE" w14:textId="77777777" w:rsidR="000A38E2" w:rsidRDefault="000A38E2" w:rsidP="000A38E2">
      <w:pPr>
        <w:jc w:val="both"/>
        <w:rPr>
          <w:lang w:val="en-US"/>
        </w:rPr>
      </w:pPr>
      <w:r>
        <w:rPr>
          <w:lang w:val="en-US"/>
        </w:rPr>
        <w:t xml:space="preserve">The bunch spacing in the LIU baseline for the ion beam is 50 ns, which should be achieved by performing slip stacking in the SPS. Back-up options are evaluated in the PS with further </w:t>
      </w:r>
      <w:proofErr w:type="spellStart"/>
      <w:r>
        <w:rPr>
          <w:lang w:val="en-US"/>
        </w:rPr>
        <w:t>rf</w:t>
      </w:r>
      <w:proofErr w:type="spellEnd"/>
      <w:r>
        <w:rPr>
          <w:lang w:val="en-US"/>
        </w:rPr>
        <w:t xml:space="preserve"> manipulations like batch compression. The </w:t>
      </w:r>
      <w:proofErr w:type="gramStart"/>
      <w:r>
        <w:rPr>
          <w:lang w:val="en-US"/>
        </w:rPr>
        <w:t>50 ns</w:t>
      </w:r>
      <w:proofErr w:type="gramEnd"/>
      <w:r>
        <w:rPr>
          <w:lang w:val="en-US"/>
        </w:rPr>
        <w:t xml:space="preserve"> spacing with four bunched would require and additional RF system in the PS, but 75 ns spacing is a possibility.</w:t>
      </w:r>
    </w:p>
    <w:p w14:paraId="6FD4302E" w14:textId="77777777" w:rsidR="000A38E2" w:rsidRDefault="000A38E2" w:rsidP="000A38E2">
      <w:pPr>
        <w:jc w:val="both"/>
        <w:rPr>
          <w:lang w:val="en-US"/>
        </w:rPr>
      </w:pPr>
      <w:r>
        <w:rPr>
          <w:lang w:val="en-US"/>
        </w:rPr>
        <w:t xml:space="preserve">Heiko described the RF manipulations required, which implied to detune a 20 MHz cavity that is usually a spare cavity during proton operation. The tests were done during Xenon operation in 2017 by </w:t>
      </w:r>
      <w:r>
        <w:rPr>
          <w:lang w:val="en-US"/>
        </w:rPr>
        <w:lastRenderedPageBreak/>
        <w:t>transferring 3 bunches from LEIR. The transfer is in good overall condition, although the energy matching should be improved in 2018.</w:t>
      </w:r>
    </w:p>
    <w:p w14:paraId="3A493C90" w14:textId="77777777" w:rsidR="000A38E2" w:rsidRDefault="000A38E2" w:rsidP="000A38E2">
      <w:pPr>
        <w:jc w:val="both"/>
        <w:rPr>
          <w:lang w:val="en-US"/>
        </w:rPr>
      </w:pPr>
      <w:r>
        <w:rPr>
          <w:lang w:val="en-US"/>
        </w:rPr>
        <w:t>The maximum intensity accelerated in the PS is limited at transition, and longitudinal emittance blow-up is required to stabilize the beam. This is to be checked with lead beam to make sure that the LIU intensity is within reach.</w:t>
      </w:r>
    </w:p>
    <w:p w14:paraId="26A530DD" w14:textId="77777777" w:rsidR="000A38E2" w:rsidRDefault="000A38E2" w:rsidP="000A38E2">
      <w:pPr>
        <w:jc w:val="both"/>
        <w:rPr>
          <w:lang w:val="en-US"/>
        </w:rPr>
      </w:pPr>
      <w:r>
        <w:rPr>
          <w:lang w:val="en-US"/>
        </w:rPr>
        <w:t xml:space="preserve">The batch compression can only work with 3 bunches using </w:t>
      </w:r>
      <w:proofErr w:type="spellStart"/>
      <w:r>
        <w:rPr>
          <w:lang w:val="en-US"/>
        </w:rPr>
        <w:t>rf</w:t>
      </w:r>
      <w:proofErr w:type="spellEnd"/>
      <w:r>
        <w:rPr>
          <w:lang w:val="en-US"/>
        </w:rPr>
        <w:t xml:space="preserve"> harmonics h=21 and h=28. The </w:t>
      </w:r>
      <w:proofErr w:type="spellStart"/>
      <w:r>
        <w:rPr>
          <w:lang w:val="en-US"/>
        </w:rPr>
        <w:t>rf</w:t>
      </w:r>
      <w:proofErr w:type="spellEnd"/>
      <w:r>
        <w:rPr>
          <w:lang w:val="en-US"/>
        </w:rPr>
        <w:t xml:space="preserve"> program was adjusted using a non-linear adiabatic reduction of the </w:t>
      </w:r>
      <w:proofErr w:type="spellStart"/>
      <w:r>
        <w:rPr>
          <w:lang w:val="en-US"/>
        </w:rPr>
        <w:t>rf</w:t>
      </w:r>
      <w:proofErr w:type="spellEnd"/>
      <w:r>
        <w:rPr>
          <w:lang w:val="en-US"/>
        </w:rPr>
        <w:t xml:space="preserve"> voltage (a simple linear reduction on a too short period drives dipole oscillations).</w:t>
      </w:r>
    </w:p>
    <w:p w14:paraId="2A504BE1" w14:textId="77777777" w:rsidR="000A38E2" w:rsidRDefault="000A38E2" w:rsidP="000A38E2">
      <w:pPr>
        <w:jc w:val="both"/>
        <w:rPr>
          <w:lang w:val="en-US"/>
        </w:rPr>
      </w:pPr>
      <w:r>
        <w:rPr>
          <w:lang w:val="en-US"/>
        </w:rPr>
        <w:t xml:space="preserve">The </w:t>
      </w:r>
      <w:proofErr w:type="spellStart"/>
      <w:r>
        <w:rPr>
          <w:lang w:val="en-US"/>
        </w:rPr>
        <w:t>rf</w:t>
      </w:r>
      <w:proofErr w:type="spellEnd"/>
      <w:r>
        <w:rPr>
          <w:lang w:val="en-US"/>
        </w:rPr>
        <w:t xml:space="preserve"> manipulation is in excellent shape, with only few minor limitations. The third bunch of the batch is always oscillating more than the first one, although the operation should be perfectly symmetric. This is yet to be investigated. The longitudinal emittance is on the limit of the acceptable, for larger longitudinal emittance satellites start to appear from particles shaved during the </w:t>
      </w:r>
      <w:proofErr w:type="spellStart"/>
      <w:r>
        <w:rPr>
          <w:lang w:val="en-US"/>
        </w:rPr>
        <w:t>rf</w:t>
      </w:r>
      <w:proofErr w:type="spellEnd"/>
      <w:r>
        <w:rPr>
          <w:lang w:val="en-US"/>
        </w:rPr>
        <w:t xml:space="preserve"> manipulations and recaptured in neighboring buckets (e.g. for small phase variations between the </w:t>
      </w:r>
      <w:proofErr w:type="spellStart"/>
      <w:r>
        <w:rPr>
          <w:lang w:val="en-US"/>
        </w:rPr>
        <w:t>rf</w:t>
      </w:r>
      <w:proofErr w:type="spellEnd"/>
      <w:r>
        <w:rPr>
          <w:lang w:val="en-US"/>
        </w:rPr>
        <w:t xml:space="preserve"> systems at h=28 and h=169). </w:t>
      </w:r>
    </w:p>
    <w:p w14:paraId="657BB60D" w14:textId="77777777" w:rsidR="000A38E2" w:rsidRDefault="000A38E2" w:rsidP="000A38E2">
      <w:pPr>
        <w:jc w:val="both"/>
        <w:rPr>
          <w:lang w:val="en-US"/>
        </w:rPr>
      </w:pPr>
      <w:r>
        <w:rPr>
          <w:lang w:val="en-US"/>
        </w:rPr>
        <w:t xml:space="preserve">In 2018, </w:t>
      </w:r>
      <w:proofErr w:type="gramStart"/>
      <w:r>
        <w:rPr>
          <w:lang w:val="en-US"/>
        </w:rPr>
        <w:t>this tests</w:t>
      </w:r>
      <w:proofErr w:type="gramEnd"/>
      <w:r>
        <w:rPr>
          <w:lang w:val="en-US"/>
        </w:rPr>
        <w:t xml:space="preserve"> will be continued with lead beam. The synchrotron frequency and the filling factor are almost identical for the same </w:t>
      </w:r>
      <w:proofErr w:type="spellStart"/>
      <w:r>
        <w:rPr>
          <w:lang w:val="en-US"/>
        </w:rPr>
        <w:t>rf</w:t>
      </w:r>
      <w:proofErr w:type="spellEnd"/>
      <w:r>
        <w:rPr>
          <w:lang w:val="en-US"/>
        </w:rPr>
        <w:t xml:space="preserve"> program. Therefore, same results are expected from </w:t>
      </w:r>
      <w:proofErr w:type="gramStart"/>
      <w:r>
        <w:rPr>
          <w:lang w:val="en-US"/>
        </w:rPr>
        <w:t>the  lead</w:t>
      </w:r>
      <w:proofErr w:type="gramEnd"/>
      <w:r>
        <w:rPr>
          <w:lang w:val="en-US"/>
        </w:rPr>
        <w:t xml:space="preserve"> beam with respect to the xenon beam. This was tested in particle simulations using the </w:t>
      </w:r>
      <w:proofErr w:type="spellStart"/>
      <w:r>
        <w:rPr>
          <w:lang w:val="en-US"/>
        </w:rPr>
        <w:t>BLonD</w:t>
      </w:r>
      <w:proofErr w:type="spellEnd"/>
      <w:r>
        <w:rPr>
          <w:lang w:val="en-US"/>
        </w:rPr>
        <w:t xml:space="preserve"> code. One limitation is that for lead beam the ramp is longer and 80ms are missing at the flat-top to be able to perform the manipulation. The possibility to add 80ms to the flat top with high duty cycle (RMS current limitations) should be followed-up.</w:t>
      </w:r>
    </w:p>
    <w:p w14:paraId="5603FD38" w14:textId="77777777" w:rsidR="000A38E2" w:rsidRDefault="000A38E2" w:rsidP="000A38E2">
      <w:pPr>
        <w:jc w:val="both"/>
        <w:rPr>
          <w:lang w:val="en-US"/>
        </w:rPr>
      </w:pPr>
      <w:r>
        <w:rPr>
          <w:lang w:val="en-US"/>
        </w:rPr>
        <w:t xml:space="preserve">Simon asked what </w:t>
      </w:r>
      <w:proofErr w:type="gramStart"/>
      <w:r>
        <w:rPr>
          <w:lang w:val="en-US"/>
        </w:rPr>
        <w:t>would be the limit in intensity with lead beam</w:t>
      </w:r>
      <w:proofErr w:type="gramEnd"/>
      <w:r>
        <w:rPr>
          <w:lang w:val="en-US"/>
        </w:rPr>
        <w:t xml:space="preserve"> (since the extracted intensity could be increased for the LEIR). Heiko asked that a priori the transition crossing is the weak </w:t>
      </w:r>
      <w:proofErr w:type="gramStart"/>
      <w:r>
        <w:rPr>
          <w:lang w:val="en-US"/>
        </w:rPr>
        <w:t>point</w:t>
      </w:r>
      <w:proofErr w:type="gramEnd"/>
      <w:r>
        <w:rPr>
          <w:lang w:val="en-US"/>
        </w:rPr>
        <w:t xml:space="preserve"> but instability can be mitigated using longitudinal emittance blow-up. However, larger emittances would not fit in the h=169 </w:t>
      </w:r>
      <w:proofErr w:type="spellStart"/>
      <w:r>
        <w:rPr>
          <w:lang w:val="en-US"/>
        </w:rPr>
        <w:t>rf</w:t>
      </w:r>
      <w:proofErr w:type="spellEnd"/>
      <w:r>
        <w:rPr>
          <w:lang w:val="en-US"/>
        </w:rPr>
        <w:t xml:space="preserve"> buckets. The longitudinal emittance should be recovered from 2016 data.</w:t>
      </w:r>
    </w:p>
    <w:p w14:paraId="721627C8" w14:textId="77777777" w:rsidR="000A38E2" w:rsidRDefault="000A38E2" w:rsidP="000A38E2">
      <w:pPr>
        <w:jc w:val="both"/>
        <w:rPr>
          <w:lang w:val="en-US"/>
        </w:rPr>
      </w:pPr>
      <w:r>
        <w:rPr>
          <w:lang w:val="en-US"/>
        </w:rPr>
        <w:t>Heiko ask how does the beam intensity scales for 3 bunches in LEIR for Lead beam. Simon replied that this is to be checked this year with beam. Alexander added that it is difficult to say because space charge behaves differently in that regime.</w:t>
      </w:r>
    </w:p>
    <w:p w14:paraId="570106B6" w14:textId="77777777" w:rsidR="000A38E2" w:rsidRDefault="000A38E2" w:rsidP="000A38E2">
      <w:pPr>
        <w:jc w:val="both"/>
        <w:rPr>
          <w:lang w:val="en-US"/>
        </w:rPr>
      </w:pPr>
      <w:r>
        <w:rPr>
          <w:lang w:val="en-US"/>
        </w:rPr>
        <w:t>Angela asked about the population of satellites? Heiko answered that since the filling factors for xenon and Lead are the same, the satellites should be identical and low. The quantitative population is difficult to evaluate.</w:t>
      </w:r>
    </w:p>
    <w:p w14:paraId="2521C3CE" w14:textId="64FD6615" w:rsidR="000A38E2" w:rsidRDefault="000A38E2" w:rsidP="005F202D">
      <w:pPr>
        <w:pStyle w:val="Paragraphedeliste"/>
        <w:numPr>
          <w:ilvl w:val="0"/>
          <w:numId w:val="11"/>
        </w:numPr>
        <w:jc w:val="both"/>
        <w:rPr>
          <w:lang w:val="en-US"/>
        </w:rPr>
      </w:pPr>
      <w:r>
        <w:rPr>
          <w:lang w:val="en-US"/>
        </w:rPr>
        <w:t xml:space="preserve">Follow-up tasks: evaluate the feasibility of the </w:t>
      </w:r>
      <w:proofErr w:type="gramStart"/>
      <w:r>
        <w:rPr>
          <w:lang w:val="en-US"/>
        </w:rPr>
        <w:t>75 ns</w:t>
      </w:r>
      <w:proofErr w:type="gramEnd"/>
      <w:r>
        <w:rPr>
          <w:lang w:val="en-US"/>
        </w:rPr>
        <w:t xml:space="preserve"> beam using lead, and to add 80 </w:t>
      </w:r>
      <w:proofErr w:type="spellStart"/>
      <w:r>
        <w:rPr>
          <w:lang w:val="en-US"/>
        </w:rPr>
        <w:t>ms</w:t>
      </w:r>
      <w:proofErr w:type="spellEnd"/>
      <w:r>
        <w:rPr>
          <w:lang w:val="en-US"/>
        </w:rPr>
        <w:t xml:space="preserve"> to the flat top with high duty cycle.</w:t>
      </w:r>
    </w:p>
    <w:p w14:paraId="0E0284EA" w14:textId="77777777" w:rsidR="00D14675" w:rsidRPr="00E40E84" w:rsidRDefault="00D14675" w:rsidP="00E40E84">
      <w:pPr>
        <w:jc w:val="both"/>
        <w:rPr>
          <w:lang w:val="en-US"/>
        </w:rPr>
      </w:pPr>
    </w:p>
    <w:p w14:paraId="30B2E64F" w14:textId="1E41649D" w:rsidR="00F03A93" w:rsidRPr="00B72B55" w:rsidRDefault="006C4407" w:rsidP="00B570FB">
      <w:pPr>
        <w:pStyle w:val="Paragraphedeliste"/>
        <w:numPr>
          <w:ilvl w:val="0"/>
          <w:numId w:val="7"/>
        </w:numPr>
        <w:rPr>
          <w:b/>
          <w:color w:val="4472C4" w:themeColor="accent1"/>
          <w:sz w:val="28"/>
          <w:lang w:val="fr-CH"/>
        </w:rPr>
      </w:pPr>
      <w:r w:rsidRPr="00B72B55">
        <w:rPr>
          <w:b/>
          <w:color w:val="4472C4" w:themeColor="accent1"/>
          <w:sz w:val="28"/>
          <w:lang w:val="fr-CH"/>
        </w:rPr>
        <w:t>Dispersive vs. lo</w:t>
      </w:r>
      <w:r w:rsidR="0072509D" w:rsidRPr="00B72B55">
        <w:rPr>
          <w:b/>
          <w:color w:val="4472C4" w:themeColor="accent1"/>
          <w:sz w:val="28"/>
          <w:lang w:val="fr-CH"/>
        </w:rPr>
        <w:t xml:space="preserve">ngitudinal </w:t>
      </w:r>
      <w:proofErr w:type="spellStart"/>
      <w:r w:rsidR="0072509D" w:rsidRPr="00B72B55">
        <w:rPr>
          <w:b/>
          <w:color w:val="4472C4" w:themeColor="accent1"/>
          <w:sz w:val="28"/>
          <w:lang w:val="fr-CH"/>
        </w:rPr>
        <w:t>emittance</w:t>
      </w:r>
      <w:proofErr w:type="spellEnd"/>
      <w:r w:rsidR="00F033E6" w:rsidRPr="00B72B55">
        <w:rPr>
          <w:b/>
          <w:color w:val="4472C4" w:themeColor="accent1"/>
          <w:sz w:val="28"/>
          <w:lang w:val="fr-CH"/>
        </w:rPr>
        <w:t xml:space="preserve"> (A. Oeftiger</w:t>
      </w:r>
      <w:r w:rsidR="00B570FB">
        <w:rPr>
          <w:b/>
          <w:color w:val="4472C4" w:themeColor="accent1"/>
          <w:sz w:val="28"/>
          <w:lang w:val="fr-CH"/>
        </w:rPr>
        <w:t xml:space="preserve">, </w:t>
      </w:r>
      <w:hyperlink r:id="rId11" w:history="1">
        <w:proofErr w:type="spellStart"/>
        <w:r w:rsidR="00B570FB">
          <w:rPr>
            <w:rStyle w:val="Lienhypertexte"/>
            <w:rFonts w:cstheme="minorBidi"/>
            <w:b/>
            <w:sz w:val="28"/>
            <w:lang w:val="fr-CH"/>
          </w:rPr>
          <w:t>pdf</w:t>
        </w:r>
        <w:proofErr w:type="spellEnd"/>
      </w:hyperlink>
      <w:r w:rsidR="00F033E6" w:rsidRPr="00B72B55">
        <w:rPr>
          <w:b/>
          <w:color w:val="4472C4" w:themeColor="accent1"/>
          <w:sz w:val="28"/>
          <w:lang w:val="fr-CH"/>
        </w:rPr>
        <w:t>)</w:t>
      </w:r>
    </w:p>
    <w:p w14:paraId="69583542" w14:textId="1C0542F7" w:rsidR="0072509D" w:rsidRDefault="00E454D5" w:rsidP="00AE6576">
      <w:pPr>
        <w:jc w:val="both"/>
        <w:rPr>
          <w:lang w:val="en-US"/>
        </w:rPr>
      </w:pPr>
      <w:r w:rsidRPr="00E454D5">
        <w:rPr>
          <w:lang w:val="en-US"/>
        </w:rPr>
        <w:t xml:space="preserve">This presentation is to be used as a self-consistent reference. It combines, </w:t>
      </w:r>
      <w:r w:rsidR="00E40E84" w:rsidRPr="00E454D5">
        <w:rPr>
          <w:lang w:val="en-US"/>
        </w:rPr>
        <w:t>summarizes</w:t>
      </w:r>
      <w:r w:rsidRPr="00E454D5">
        <w:rPr>
          <w:lang w:val="en-US"/>
        </w:rPr>
        <w:t xml:space="preserve"> and corrects the results presented in previous meetings </w:t>
      </w:r>
      <w:r w:rsidR="006E62EC">
        <w:rPr>
          <w:lang w:val="en-US"/>
        </w:rPr>
        <w:t>(</w:t>
      </w:r>
      <w:hyperlink r:id="rId12" w:anchor="2-space-charge-vs-dispersion-a" w:history="1">
        <w:r w:rsidR="006E62EC">
          <w:rPr>
            <w:rStyle w:val="Lienhypertexte"/>
            <w:rFonts w:cstheme="minorBidi"/>
            <w:lang w:val="en-US"/>
          </w:rPr>
          <w:t>#10</w:t>
        </w:r>
      </w:hyperlink>
      <w:r w:rsidR="006E62EC">
        <w:rPr>
          <w:lang w:val="en-US"/>
        </w:rPr>
        <w:t xml:space="preserve">, </w:t>
      </w:r>
      <w:hyperlink r:id="rId13" w:anchor="2-dispersion-vs-space-charge-a" w:history="1">
        <w:r w:rsidR="006E62EC">
          <w:rPr>
            <w:rStyle w:val="Lienhypertexte"/>
            <w:rFonts w:cstheme="minorBidi"/>
            <w:lang w:val="en-US"/>
          </w:rPr>
          <w:t>#11</w:t>
        </w:r>
      </w:hyperlink>
      <w:r w:rsidR="006E62EC">
        <w:rPr>
          <w:lang w:val="en-US"/>
        </w:rPr>
        <w:t>)</w:t>
      </w:r>
      <w:r>
        <w:rPr>
          <w:lang w:val="en-US"/>
        </w:rPr>
        <w:t>.</w:t>
      </w:r>
    </w:p>
    <w:p w14:paraId="15D5AA90" w14:textId="162E3ED6" w:rsidR="005B03E7" w:rsidRDefault="005B03E7" w:rsidP="00AE6576">
      <w:pPr>
        <w:pStyle w:val="Textebrut"/>
        <w:jc w:val="both"/>
        <w:rPr>
          <w:lang w:val="en-US"/>
        </w:rPr>
      </w:pPr>
      <w:r w:rsidRPr="005B03E7">
        <w:rPr>
          <w:lang w:val="en-US"/>
        </w:rPr>
        <w:lastRenderedPageBreak/>
        <w:t>Adrian reminded the two main results obtained and showed some further</w:t>
      </w:r>
      <w:r>
        <w:rPr>
          <w:lang w:val="en-US"/>
        </w:rPr>
        <w:t xml:space="preserve"> </w:t>
      </w:r>
      <w:r w:rsidRPr="005B03E7">
        <w:rPr>
          <w:lang w:val="en-US"/>
        </w:rPr>
        <w:t xml:space="preserve">analysis: </w:t>
      </w:r>
      <w:r w:rsidR="00AE6576">
        <w:rPr>
          <w:lang w:val="en-US"/>
        </w:rPr>
        <w:t>(</w:t>
      </w:r>
      <w:r w:rsidRPr="005B03E7">
        <w:rPr>
          <w:lang w:val="en-US"/>
        </w:rPr>
        <w:t>1.</w:t>
      </w:r>
      <w:r w:rsidR="00AE6576">
        <w:rPr>
          <w:lang w:val="en-US"/>
        </w:rPr>
        <w:t>)</w:t>
      </w:r>
      <w:r w:rsidRPr="005B03E7">
        <w:rPr>
          <w:lang w:val="en-US"/>
        </w:rPr>
        <w:t xml:space="preserve"> Emittance</w:t>
      </w:r>
      <w:r>
        <w:rPr>
          <w:lang w:val="en-US"/>
        </w:rPr>
        <w:t xml:space="preserve"> </w:t>
      </w:r>
      <w:r w:rsidRPr="005B03E7">
        <w:rPr>
          <w:lang w:val="en-US"/>
        </w:rPr>
        <w:t>figures (for both Gaussian and deconvolution</w:t>
      </w:r>
      <w:r>
        <w:rPr>
          <w:lang w:val="en-US"/>
        </w:rPr>
        <w:t xml:space="preserve"> </w:t>
      </w:r>
      <w:r w:rsidRPr="005B03E7">
        <w:rPr>
          <w:lang w:val="en-US"/>
        </w:rPr>
        <w:t>approach) after PS injection plateau for LHC25 beams</w:t>
      </w:r>
      <w:r>
        <w:rPr>
          <w:lang w:val="en-US"/>
        </w:rPr>
        <w:t xml:space="preserve"> </w:t>
      </w:r>
      <w:r w:rsidRPr="005B03E7">
        <w:rPr>
          <w:lang w:val="en-US"/>
        </w:rPr>
        <w:t xml:space="preserve">at different momentum spreads, and </w:t>
      </w:r>
      <w:r w:rsidR="00AE6576">
        <w:rPr>
          <w:lang w:val="en-US"/>
        </w:rPr>
        <w:t>(</w:t>
      </w:r>
      <w:r w:rsidRPr="005B03E7">
        <w:rPr>
          <w:lang w:val="en-US"/>
        </w:rPr>
        <w:t>2.</w:t>
      </w:r>
      <w:r w:rsidR="00AE6576">
        <w:rPr>
          <w:lang w:val="en-US"/>
        </w:rPr>
        <w:t>)</w:t>
      </w:r>
      <w:r w:rsidRPr="005B03E7">
        <w:rPr>
          <w:lang w:val="en-US"/>
        </w:rPr>
        <w:t xml:space="preserve"> prediction of dispersive mismatch from observed transfer</w:t>
      </w:r>
      <w:r>
        <w:rPr>
          <w:lang w:val="en-US"/>
        </w:rPr>
        <w:t xml:space="preserve"> </w:t>
      </w:r>
      <w:r w:rsidRPr="005B03E7">
        <w:rPr>
          <w:lang w:val="en-US"/>
        </w:rPr>
        <w:t>emittance growth. Remarkably, measurements with small momentum spread showed a</w:t>
      </w:r>
      <w:r w:rsidR="00AE6576">
        <w:rPr>
          <w:lang w:val="en-US"/>
        </w:rPr>
        <w:t xml:space="preserve"> </w:t>
      </w:r>
      <w:r w:rsidRPr="005B03E7">
        <w:rPr>
          <w:lang w:val="en-US"/>
        </w:rPr>
        <w:t>systematically larger emittance growth th</w:t>
      </w:r>
      <w:r w:rsidR="00521029">
        <w:rPr>
          <w:lang w:val="en-US"/>
        </w:rPr>
        <w:t>a</w:t>
      </w:r>
      <w:r w:rsidRPr="005B03E7">
        <w:rPr>
          <w:lang w:val="en-US"/>
        </w:rPr>
        <w:t>n the constant prediction for high momentum spreads</w:t>
      </w:r>
      <w:r w:rsidR="00AE6576">
        <w:rPr>
          <w:lang w:val="en-US"/>
        </w:rPr>
        <w:t xml:space="preserve"> </w:t>
      </w:r>
      <w:r w:rsidRPr="005B03E7">
        <w:rPr>
          <w:lang w:val="en-US"/>
        </w:rPr>
        <w:t xml:space="preserve">(where it is independent of </w:t>
      </w:r>
      <w:proofErr w:type="spellStart"/>
      <w:r w:rsidRPr="005B03E7">
        <w:rPr>
          <w:lang w:val="en-US"/>
        </w:rPr>
        <w:t>dp</w:t>
      </w:r>
      <w:proofErr w:type="spellEnd"/>
      <w:r w:rsidRPr="005B03E7">
        <w:rPr>
          <w:lang w:val="en-US"/>
        </w:rPr>
        <w:t xml:space="preserve">/p). </w:t>
      </w:r>
    </w:p>
    <w:p w14:paraId="47B4DE58" w14:textId="77777777" w:rsidR="00AE6576" w:rsidRPr="005B03E7" w:rsidRDefault="00AE6576" w:rsidP="00AE6576">
      <w:pPr>
        <w:pStyle w:val="Textebrut"/>
        <w:jc w:val="both"/>
        <w:rPr>
          <w:lang w:val="en-US"/>
        </w:rPr>
      </w:pPr>
    </w:p>
    <w:p w14:paraId="4608C095" w14:textId="6D56142B" w:rsidR="005B03E7" w:rsidRDefault="005B03E7" w:rsidP="00AE6576">
      <w:pPr>
        <w:pStyle w:val="Textebrut"/>
        <w:jc w:val="both"/>
        <w:rPr>
          <w:lang w:val="en-US"/>
        </w:rPr>
      </w:pPr>
      <w:r w:rsidRPr="005B03E7">
        <w:rPr>
          <w:lang w:val="en-US"/>
        </w:rPr>
        <w:t xml:space="preserve">Stronger space charge at small momentum spread may explain the horizontal emittance growth due to the horizontal integer resonance. The latest analysis of the dispersive mismatch from emittance growth shows a constant value of approximately 0.3 (ignoring the lowest two </w:t>
      </w:r>
      <w:proofErr w:type="gramStart"/>
      <w:r w:rsidRPr="005B03E7">
        <w:rPr>
          <w:lang w:val="en-US"/>
        </w:rPr>
        <w:t>momentum</w:t>
      </w:r>
      <w:proofErr w:type="gramEnd"/>
      <w:r w:rsidRPr="005B03E7">
        <w:rPr>
          <w:lang w:val="en-US"/>
        </w:rPr>
        <w:t xml:space="preserve"> spread experiments) for the used LHC25 beams. This value is consistent with the measured emittance growth on the operational BCMS beams. In contrast, these emittance growths are larger than the one predicted by Vincenzo relying on direct centroid-based optics measurements of the dispersive mismatch.</w:t>
      </w:r>
    </w:p>
    <w:p w14:paraId="1A50B2D4" w14:textId="77777777" w:rsidR="00AE6576" w:rsidRPr="005B03E7" w:rsidRDefault="00AE6576" w:rsidP="00AE6576">
      <w:pPr>
        <w:pStyle w:val="Textebrut"/>
        <w:jc w:val="both"/>
        <w:rPr>
          <w:lang w:val="en-US"/>
        </w:rPr>
      </w:pPr>
    </w:p>
    <w:p w14:paraId="58D0E44D" w14:textId="00C2AC24" w:rsidR="005B03E7" w:rsidRDefault="005B03E7" w:rsidP="00AE6576">
      <w:pPr>
        <w:pStyle w:val="Textebrut"/>
        <w:jc w:val="both"/>
        <w:rPr>
          <w:lang w:val="en-US"/>
        </w:rPr>
      </w:pPr>
      <w:r w:rsidRPr="005B03E7">
        <w:rPr>
          <w:lang w:val="en-US"/>
        </w:rPr>
        <w:t>Heiko ask about the time it would take to reiterate measurements this year. Adrian answered that this is difficult to evaluate, it should be much less than the four days last year since most of the time in the previous MDs was used to solve simple problems and that a lot of data was for not well set up cycles. This should be easier this year with the gained experience.</w:t>
      </w:r>
    </w:p>
    <w:p w14:paraId="47529035" w14:textId="77777777" w:rsidR="00AE6576" w:rsidRPr="005B03E7" w:rsidRDefault="00AE6576" w:rsidP="00AE6576">
      <w:pPr>
        <w:pStyle w:val="Textebrut"/>
        <w:jc w:val="both"/>
        <w:rPr>
          <w:lang w:val="en-US"/>
        </w:rPr>
      </w:pPr>
    </w:p>
    <w:p w14:paraId="60D34572" w14:textId="1E7AD451" w:rsidR="005B03E7" w:rsidRPr="005B03E7" w:rsidRDefault="00493B7D" w:rsidP="00AE6576">
      <w:pPr>
        <w:pStyle w:val="Textebrut"/>
        <w:jc w:val="both"/>
        <w:rPr>
          <w:lang w:val="en-US"/>
        </w:rPr>
      </w:pPr>
      <w:r w:rsidRPr="005B03E7">
        <w:rPr>
          <w:lang w:val="en-US"/>
        </w:rPr>
        <w:t xml:space="preserve">Matthew encouraged using </w:t>
      </w:r>
      <w:r>
        <w:rPr>
          <w:lang w:val="en-US"/>
        </w:rPr>
        <w:t>the low chroma</w:t>
      </w:r>
      <w:r w:rsidRPr="005B03E7">
        <w:rPr>
          <w:lang w:val="en-US"/>
        </w:rPr>
        <w:t xml:space="preserve"> MD cycle </w:t>
      </w:r>
      <w:r>
        <w:rPr>
          <w:lang w:val="en-US"/>
        </w:rPr>
        <w:t>set-up by Alexander</w:t>
      </w:r>
      <w:r w:rsidRPr="005B03E7">
        <w:rPr>
          <w:lang w:val="en-US"/>
        </w:rPr>
        <w:t xml:space="preserve">. </w:t>
      </w:r>
      <w:bookmarkStart w:id="0" w:name="_GoBack"/>
      <w:bookmarkEnd w:id="0"/>
      <w:r w:rsidR="005B03E7" w:rsidRPr="005B03E7">
        <w:rPr>
          <w:lang w:val="en-US"/>
        </w:rPr>
        <w:t>He suggested to conduct MD studies simultaneously for (</w:t>
      </w:r>
      <w:proofErr w:type="spellStart"/>
      <w:r w:rsidR="005B03E7" w:rsidRPr="005B03E7">
        <w:rPr>
          <w:lang w:val="en-US"/>
        </w:rPr>
        <w:t>i</w:t>
      </w:r>
      <w:proofErr w:type="spellEnd"/>
      <w:r w:rsidR="005B03E7" w:rsidRPr="005B03E7">
        <w:rPr>
          <w:lang w:val="en-US"/>
        </w:rPr>
        <w:t>.) the optics measurement of dispersive mismatch at injection, (ii.) the evaluation of the dispersive mismatch from the emittance growth and (iii.) the dispersion-matched optics.</w:t>
      </w:r>
    </w:p>
    <w:p w14:paraId="70FA70C2" w14:textId="6A5B157F" w:rsidR="00E9608D" w:rsidRDefault="00E9608D" w:rsidP="003D657F">
      <w:pPr>
        <w:jc w:val="both"/>
        <w:rPr>
          <w:lang w:val="en-US"/>
        </w:rPr>
      </w:pPr>
    </w:p>
    <w:p w14:paraId="03050FD1" w14:textId="77777777" w:rsidR="00F47843" w:rsidRDefault="00F47843" w:rsidP="003D657F">
      <w:pPr>
        <w:jc w:val="both"/>
        <w:rPr>
          <w:lang w:val="en-US"/>
        </w:rPr>
      </w:pPr>
    </w:p>
    <w:p w14:paraId="4A35FEB8" w14:textId="70C47477" w:rsidR="00744893" w:rsidRPr="00CF1AD1" w:rsidRDefault="00E17B98" w:rsidP="00CF1AD1">
      <w:pPr>
        <w:jc w:val="right"/>
        <w:rPr>
          <w:rFonts w:cstheme="minorHAnsi"/>
          <w:i/>
          <w:color w:val="0000FF"/>
          <w:lang w:val="en-US"/>
        </w:rPr>
      </w:pPr>
      <w:r w:rsidRPr="00CF1AD1">
        <w:rPr>
          <w:rFonts w:cstheme="minorHAnsi"/>
          <w:i/>
          <w:lang w:val="en-US"/>
        </w:rPr>
        <w:t>Minutes</w:t>
      </w:r>
      <w:r w:rsidR="00DD1B1A" w:rsidRPr="00CF1AD1">
        <w:rPr>
          <w:rFonts w:cstheme="minorHAnsi"/>
          <w:i/>
          <w:lang w:val="en-US"/>
        </w:rPr>
        <w:t xml:space="preserve"> </w:t>
      </w:r>
      <w:r w:rsidR="003A2C2A" w:rsidRPr="00CF1AD1">
        <w:rPr>
          <w:rFonts w:cstheme="minorHAnsi"/>
          <w:i/>
          <w:lang w:val="en-US"/>
        </w:rPr>
        <w:t xml:space="preserve">by </w:t>
      </w:r>
      <w:hyperlink r:id="rId14" w:history="1">
        <w:r w:rsidR="00981BB3" w:rsidRPr="00CF1AD1">
          <w:rPr>
            <w:rStyle w:val="Lienhypertexte"/>
            <w:rFonts w:cstheme="minorHAnsi"/>
            <w:i/>
            <w:lang w:val="en-US"/>
          </w:rPr>
          <w:t>A. Lasheen</w:t>
        </w:r>
      </w:hyperlink>
    </w:p>
    <w:sectPr w:rsidR="00744893" w:rsidRPr="00CF1AD1">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F5F47B" w14:textId="77777777" w:rsidR="002070D0" w:rsidRDefault="002070D0" w:rsidP="009C7ED8">
      <w:pPr>
        <w:spacing w:after="0" w:line="240" w:lineRule="auto"/>
      </w:pPr>
      <w:r>
        <w:separator/>
      </w:r>
    </w:p>
  </w:endnote>
  <w:endnote w:type="continuationSeparator" w:id="0">
    <w:p w14:paraId="1A026C54" w14:textId="77777777" w:rsidR="002070D0" w:rsidRDefault="002070D0" w:rsidP="009C7E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30DCAF" w14:textId="77777777" w:rsidR="00115673" w:rsidRDefault="00115673" w:rsidP="009A269A">
    <w:pPr>
      <w:pStyle w:val="Pieddepage"/>
      <w:tabs>
        <w:tab w:val="clear" w:pos="4536"/>
        <w:tab w:val="clear" w:pos="9072"/>
        <w:tab w:val="left" w:pos="1793"/>
      </w:tabs>
    </w:pPr>
  </w:p>
  <w:p w14:paraId="728EFA64" w14:textId="650C5192" w:rsidR="00115673" w:rsidRPr="00AC184D" w:rsidRDefault="002070D0" w:rsidP="009A269A">
    <w:pPr>
      <w:pStyle w:val="Pieddepage"/>
      <w:tabs>
        <w:tab w:val="clear" w:pos="4536"/>
        <w:tab w:val="clear" w:pos="9072"/>
        <w:tab w:val="left" w:pos="1793"/>
      </w:tabs>
    </w:pPr>
    <w:sdt>
      <w:sdtPr>
        <w:id w:val="-322738829"/>
        <w:docPartObj>
          <w:docPartGallery w:val="Page Numbers (Bottom of Page)"/>
          <w:docPartUnique/>
        </w:docPartObj>
      </w:sdtPr>
      <w:sdtEndPr>
        <w:rPr>
          <w:color w:val="808080" w:themeColor="background1" w:themeShade="80"/>
          <w:spacing w:val="60"/>
        </w:rPr>
      </w:sdtEndPr>
      <w:sdtContent>
        <w:r w:rsidR="00115673" w:rsidRPr="00AC184D">
          <w:fldChar w:fldCharType="begin"/>
        </w:r>
        <w:r w:rsidR="00115673" w:rsidRPr="00AC184D">
          <w:instrText xml:space="preserve"> PAGE   \* MERGEFORMAT </w:instrText>
        </w:r>
        <w:r w:rsidR="00115673" w:rsidRPr="00AC184D">
          <w:fldChar w:fldCharType="separate"/>
        </w:r>
        <w:r w:rsidR="005F202D">
          <w:rPr>
            <w:noProof/>
          </w:rPr>
          <w:t>4</w:t>
        </w:r>
        <w:r w:rsidR="00115673" w:rsidRPr="00AC184D">
          <w:rPr>
            <w:noProof/>
          </w:rPr>
          <w:fldChar w:fldCharType="end"/>
        </w:r>
        <w:r w:rsidR="00115673">
          <w:t xml:space="preserve"> |</w:t>
        </w:r>
      </w:sdtContent>
    </w:sdt>
    <w:r w:rsidR="00115673">
      <w:rPr>
        <w:color w:val="808080" w:themeColor="background1" w:themeShade="80"/>
        <w:spacing w:val="60"/>
      </w:rPr>
      <w:tab/>
    </w:r>
  </w:p>
  <w:p w14:paraId="7228BFD7" w14:textId="77777777" w:rsidR="00115673" w:rsidRPr="00CE49AE" w:rsidRDefault="00115673" w:rsidP="009A269A">
    <w:pPr>
      <w:pStyle w:val="Pieddepage"/>
    </w:pPr>
  </w:p>
  <w:p w14:paraId="2054A281" w14:textId="77777777" w:rsidR="00115673" w:rsidRDefault="0011567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79016A" w14:textId="77777777" w:rsidR="002070D0" w:rsidRDefault="002070D0" w:rsidP="009C7ED8">
      <w:pPr>
        <w:spacing w:after="0" w:line="240" w:lineRule="auto"/>
      </w:pPr>
      <w:r>
        <w:separator/>
      </w:r>
    </w:p>
  </w:footnote>
  <w:footnote w:type="continuationSeparator" w:id="0">
    <w:p w14:paraId="5AE16EAA" w14:textId="77777777" w:rsidR="002070D0" w:rsidRDefault="002070D0" w:rsidP="009C7E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E9CD3" w14:textId="6B14238C" w:rsidR="00115673" w:rsidRPr="00ED5388" w:rsidRDefault="00115673" w:rsidP="008921F9">
    <w:pPr>
      <w:jc w:val="center"/>
      <w:rPr>
        <w:color w:val="2F5496" w:themeColor="accent1" w:themeShade="BF"/>
        <w:sz w:val="48"/>
        <w:lang w:val="en-GB"/>
      </w:rPr>
    </w:pPr>
    <w:r>
      <w:rPr>
        <w:noProof/>
        <w:lang w:val="en-US"/>
      </w:rPr>
      <w:drawing>
        <wp:anchor distT="0" distB="0" distL="114300" distR="114300" simplePos="0" relativeHeight="251660288" behindDoc="0" locked="0" layoutInCell="1" allowOverlap="1" wp14:anchorId="722B797F" wp14:editId="08E0F6E6">
          <wp:simplePos x="0" y="0"/>
          <wp:positionH relativeFrom="page">
            <wp:posOffset>6341110</wp:posOffset>
          </wp:positionH>
          <wp:positionV relativeFrom="page">
            <wp:posOffset>346075</wp:posOffset>
          </wp:positionV>
          <wp:extent cx="713105" cy="861060"/>
          <wp:effectExtent l="0" t="0" r="0" b="0"/>
          <wp:wrapTight wrapText="bothSides">
            <wp:wrapPolygon edited="0">
              <wp:start x="0" y="0"/>
              <wp:lineTo x="0" y="21027"/>
              <wp:lineTo x="20773" y="21027"/>
              <wp:lineTo x="20773" y="0"/>
              <wp:lineTo x="0" y="0"/>
            </wp:wrapPolygon>
          </wp:wrapTight>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32524" r="34148" b="32874"/>
                  <a:stretch>
                    <a:fillRect/>
                  </a:stretch>
                </pic:blipFill>
                <pic:spPr bwMode="auto">
                  <a:xfrm>
                    <a:off x="0" y="0"/>
                    <a:ext cx="713105" cy="86106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59264" behindDoc="0" locked="0" layoutInCell="1" allowOverlap="1" wp14:anchorId="396C8F7A" wp14:editId="14C8FE76">
          <wp:simplePos x="0" y="0"/>
          <wp:positionH relativeFrom="column">
            <wp:posOffset>-208280</wp:posOffset>
          </wp:positionH>
          <wp:positionV relativeFrom="paragraph">
            <wp:posOffset>-102235</wp:posOffset>
          </wp:positionV>
          <wp:extent cx="840740" cy="869315"/>
          <wp:effectExtent l="0" t="0" r="0" b="0"/>
          <wp:wrapTight wrapText="bothSides">
            <wp:wrapPolygon edited="0">
              <wp:start x="4894" y="1893"/>
              <wp:lineTo x="2447" y="4733"/>
              <wp:lineTo x="979" y="7573"/>
              <wp:lineTo x="979" y="11833"/>
              <wp:lineTo x="4405" y="17987"/>
              <wp:lineTo x="4894" y="19880"/>
              <wp:lineTo x="17619" y="19880"/>
              <wp:lineTo x="17619" y="10413"/>
              <wp:lineTo x="19577" y="1893"/>
              <wp:lineTo x="4894" y="1893"/>
            </wp:wrapPolygon>
          </wp:wrapTight>
          <wp:docPr id="8" name="Image 8" descr="LOGO-60-CERN-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60-CERN-small"/>
                  <pic:cNvPicPr>
                    <a:picLocks noChangeAspect="1" noChangeArrowheads="1"/>
                  </pic:cNvPicPr>
                </pic:nvPicPr>
                <pic:blipFill>
                  <a:blip r:embed="rId2">
                    <a:extLst>
                      <a:ext uri="{28A0092B-C50C-407E-A947-70E740481C1C}">
                        <a14:useLocalDpi xmlns:a14="http://schemas.microsoft.com/office/drawing/2010/main" val="0"/>
                      </a:ext>
                    </a:extLst>
                  </a:blip>
                  <a:srcRect r="59940"/>
                  <a:stretch>
                    <a:fillRect/>
                  </a:stretch>
                </pic:blipFill>
                <pic:spPr bwMode="auto">
                  <a:xfrm>
                    <a:off x="0" y="0"/>
                    <a:ext cx="840740" cy="869315"/>
                  </a:xfrm>
                  <a:prstGeom prst="rect">
                    <a:avLst/>
                  </a:prstGeom>
                  <a:noFill/>
                </pic:spPr>
              </pic:pic>
            </a:graphicData>
          </a:graphic>
          <wp14:sizeRelH relativeFrom="margin">
            <wp14:pctWidth>0</wp14:pctWidth>
          </wp14:sizeRelH>
          <wp14:sizeRelV relativeFrom="margin">
            <wp14:pctHeight>0</wp14:pctHeight>
          </wp14:sizeRelV>
        </wp:anchor>
      </w:drawing>
    </w:r>
    <w:r w:rsidRPr="00ED5388">
      <w:rPr>
        <w:color w:val="2F5496" w:themeColor="accent1" w:themeShade="BF"/>
        <w:sz w:val="48"/>
        <w:lang w:val="en-GB"/>
      </w:rPr>
      <w:t xml:space="preserve">Minutes of the LIU-PS BD WG </w:t>
    </w:r>
    <w:r>
      <w:rPr>
        <w:color w:val="2F5496" w:themeColor="accent1" w:themeShade="BF"/>
        <w:sz w:val="48"/>
        <w:lang w:val="en-GB"/>
      </w:rPr>
      <w:t>#1</w:t>
    </w:r>
    <w:r w:rsidR="00217DF0">
      <w:rPr>
        <w:color w:val="2F5496" w:themeColor="accent1" w:themeShade="BF"/>
        <w:sz w:val="48"/>
        <w:lang w:val="en-GB"/>
      </w:rPr>
      <w:t>2</w:t>
    </w:r>
    <w:r w:rsidRPr="00ED5388">
      <w:rPr>
        <w:color w:val="2F5496" w:themeColor="accent1" w:themeShade="BF"/>
        <w:sz w:val="48"/>
        <w:lang w:val="en-GB"/>
      </w:rPr>
      <w:br/>
      <w:t xml:space="preserve">on the </w:t>
    </w:r>
    <w:r>
      <w:rPr>
        <w:color w:val="2F5496" w:themeColor="accent1" w:themeShade="BF"/>
        <w:sz w:val="48"/>
        <w:lang w:val="en-GB"/>
      </w:rPr>
      <w:t>8</w:t>
    </w:r>
    <w:r>
      <w:rPr>
        <w:color w:val="2F5496" w:themeColor="accent1" w:themeShade="BF"/>
        <w:sz w:val="48"/>
        <w:vertAlign w:val="superscript"/>
        <w:lang w:val="en-GB"/>
      </w:rPr>
      <w:t>th</w:t>
    </w:r>
    <w:r>
      <w:rPr>
        <w:color w:val="2F5496" w:themeColor="accent1" w:themeShade="BF"/>
        <w:sz w:val="48"/>
        <w:lang w:val="en-GB"/>
      </w:rPr>
      <w:t xml:space="preserve"> of </w:t>
    </w:r>
    <w:r w:rsidR="00FE6501">
      <w:rPr>
        <w:color w:val="2F5496" w:themeColor="accent1" w:themeShade="BF"/>
        <w:sz w:val="48"/>
        <w:lang w:val="en-GB"/>
      </w:rPr>
      <w:t>March</w:t>
    </w:r>
    <w:r w:rsidRPr="00ED5388">
      <w:rPr>
        <w:color w:val="2F5496" w:themeColor="accent1" w:themeShade="BF"/>
        <w:sz w:val="48"/>
        <w:lang w:val="en-GB"/>
      </w:rPr>
      <w:t xml:space="preserve"> 201</w:t>
    </w:r>
    <w:r>
      <w:rPr>
        <w:color w:val="2F5496" w:themeColor="accent1" w:themeShade="BF"/>
        <w:sz w:val="48"/>
        <w:lang w:val="en-GB"/>
      </w:rPr>
      <w:t>8</w:t>
    </w:r>
  </w:p>
  <w:p w14:paraId="06732D7D" w14:textId="77777777" w:rsidR="00115673" w:rsidRPr="004C430C" w:rsidRDefault="00115673" w:rsidP="004C430C">
    <w:r>
      <w:rPr>
        <w:noProof/>
        <w:lang w:val="en-US"/>
      </w:rPr>
      <mc:AlternateContent>
        <mc:Choice Requires="wps">
          <w:drawing>
            <wp:anchor distT="0" distB="0" distL="114300" distR="114300" simplePos="0" relativeHeight="251661312" behindDoc="0" locked="0" layoutInCell="1" allowOverlap="1" wp14:anchorId="7DD69EC0" wp14:editId="2D951A32">
              <wp:simplePos x="0" y="0"/>
              <wp:positionH relativeFrom="column">
                <wp:posOffset>-208280</wp:posOffset>
              </wp:positionH>
              <wp:positionV relativeFrom="paragraph">
                <wp:posOffset>109855</wp:posOffset>
              </wp:positionV>
              <wp:extent cx="6479540" cy="0"/>
              <wp:effectExtent l="0" t="0" r="0" b="0"/>
              <wp:wrapNone/>
              <wp:docPr id="7" name="Connecteur droit 7"/>
              <wp:cNvGraphicFramePr/>
              <a:graphic xmlns:a="http://schemas.openxmlformats.org/drawingml/2006/main">
                <a:graphicData uri="http://schemas.microsoft.com/office/word/2010/wordprocessingShape">
                  <wps:wsp>
                    <wps:cNvCnPr/>
                    <wps:spPr>
                      <a:xfrm>
                        <a:off x="0" y="0"/>
                        <a:ext cx="6479540" cy="0"/>
                      </a:xfrm>
                      <a:prstGeom prst="line">
                        <a:avLst/>
                      </a:prstGeom>
                      <a:ln w="12700">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mv="urn:schemas-microsoft-com:mac:vml" xmlns:mo="http://schemas.microsoft.com/office/mac/office/2008/main">
          <w:pict>
            <v:line w14:anchorId="580DE7CB" id="Connecteur droit 7"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16.4pt,8.65pt" to="493.8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" strokecolor="#2f5496 [2404]" strokeweight="1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B4F8F"/>
    <w:multiLevelType w:val="hybridMultilevel"/>
    <w:tmpl w:val="F0AA6B94"/>
    <w:lvl w:ilvl="0" w:tplc="323C8356">
      <w:start w:val="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28E2832"/>
    <w:multiLevelType w:val="hybridMultilevel"/>
    <w:tmpl w:val="DFDA3A4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FB14FD2"/>
    <w:multiLevelType w:val="hybridMultilevel"/>
    <w:tmpl w:val="DFDA3A4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48DB424D"/>
    <w:multiLevelType w:val="hybridMultilevel"/>
    <w:tmpl w:val="9A14884A"/>
    <w:lvl w:ilvl="0" w:tplc="570CC01C">
      <w:start w:val="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AD92B48"/>
    <w:multiLevelType w:val="hybridMultilevel"/>
    <w:tmpl w:val="B210B73A"/>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4CC205DE"/>
    <w:multiLevelType w:val="hybridMultilevel"/>
    <w:tmpl w:val="DFDA3A4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4E403E62"/>
    <w:multiLevelType w:val="hybridMultilevel"/>
    <w:tmpl w:val="F4A63D6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518F1EDF"/>
    <w:multiLevelType w:val="hybridMultilevel"/>
    <w:tmpl w:val="44EA17B0"/>
    <w:lvl w:ilvl="0" w:tplc="8F646B84">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7015BAE"/>
    <w:multiLevelType w:val="hybridMultilevel"/>
    <w:tmpl w:val="2E14FE1E"/>
    <w:lvl w:ilvl="0" w:tplc="EEC0F45C">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6AB5799B"/>
    <w:multiLevelType w:val="hybridMultilevel"/>
    <w:tmpl w:val="878816C4"/>
    <w:lvl w:ilvl="0" w:tplc="234471EA">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72C71577"/>
    <w:multiLevelType w:val="hybridMultilevel"/>
    <w:tmpl w:val="62CA54E8"/>
    <w:lvl w:ilvl="0" w:tplc="FE8834D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1"/>
  </w:num>
  <w:num w:numId="4">
    <w:abstractNumId w:val="0"/>
  </w:num>
  <w:num w:numId="5">
    <w:abstractNumId w:val="2"/>
  </w:num>
  <w:num w:numId="6">
    <w:abstractNumId w:val="3"/>
  </w:num>
  <w:num w:numId="7">
    <w:abstractNumId w:val="6"/>
  </w:num>
  <w:num w:numId="8">
    <w:abstractNumId w:val="4"/>
  </w:num>
  <w:num w:numId="9">
    <w:abstractNumId w:val="9"/>
  </w:num>
  <w:num w:numId="10">
    <w:abstractNumId w:val="1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2C2A"/>
    <w:rsid w:val="00000D1B"/>
    <w:rsid w:val="000029CB"/>
    <w:rsid w:val="00003029"/>
    <w:rsid w:val="00003041"/>
    <w:rsid w:val="0000397A"/>
    <w:rsid w:val="00003FE5"/>
    <w:rsid w:val="0000501A"/>
    <w:rsid w:val="0000545B"/>
    <w:rsid w:val="0000691D"/>
    <w:rsid w:val="000071C8"/>
    <w:rsid w:val="00007F21"/>
    <w:rsid w:val="00012B3D"/>
    <w:rsid w:val="000131D4"/>
    <w:rsid w:val="0001518D"/>
    <w:rsid w:val="000156A0"/>
    <w:rsid w:val="0001657A"/>
    <w:rsid w:val="000202F9"/>
    <w:rsid w:val="000208CA"/>
    <w:rsid w:val="00026A5C"/>
    <w:rsid w:val="00026FDC"/>
    <w:rsid w:val="0002713B"/>
    <w:rsid w:val="000308F3"/>
    <w:rsid w:val="00030AD3"/>
    <w:rsid w:val="00030E37"/>
    <w:rsid w:val="00034BAD"/>
    <w:rsid w:val="00036BC0"/>
    <w:rsid w:val="0003709F"/>
    <w:rsid w:val="00041582"/>
    <w:rsid w:val="00043029"/>
    <w:rsid w:val="00043369"/>
    <w:rsid w:val="00044CF7"/>
    <w:rsid w:val="000456E5"/>
    <w:rsid w:val="00046448"/>
    <w:rsid w:val="000521D4"/>
    <w:rsid w:val="00053C94"/>
    <w:rsid w:val="00055CCA"/>
    <w:rsid w:val="000562CC"/>
    <w:rsid w:val="0005767F"/>
    <w:rsid w:val="000576BB"/>
    <w:rsid w:val="00060752"/>
    <w:rsid w:val="000608D2"/>
    <w:rsid w:val="00060CF8"/>
    <w:rsid w:val="0006151C"/>
    <w:rsid w:val="00062CBF"/>
    <w:rsid w:val="00062D65"/>
    <w:rsid w:val="00063389"/>
    <w:rsid w:val="00064735"/>
    <w:rsid w:val="000657A3"/>
    <w:rsid w:val="00065B3B"/>
    <w:rsid w:val="00065B8E"/>
    <w:rsid w:val="00066E60"/>
    <w:rsid w:val="00067006"/>
    <w:rsid w:val="00067C4F"/>
    <w:rsid w:val="0007026F"/>
    <w:rsid w:val="00070687"/>
    <w:rsid w:val="00072577"/>
    <w:rsid w:val="000774AD"/>
    <w:rsid w:val="00080EEC"/>
    <w:rsid w:val="00084A40"/>
    <w:rsid w:val="000862F4"/>
    <w:rsid w:val="0009248E"/>
    <w:rsid w:val="00093007"/>
    <w:rsid w:val="000939BC"/>
    <w:rsid w:val="00095230"/>
    <w:rsid w:val="00095522"/>
    <w:rsid w:val="0009585D"/>
    <w:rsid w:val="0009779A"/>
    <w:rsid w:val="000978C7"/>
    <w:rsid w:val="000A2670"/>
    <w:rsid w:val="000A38E2"/>
    <w:rsid w:val="000A4226"/>
    <w:rsid w:val="000A4DBD"/>
    <w:rsid w:val="000A4E55"/>
    <w:rsid w:val="000A5373"/>
    <w:rsid w:val="000A5A0C"/>
    <w:rsid w:val="000A6FAC"/>
    <w:rsid w:val="000A79A6"/>
    <w:rsid w:val="000A7C51"/>
    <w:rsid w:val="000B0281"/>
    <w:rsid w:val="000B0C2E"/>
    <w:rsid w:val="000B11A2"/>
    <w:rsid w:val="000B1494"/>
    <w:rsid w:val="000B27AE"/>
    <w:rsid w:val="000B2C7D"/>
    <w:rsid w:val="000B3B9F"/>
    <w:rsid w:val="000B4A83"/>
    <w:rsid w:val="000B5FED"/>
    <w:rsid w:val="000B6458"/>
    <w:rsid w:val="000C0A26"/>
    <w:rsid w:val="000C1653"/>
    <w:rsid w:val="000C1A3D"/>
    <w:rsid w:val="000C2F8F"/>
    <w:rsid w:val="000C4A42"/>
    <w:rsid w:val="000C5B2F"/>
    <w:rsid w:val="000C77F8"/>
    <w:rsid w:val="000D0717"/>
    <w:rsid w:val="000D08B6"/>
    <w:rsid w:val="000D2875"/>
    <w:rsid w:val="000D4FAE"/>
    <w:rsid w:val="000D5760"/>
    <w:rsid w:val="000E08AA"/>
    <w:rsid w:val="000F1621"/>
    <w:rsid w:val="000F324E"/>
    <w:rsid w:val="000F5945"/>
    <w:rsid w:val="000F5BFC"/>
    <w:rsid w:val="000F738C"/>
    <w:rsid w:val="00100F55"/>
    <w:rsid w:val="0010124F"/>
    <w:rsid w:val="00102893"/>
    <w:rsid w:val="00102F9F"/>
    <w:rsid w:val="0010372C"/>
    <w:rsid w:val="00107F3D"/>
    <w:rsid w:val="00110850"/>
    <w:rsid w:val="001114BA"/>
    <w:rsid w:val="0011286C"/>
    <w:rsid w:val="00112B73"/>
    <w:rsid w:val="00115673"/>
    <w:rsid w:val="001156DF"/>
    <w:rsid w:val="00115816"/>
    <w:rsid w:val="00117BBA"/>
    <w:rsid w:val="00117D36"/>
    <w:rsid w:val="00121208"/>
    <w:rsid w:val="001229E2"/>
    <w:rsid w:val="00123A77"/>
    <w:rsid w:val="00123C07"/>
    <w:rsid w:val="00125A34"/>
    <w:rsid w:val="00126B14"/>
    <w:rsid w:val="00126D4A"/>
    <w:rsid w:val="00126D60"/>
    <w:rsid w:val="001310F9"/>
    <w:rsid w:val="0013120B"/>
    <w:rsid w:val="00131B2E"/>
    <w:rsid w:val="0013244D"/>
    <w:rsid w:val="0014047D"/>
    <w:rsid w:val="00140914"/>
    <w:rsid w:val="00141F19"/>
    <w:rsid w:val="00142082"/>
    <w:rsid w:val="00144114"/>
    <w:rsid w:val="001453CB"/>
    <w:rsid w:val="0014653E"/>
    <w:rsid w:val="00147CF6"/>
    <w:rsid w:val="001510D4"/>
    <w:rsid w:val="001511AF"/>
    <w:rsid w:val="00151BA3"/>
    <w:rsid w:val="0015361E"/>
    <w:rsid w:val="001563C5"/>
    <w:rsid w:val="00157C6F"/>
    <w:rsid w:val="001600AB"/>
    <w:rsid w:val="001626C3"/>
    <w:rsid w:val="0016478C"/>
    <w:rsid w:val="00165B05"/>
    <w:rsid w:val="0016690F"/>
    <w:rsid w:val="00167286"/>
    <w:rsid w:val="00167E06"/>
    <w:rsid w:val="00170C66"/>
    <w:rsid w:val="00172EFB"/>
    <w:rsid w:val="0017445F"/>
    <w:rsid w:val="00176916"/>
    <w:rsid w:val="00177353"/>
    <w:rsid w:val="001822D4"/>
    <w:rsid w:val="0018395B"/>
    <w:rsid w:val="0018490D"/>
    <w:rsid w:val="00184F6F"/>
    <w:rsid w:val="001852ED"/>
    <w:rsid w:val="00186ECE"/>
    <w:rsid w:val="00187C41"/>
    <w:rsid w:val="0019214C"/>
    <w:rsid w:val="001926F8"/>
    <w:rsid w:val="00193EF7"/>
    <w:rsid w:val="00197CCC"/>
    <w:rsid w:val="001A06CD"/>
    <w:rsid w:val="001A5FA1"/>
    <w:rsid w:val="001B20F8"/>
    <w:rsid w:val="001B2CEA"/>
    <w:rsid w:val="001B5D9A"/>
    <w:rsid w:val="001B6096"/>
    <w:rsid w:val="001B67AA"/>
    <w:rsid w:val="001B7345"/>
    <w:rsid w:val="001C006A"/>
    <w:rsid w:val="001C0169"/>
    <w:rsid w:val="001C2B95"/>
    <w:rsid w:val="001C405F"/>
    <w:rsid w:val="001C4371"/>
    <w:rsid w:val="001C76D2"/>
    <w:rsid w:val="001C7878"/>
    <w:rsid w:val="001D3997"/>
    <w:rsid w:val="001D544C"/>
    <w:rsid w:val="001D5D67"/>
    <w:rsid w:val="001D6901"/>
    <w:rsid w:val="001E25D6"/>
    <w:rsid w:val="001E5F36"/>
    <w:rsid w:val="001E68D9"/>
    <w:rsid w:val="001F152F"/>
    <w:rsid w:val="001F17B7"/>
    <w:rsid w:val="001F18F2"/>
    <w:rsid w:val="001F2902"/>
    <w:rsid w:val="001F4C72"/>
    <w:rsid w:val="001F77A2"/>
    <w:rsid w:val="00200611"/>
    <w:rsid w:val="0020074E"/>
    <w:rsid w:val="00201BEC"/>
    <w:rsid w:val="00203A8D"/>
    <w:rsid w:val="002040C0"/>
    <w:rsid w:val="002070B8"/>
    <w:rsid w:val="002070D0"/>
    <w:rsid w:val="00207773"/>
    <w:rsid w:val="00210EF5"/>
    <w:rsid w:val="002117E6"/>
    <w:rsid w:val="002121D0"/>
    <w:rsid w:val="00213424"/>
    <w:rsid w:val="002157B0"/>
    <w:rsid w:val="00215C99"/>
    <w:rsid w:val="00216F20"/>
    <w:rsid w:val="00217DF0"/>
    <w:rsid w:val="00221BAF"/>
    <w:rsid w:val="002222C1"/>
    <w:rsid w:val="00222DFB"/>
    <w:rsid w:val="00224CC8"/>
    <w:rsid w:val="00225176"/>
    <w:rsid w:val="00225369"/>
    <w:rsid w:val="00225667"/>
    <w:rsid w:val="00225DEC"/>
    <w:rsid w:val="002267D4"/>
    <w:rsid w:val="00227032"/>
    <w:rsid w:val="00227566"/>
    <w:rsid w:val="00231A5C"/>
    <w:rsid w:val="00231E92"/>
    <w:rsid w:val="00233E16"/>
    <w:rsid w:val="00235392"/>
    <w:rsid w:val="00235E61"/>
    <w:rsid w:val="002361AE"/>
    <w:rsid w:val="002371DC"/>
    <w:rsid w:val="0024051F"/>
    <w:rsid w:val="00240C69"/>
    <w:rsid w:val="00240D0C"/>
    <w:rsid w:val="00242267"/>
    <w:rsid w:val="00242C45"/>
    <w:rsid w:val="00244293"/>
    <w:rsid w:val="002447A2"/>
    <w:rsid w:val="00244BC8"/>
    <w:rsid w:val="00245F35"/>
    <w:rsid w:val="00246492"/>
    <w:rsid w:val="00247CA7"/>
    <w:rsid w:val="00250C6D"/>
    <w:rsid w:val="00251978"/>
    <w:rsid w:val="00251CD2"/>
    <w:rsid w:val="00253A0C"/>
    <w:rsid w:val="002540D8"/>
    <w:rsid w:val="002543FC"/>
    <w:rsid w:val="00260443"/>
    <w:rsid w:val="00260FA3"/>
    <w:rsid w:val="0026253B"/>
    <w:rsid w:val="00266FA1"/>
    <w:rsid w:val="00267806"/>
    <w:rsid w:val="00270DEA"/>
    <w:rsid w:val="00271E36"/>
    <w:rsid w:val="002762DC"/>
    <w:rsid w:val="00277909"/>
    <w:rsid w:val="00281B6F"/>
    <w:rsid w:val="00282155"/>
    <w:rsid w:val="00282C67"/>
    <w:rsid w:val="00283758"/>
    <w:rsid w:val="0028388A"/>
    <w:rsid w:val="002857C1"/>
    <w:rsid w:val="00287416"/>
    <w:rsid w:val="002916DC"/>
    <w:rsid w:val="00292107"/>
    <w:rsid w:val="002921D8"/>
    <w:rsid w:val="0029476C"/>
    <w:rsid w:val="00297CE1"/>
    <w:rsid w:val="002A40CE"/>
    <w:rsid w:val="002A4CC3"/>
    <w:rsid w:val="002A7C48"/>
    <w:rsid w:val="002B1654"/>
    <w:rsid w:val="002B1B62"/>
    <w:rsid w:val="002B2353"/>
    <w:rsid w:val="002B2915"/>
    <w:rsid w:val="002B3A58"/>
    <w:rsid w:val="002B3BD3"/>
    <w:rsid w:val="002B426C"/>
    <w:rsid w:val="002B5F01"/>
    <w:rsid w:val="002B6191"/>
    <w:rsid w:val="002C071D"/>
    <w:rsid w:val="002C1D58"/>
    <w:rsid w:val="002C3481"/>
    <w:rsid w:val="002C544E"/>
    <w:rsid w:val="002C6489"/>
    <w:rsid w:val="002C6BB2"/>
    <w:rsid w:val="002C7785"/>
    <w:rsid w:val="002D1A75"/>
    <w:rsid w:val="002D3901"/>
    <w:rsid w:val="002D3CFD"/>
    <w:rsid w:val="002D4565"/>
    <w:rsid w:val="002D4F37"/>
    <w:rsid w:val="002D587E"/>
    <w:rsid w:val="002D5A6B"/>
    <w:rsid w:val="002D5F32"/>
    <w:rsid w:val="002D6B4B"/>
    <w:rsid w:val="002D6CB3"/>
    <w:rsid w:val="002D789D"/>
    <w:rsid w:val="002D79CD"/>
    <w:rsid w:val="002E0891"/>
    <w:rsid w:val="002E2AEE"/>
    <w:rsid w:val="002E3ECD"/>
    <w:rsid w:val="002E4381"/>
    <w:rsid w:val="002E44A0"/>
    <w:rsid w:val="002E4B2B"/>
    <w:rsid w:val="002E53EA"/>
    <w:rsid w:val="002E77D2"/>
    <w:rsid w:val="002F0E41"/>
    <w:rsid w:val="002F325A"/>
    <w:rsid w:val="002F6E06"/>
    <w:rsid w:val="002F6EF2"/>
    <w:rsid w:val="002F7C10"/>
    <w:rsid w:val="002F7E05"/>
    <w:rsid w:val="002F7ED6"/>
    <w:rsid w:val="00300325"/>
    <w:rsid w:val="00300A30"/>
    <w:rsid w:val="00302F6D"/>
    <w:rsid w:val="00303F8A"/>
    <w:rsid w:val="003052F6"/>
    <w:rsid w:val="00306A1B"/>
    <w:rsid w:val="003079D8"/>
    <w:rsid w:val="00307CBB"/>
    <w:rsid w:val="003101CA"/>
    <w:rsid w:val="0031048B"/>
    <w:rsid w:val="003107FA"/>
    <w:rsid w:val="00310F2E"/>
    <w:rsid w:val="00313054"/>
    <w:rsid w:val="003150C0"/>
    <w:rsid w:val="003170C5"/>
    <w:rsid w:val="00317188"/>
    <w:rsid w:val="003175E4"/>
    <w:rsid w:val="00320580"/>
    <w:rsid w:val="0032379F"/>
    <w:rsid w:val="003256B4"/>
    <w:rsid w:val="00327143"/>
    <w:rsid w:val="00327824"/>
    <w:rsid w:val="003314D6"/>
    <w:rsid w:val="003320C6"/>
    <w:rsid w:val="003324E4"/>
    <w:rsid w:val="003336AD"/>
    <w:rsid w:val="00337E1E"/>
    <w:rsid w:val="00340064"/>
    <w:rsid w:val="0034528D"/>
    <w:rsid w:val="00345E64"/>
    <w:rsid w:val="003476E3"/>
    <w:rsid w:val="00351B13"/>
    <w:rsid w:val="0035307C"/>
    <w:rsid w:val="00353AE4"/>
    <w:rsid w:val="00354188"/>
    <w:rsid w:val="003543AE"/>
    <w:rsid w:val="003555B5"/>
    <w:rsid w:val="00356472"/>
    <w:rsid w:val="00356BEE"/>
    <w:rsid w:val="0035719D"/>
    <w:rsid w:val="003615F0"/>
    <w:rsid w:val="00365811"/>
    <w:rsid w:val="003710F6"/>
    <w:rsid w:val="003711A4"/>
    <w:rsid w:val="00372132"/>
    <w:rsid w:val="0037315D"/>
    <w:rsid w:val="00373255"/>
    <w:rsid w:val="003737A3"/>
    <w:rsid w:val="003755CB"/>
    <w:rsid w:val="003758FE"/>
    <w:rsid w:val="003778D3"/>
    <w:rsid w:val="00377C72"/>
    <w:rsid w:val="00380189"/>
    <w:rsid w:val="003801FA"/>
    <w:rsid w:val="003825AC"/>
    <w:rsid w:val="003836F8"/>
    <w:rsid w:val="00383EDF"/>
    <w:rsid w:val="00385697"/>
    <w:rsid w:val="00385D71"/>
    <w:rsid w:val="00386F14"/>
    <w:rsid w:val="003877B1"/>
    <w:rsid w:val="00387CFF"/>
    <w:rsid w:val="00391CED"/>
    <w:rsid w:val="00392A3D"/>
    <w:rsid w:val="003950FB"/>
    <w:rsid w:val="0039699C"/>
    <w:rsid w:val="00397C30"/>
    <w:rsid w:val="003A0F36"/>
    <w:rsid w:val="003A2795"/>
    <w:rsid w:val="003A2C2A"/>
    <w:rsid w:val="003A5936"/>
    <w:rsid w:val="003A70D6"/>
    <w:rsid w:val="003B1708"/>
    <w:rsid w:val="003B1783"/>
    <w:rsid w:val="003B2848"/>
    <w:rsid w:val="003B29E0"/>
    <w:rsid w:val="003B42F6"/>
    <w:rsid w:val="003B62C4"/>
    <w:rsid w:val="003B6B6C"/>
    <w:rsid w:val="003B7356"/>
    <w:rsid w:val="003C12AB"/>
    <w:rsid w:val="003C12DC"/>
    <w:rsid w:val="003C40F4"/>
    <w:rsid w:val="003C4221"/>
    <w:rsid w:val="003C4E3C"/>
    <w:rsid w:val="003D03A3"/>
    <w:rsid w:val="003D0F1A"/>
    <w:rsid w:val="003D1ACF"/>
    <w:rsid w:val="003D1F2F"/>
    <w:rsid w:val="003D28AD"/>
    <w:rsid w:val="003D2DEE"/>
    <w:rsid w:val="003D39BC"/>
    <w:rsid w:val="003D5C8C"/>
    <w:rsid w:val="003D6439"/>
    <w:rsid w:val="003D657F"/>
    <w:rsid w:val="003D774B"/>
    <w:rsid w:val="003E1324"/>
    <w:rsid w:val="003E1E24"/>
    <w:rsid w:val="003E2C35"/>
    <w:rsid w:val="003E7BDB"/>
    <w:rsid w:val="003F3567"/>
    <w:rsid w:val="003F4CAC"/>
    <w:rsid w:val="003F62A9"/>
    <w:rsid w:val="003F78AE"/>
    <w:rsid w:val="00400AE2"/>
    <w:rsid w:val="00401E3A"/>
    <w:rsid w:val="004021F2"/>
    <w:rsid w:val="00404834"/>
    <w:rsid w:val="00405A47"/>
    <w:rsid w:val="00406945"/>
    <w:rsid w:val="00407758"/>
    <w:rsid w:val="00411957"/>
    <w:rsid w:val="00411C26"/>
    <w:rsid w:val="0041491F"/>
    <w:rsid w:val="00414DBA"/>
    <w:rsid w:val="00415B47"/>
    <w:rsid w:val="004200F0"/>
    <w:rsid w:val="004203D4"/>
    <w:rsid w:val="00420B5D"/>
    <w:rsid w:val="004228AA"/>
    <w:rsid w:val="004247A3"/>
    <w:rsid w:val="004328C0"/>
    <w:rsid w:val="00433D0A"/>
    <w:rsid w:val="00433DE4"/>
    <w:rsid w:val="00434088"/>
    <w:rsid w:val="004352C8"/>
    <w:rsid w:val="00436465"/>
    <w:rsid w:val="004369A9"/>
    <w:rsid w:val="00440177"/>
    <w:rsid w:val="00441514"/>
    <w:rsid w:val="00443F05"/>
    <w:rsid w:val="00446C1C"/>
    <w:rsid w:val="00447937"/>
    <w:rsid w:val="004513DA"/>
    <w:rsid w:val="00451F37"/>
    <w:rsid w:val="00455532"/>
    <w:rsid w:val="00456056"/>
    <w:rsid w:val="00456492"/>
    <w:rsid w:val="00457660"/>
    <w:rsid w:val="0045780A"/>
    <w:rsid w:val="00460890"/>
    <w:rsid w:val="00463375"/>
    <w:rsid w:val="00467EF8"/>
    <w:rsid w:val="00470029"/>
    <w:rsid w:val="00471EE0"/>
    <w:rsid w:val="00472312"/>
    <w:rsid w:val="0047234D"/>
    <w:rsid w:val="0047266C"/>
    <w:rsid w:val="00472F5E"/>
    <w:rsid w:val="0047563A"/>
    <w:rsid w:val="00475F51"/>
    <w:rsid w:val="00476E7B"/>
    <w:rsid w:val="0047710E"/>
    <w:rsid w:val="00480697"/>
    <w:rsid w:val="00480CED"/>
    <w:rsid w:val="00482A3A"/>
    <w:rsid w:val="00487C75"/>
    <w:rsid w:val="0049098F"/>
    <w:rsid w:val="00490E20"/>
    <w:rsid w:val="004911BC"/>
    <w:rsid w:val="00493B7D"/>
    <w:rsid w:val="00494436"/>
    <w:rsid w:val="00495C13"/>
    <w:rsid w:val="004A0806"/>
    <w:rsid w:val="004A6232"/>
    <w:rsid w:val="004A6404"/>
    <w:rsid w:val="004A644F"/>
    <w:rsid w:val="004A6824"/>
    <w:rsid w:val="004A7978"/>
    <w:rsid w:val="004B288F"/>
    <w:rsid w:val="004B3539"/>
    <w:rsid w:val="004B43C3"/>
    <w:rsid w:val="004B473E"/>
    <w:rsid w:val="004B5AEE"/>
    <w:rsid w:val="004B7410"/>
    <w:rsid w:val="004B7496"/>
    <w:rsid w:val="004C0EEA"/>
    <w:rsid w:val="004C3181"/>
    <w:rsid w:val="004C430C"/>
    <w:rsid w:val="004D1507"/>
    <w:rsid w:val="004D20E2"/>
    <w:rsid w:val="004D2BE8"/>
    <w:rsid w:val="004D3759"/>
    <w:rsid w:val="004D5003"/>
    <w:rsid w:val="004D5C46"/>
    <w:rsid w:val="004E126F"/>
    <w:rsid w:val="004E2055"/>
    <w:rsid w:val="004E2CBD"/>
    <w:rsid w:val="004E2D69"/>
    <w:rsid w:val="004E5460"/>
    <w:rsid w:val="004E7383"/>
    <w:rsid w:val="004F0C7D"/>
    <w:rsid w:val="004F26C3"/>
    <w:rsid w:val="004F40B1"/>
    <w:rsid w:val="004F5A07"/>
    <w:rsid w:val="004F761D"/>
    <w:rsid w:val="004F797B"/>
    <w:rsid w:val="005001E3"/>
    <w:rsid w:val="00502728"/>
    <w:rsid w:val="00502C7D"/>
    <w:rsid w:val="00503576"/>
    <w:rsid w:val="005067F1"/>
    <w:rsid w:val="005075D8"/>
    <w:rsid w:val="00507A70"/>
    <w:rsid w:val="0051089B"/>
    <w:rsid w:val="00510CD2"/>
    <w:rsid w:val="00511722"/>
    <w:rsid w:val="00511B50"/>
    <w:rsid w:val="00512480"/>
    <w:rsid w:val="005129BB"/>
    <w:rsid w:val="005146C5"/>
    <w:rsid w:val="005151F8"/>
    <w:rsid w:val="00515682"/>
    <w:rsid w:val="00517E3A"/>
    <w:rsid w:val="00521029"/>
    <w:rsid w:val="0052328C"/>
    <w:rsid w:val="00524C7B"/>
    <w:rsid w:val="00524E62"/>
    <w:rsid w:val="0052579D"/>
    <w:rsid w:val="00525ECF"/>
    <w:rsid w:val="005279A4"/>
    <w:rsid w:val="00527BF6"/>
    <w:rsid w:val="005309AB"/>
    <w:rsid w:val="00531BE3"/>
    <w:rsid w:val="00532DE1"/>
    <w:rsid w:val="00535301"/>
    <w:rsid w:val="005377A7"/>
    <w:rsid w:val="00541006"/>
    <w:rsid w:val="005432B3"/>
    <w:rsid w:val="00543709"/>
    <w:rsid w:val="00543878"/>
    <w:rsid w:val="005438A3"/>
    <w:rsid w:val="00543C7B"/>
    <w:rsid w:val="005442C2"/>
    <w:rsid w:val="00545307"/>
    <w:rsid w:val="0054559B"/>
    <w:rsid w:val="005466E6"/>
    <w:rsid w:val="00546716"/>
    <w:rsid w:val="00553591"/>
    <w:rsid w:val="00555035"/>
    <w:rsid w:val="005569E1"/>
    <w:rsid w:val="005579F7"/>
    <w:rsid w:val="00560FAA"/>
    <w:rsid w:val="005620C5"/>
    <w:rsid w:val="005628E2"/>
    <w:rsid w:val="005643CB"/>
    <w:rsid w:val="0056450C"/>
    <w:rsid w:val="0056650A"/>
    <w:rsid w:val="005667A9"/>
    <w:rsid w:val="00566E4F"/>
    <w:rsid w:val="005672A9"/>
    <w:rsid w:val="00570AE6"/>
    <w:rsid w:val="00570FCC"/>
    <w:rsid w:val="00571A76"/>
    <w:rsid w:val="00571C53"/>
    <w:rsid w:val="00572A12"/>
    <w:rsid w:val="00574516"/>
    <w:rsid w:val="00574982"/>
    <w:rsid w:val="00574E0E"/>
    <w:rsid w:val="00575DC1"/>
    <w:rsid w:val="0058054E"/>
    <w:rsid w:val="00580801"/>
    <w:rsid w:val="00580F1E"/>
    <w:rsid w:val="0058130C"/>
    <w:rsid w:val="0058159A"/>
    <w:rsid w:val="00582476"/>
    <w:rsid w:val="0058275F"/>
    <w:rsid w:val="00583773"/>
    <w:rsid w:val="00583A78"/>
    <w:rsid w:val="00584D27"/>
    <w:rsid w:val="00586BEC"/>
    <w:rsid w:val="00587AFD"/>
    <w:rsid w:val="00591EE5"/>
    <w:rsid w:val="00592083"/>
    <w:rsid w:val="00592EF5"/>
    <w:rsid w:val="00593F75"/>
    <w:rsid w:val="005949D0"/>
    <w:rsid w:val="00595431"/>
    <w:rsid w:val="00595AE7"/>
    <w:rsid w:val="00597520"/>
    <w:rsid w:val="005A04E7"/>
    <w:rsid w:val="005A0741"/>
    <w:rsid w:val="005A1114"/>
    <w:rsid w:val="005A43B7"/>
    <w:rsid w:val="005A46B3"/>
    <w:rsid w:val="005A4F28"/>
    <w:rsid w:val="005A5597"/>
    <w:rsid w:val="005A580A"/>
    <w:rsid w:val="005A6042"/>
    <w:rsid w:val="005A63F7"/>
    <w:rsid w:val="005A68CA"/>
    <w:rsid w:val="005A6F26"/>
    <w:rsid w:val="005A7B13"/>
    <w:rsid w:val="005A7B31"/>
    <w:rsid w:val="005B03E7"/>
    <w:rsid w:val="005B0BA5"/>
    <w:rsid w:val="005B0F86"/>
    <w:rsid w:val="005B20B8"/>
    <w:rsid w:val="005B2E3E"/>
    <w:rsid w:val="005B2E9A"/>
    <w:rsid w:val="005B7D5F"/>
    <w:rsid w:val="005C1216"/>
    <w:rsid w:val="005C1744"/>
    <w:rsid w:val="005C3258"/>
    <w:rsid w:val="005C5DA1"/>
    <w:rsid w:val="005D0E63"/>
    <w:rsid w:val="005D17F9"/>
    <w:rsid w:val="005D211F"/>
    <w:rsid w:val="005D3B3B"/>
    <w:rsid w:val="005D51B4"/>
    <w:rsid w:val="005D554C"/>
    <w:rsid w:val="005D589F"/>
    <w:rsid w:val="005D6FB4"/>
    <w:rsid w:val="005E064F"/>
    <w:rsid w:val="005E0F51"/>
    <w:rsid w:val="005E32FE"/>
    <w:rsid w:val="005E35FE"/>
    <w:rsid w:val="005E39B7"/>
    <w:rsid w:val="005E3FB4"/>
    <w:rsid w:val="005E5575"/>
    <w:rsid w:val="005E5D8A"/>
    <w:rsid w:val="005F0997"/>
    <w:rsid w:val="005F202D"/>
    <w:rsid w:val="005F211F"/>
    <w:rsid w:val="005F2CFF"/>
    <w:rsid w:val="005F38B2"/>
    <w:rsid w:val="005F391A"/>
    <w:rsid w:val="005F7165"/>
    <w:rsid w:val="005F7892"/>
    <w:rsid w:val="0060077C"/>
    <w:rsid w:val="0060311B"/>
    <w:rsid w:val="00605BF4"/>
    <w:rsid w:val="006107A9"/>
    <w:rsid w:val="00611591"/>
    <w:rsid w:val="00613CAF"/>
    <w:rsid w:val="0061439F"/>
    <w:rsid w:val="006145AD"/>
    <w:rsid w:val="00614A48"/>
    <w:rsid w:val="0061522D"/>
    <w:rsid w:val="00615AF4"/>
    <w:rsid w:val="00615CBC"/>
    <w:rsid w:val="00617A8E"/>
    <w:rsid w:val="006205F2"/>
    <w:rsid w:val="00620B43"/>
    <w:rsid w:val="006242C7"/>
    <w:rsid w:val="00624348"/>
    <w:rsid w:val="00626B1D"/>
    <w:rsid w:val="006274AA"/>
    <w:rsid w:val="006275D4"/>
    <w:rsid w:val="00627860"/>
    <w:rsid w:val="006304DE"/>
    <w:rsid w:val="00634810"/>
    <w:rsid w:val="00634EE3"/>
    <w:rsid w:val="006351E9"/>
    <w:rsid w:val="00635A50"/>
    <w:rsid w:val="00635C3F"/>
    <w:rsid w:val="00636ABF"/>
    <w:rsid w:val="00637549"/>
    <w:rsid w:val="006403BE"/>
    <w:rsid w:val="00640DBA"/>
    <w:rsid w:val="006433A7"/>
    <w:rsid w:val="00645FB4"/>
    <w:rsid w:val="00646718"/>
    <w:rsid w:val="0064680A"/>
    <w:rsid w:val="00646CB7"/>
    <w:rsid w:val="006477E5"/>
    <w:rsid w:val="0065026C"/>
    <w:rsid w:val="006511D7"/>
    <w:rsid w:val="006518A3"/>
    <w:rsid w:val="006527CD"/>
    <w:rsid w:val="00655C3E"/>
    <w:rsid w:val="00657029"/>
    <w:rsid w:val="006577EB"/>
    <w:rsid w:val="00657A85"/>
    <w:rsid w:val="00657E2D"/>
    <w:rsid w:val="00661A1B"/>
    <w:rsid w:val="00662943"/>
    <w:rsid w:val="006648C2"/>
    <w:rsid w:val="00665641"/>
    <w:rsid w:val="00671FDC"/>
    <w:rsid w:val="00673166"/>
    <w:rsid w:val="006746B7"/>
    <w:rsid w:val="006755F8"/>
    <w:rsid w:val="00675ED6"/>
    <w:rsid w:val="0067612E"/>
    <w:rsid w:val="006769A4"/>
    <w:rsid w:val="00676AB1"/>
    <w:rsid w:val="006815E3"/>
    <w:rsid w:val="00681AAA"/>
    <w:rsid w:val="00685EB3"/>
    <w:rsid w:val="00686843"/>
    <w:rsid w:val="006868F2"/>
    <w:rsid w:val="00687DBF"/>
    <w:rsid w:val="00691C74"/>
    <w:rsid w:val="00691E5A"/>
    <w:rsid w:val="0069320A"/>
    <w:rsid w:val="006942B3"/>
    <w:rsid w:val="00695677"/>
    <w:rsid w:val="00695A08"/>
    <w:rsid w:val="006964B1"/>
    <w:rsid w:val="00696A73"/>
    <w:rsid w:val="006976BC"/>
    <w:rsid w:val="006A192A"/>
    <w:rsid w:val="006A2ED0"/>
    <w:rsid w:val="006A38FC"/>
    <w:rsid w:val="006A483D"/>
    <w:rsid w:val="006A5360"/>
    <w:rsid w:val="006A684D"/>
    <w:rsid w:val="006A6E23"/>
    <w:rsid w:val="006A7387"/>
    <w:rsid w:val="006A7773"/>
    <w:rsid w:val="006A7B51"/>
    <w:rsid w:val="006B48EF"/>
    <w:rsid w:val="006B5258"/>
    <w:rsid w:val="006B56A2"/>
    <w:rsid w:val="006C0355"/>
    <w:rsid w:val="006C0D9E"/>
    <w:rsid w:val="006C0DED"/>
    <w:rsid w:val="006C2777"/>
    <w:rsid w:val="006C3FE2"/>
    <w:rsid w:val="006C4407"/>
    <w:rsid w:val="006C4F3E"/>
    <w:rsid w:val="006C54B3"/>
    <w:rsid w:val="006C5514"/>
    <w:rsid w:val="006C77D1"/>
    <w:rsid w:val="006D0C6A"/>
    <w:rsid w:val="006D5EFC"/>
    <w:rsid w:val="006D6134"/>
    <w:rsid w:val="006D7440"/>
    <w:rsid w:val="006E0315"/>
    <w:rsid w:val="006E0538"/>
    <w:rsid w:val="006E2A5B"/>
    <w:rsid w:val="006E423F"/>
    <w:rsid w:val="006E47D7"/>
    <w:rsid w:val="006E62EC"/>
    <w:rsid w:val="006E661D"/>
    <w:rsid w:val="006E6E46"/>
    <w:rsid w:val="006F042B"/>
    <w:rsid w:val="006F09B0"/>
    <w:rsid w:val="006F2992"/>
    <w:rsid w:val="006F4681"/>
    <w:rsid w:val="006F55EF"/>
    <w:rsid w:val="006F6204"/>
    <w:rsid w:val="006F7306"/>
    <w:rsid w:val="006F768A"/>
    <w:rsid w:val="006F77B9"/>
    <w:rsid w:val="0070011D"/>
    <w:rsid w:val="007016CE"/>
    <w:rsid w:val="00701792"/>
    <w:rsid w:val="00701E0F"/>
    <w:rsid w:val="00701FE1"/>
    <w:rsid w:val="00703873"/>
    <w:rsid w:val="00703E2B"/>
    <w:rsid w:val="00704576"/>
    <w:rsid w:val="0070588F"/>
    <w:rsid w:val="00707CDC"/>
    <w:rsid w:val="007102B6"/>
    <w:rsid w:val="00710D09"/>
    <w:rsid w:val="00711768"/>
    <w:rsid w:val="007124B8"/>
    <w:rsid w:val="00713649"/>
    <w:rsid w:val="0071433B"/>
    <w:rsid w:val="0071449D"/>
    <w:rsid w:val="007151BC"/>
    <w:rsid w:val="00715C69"/>
    <w:rsid w:val="00716A97"/>
    <w:rsid w:val="00716D07"/>
    <w:rsid w:val="007175FB"/>
    <w:rsid w:val="0072063F"/>
    <w:rsid w:val="00722665"/>
    <w:rsid w:val="00722830"/>
    <w:rsid w:val="00722BA3"/>
    <w:rsid w:val="00723943"/>
    <w:rsid w:val="007245D4"/>
    <w:rsid w:val="0072509D"/>
    <w:rsid w:val="00725F6D"/>
    <w:rsid w:val="0072659E"/>
    <w:rsid w:val="00726956"/>
    <w:rsid w:val="00727A8E"/>
    <w:rsid w:val="00732BF8"/>
    <w:rsid w:val="00733C28"/>
    <w:rsid w:val="00733FAB"/>
    <w:rsid w:val="00734334"/>
    <w:rsid w:val="00734F97"/>
    <w:rsid w:val="007360A0"/>
    <w:rsid w:val="007404B4"/>
    <w:rsid w:val="0074220B"/>
    <w:rsid w:val="00742CE4"/>
    <w:rsid w:val="00743929"/>
    <w:rsid w:val="00743F16"/>
    <w:rsid w:val="00744083"/>
    <w:rsid w:val="00744318"/>
    <w:rsid w:val="00744893"/>
    <w:rsid w:val="00745760"/>
    <w:rsid w:val="007466CA"/>
    <w:rsid w:val="00750C08"/>
    <w:rsid w:val="00752CC7"/>
    <w:rsid w:val="00752FC1"/>
    <w:rsid w:val="00755D6C"/>
    <w:rsid w:val="0075682C"/>
    <w:rsid w:val="007578FE"/>
    <w:rsid w:val="00760D4E"/>
    <w:rsid w:val="00761392"/>
    <w:rsid w:val="0076162D"/>
    <w:rsid w:val="007616B3"/>
    <w:rsid w:val="00761C35"/>
    <w:rsid w:val="007639E2"/>
    <w:rsid w:val="00766E57"/>
    <w:rsid w:val="00767A97"/>
    <w:rsid w:val="0077186A"/>
    <w:rsid w:val="00773624"/>
    <w:rsid w:val="00773C48"/>
    <w:rsid w:val="00780888"/>
    <w:rsid w:val="00781284"/>
    <w:rsid w:val="00781D4C"/>
    <w:rsid w:val="00781F53"/>
    <w:rsid w:val="00781F5D"/>
    <w:rsid w:val="00782BA6"/>
    <w:rsid w:val="00785F76"/>
    <w:rsid w:val="007864F8"/>
    <w:rsid w:val="00786B08"/>
    <w:rsid w:val="007876B6"/>
    <w:rsid w:val="00793478"/>
    <w:rsid w:val="00794F4D"/>
    <w:rsid w:val="007959D5"/>
    <w:rsid w:val="00795B0B"/>
    <w:rsid w:val="00796CE5"/>
    <w:rsid w:val="0079744C"/>
    <w:rsid w:val="007A2403"/>
    <w:rsid w:val="007A25B4"/>
    <w:rsid w:val="007A5EBC"/>
    <w:rsid w:val="007B28C8"/>
    <w:rsid w:val="007B2C9E"/>
    <w:rsid w:val="007B3923"/>
    <w:rsid w:val="007B4F9C"/>
    <w:rsid w:val="007B5608"/>
    <w:rsid w:val="007B58D3"/>
    <w:rsid w:val="007B5AFB"/>
    <w:rsid w:val="007B68B1"/>
    <w:rsid w:val="007B7D7B"/>
    <w:rsid w:val="007C0132"/>
    <w:rsid w:val="007C0752"/>
    <w:rsid w:val="007C1BF5"/>
    <w:rsid w:val="007C2537"/>
    <w:rsid w:val="007C293F"/>
    <w:rsid w:val="007D0A3B"/>
    <w:rsid w:val="007D129E"/>
    <w:rsid w:val="007D141F"/>
    <w:rsid w:val="007D3006"/>
    <w:rsid w:val="007D318E"/>
    <w:rsid w:val="007D5B61"/>
    <w:rsid w:val="007D7B56"/>
    <w:rsid w:val="007E25BC"/>
    <w:rsid w:val="007E34CD"/>
    <w:rsid w:val="007E43A2"/>
    <w:rsid w:val="007E4C57"/>
    <w:rsid w:val="007E5D9B"/>
    <w:rsid w:val="007E645B"/>
    <w:rsid w:val="007E6B0E"/>
    <w:rsid w:val="007E6DE3"/>
    <w:rsid w:val="007E6F35"/>
    <w:rsid w:val="007E7D8D"/>
    <w:rsid w:val="007F22F5"/>
    <w:rsid w:val="007F2882"/>
    <w:rsid w:val="007F29AB"/>
    <w:rsid w:val="007F75AB"/>
    <w:rsid w:val="00800A5E"/>
    <w:rsid w:val="008014E1"/>
    <w:rsid w:val="00801502"/>
    <w:rsid w:val="008022C2"/>
    <w:rsid w:val="0080243D"/>
    <w:rsid w:val="00803020"/>
    <w:rsid w:val="0080373F"/>
    <w:rsid w:val="0080417E"/>
    <w:rsid w:val="00806423"/>
    <w:rsid w:val="008107BB"/>
    <w:rsid w:val="00810DE5"/>
    <w:rsid w:val="0081123C"/>
    <w:rsid w:val="00812007"/>
    <w:rsid w:val="00812F63"/>
    <w:rsid w:val="00813188"/>
    <w:rsid w:val="00813901"/>
    <w:rsid w:val="008234ED"/>
    <w:rsid w:val="008239ED"/>
    <w:rsid w:val="00826335"/>
    <w:rsid w:val="0082666C"/>
    <w:rsid w:val="00827D3D"/>
    <w:rsid w:val="00830DF7"/>
    <w:rsid w:val="00830EAF"/>
    <w:rsid w:val="008315E7"/>
    <w:rsid w:val="008317EF"/>
    <w:rsid w:val="008327B0"/>
    <w:rsid w:val="00836E3F"/>
    <w:rsid w:val="008409F2"/>
    <w:rsid w:val="00840B41"/>
    <w:rsid w:val="008412AD"/>
    <w:rsid w:val="00841769"/>
    <w:rsid w:val="00846BB5"/>
    <w:rsid w:val="0084730B"/>
    <w:rsid w:val="00847977"/>
    <w:rsid w:val="008516D6"/>
    <w:rsid w:val="00851D14"/>
    <w:rsid w:val="0085475B"/>
    <w:rsid w:val="00857762"/>
    <w:rsid w:val="00861695"/>
    <w:rsid w:val="00861DA8"/>
    <w:rsid w:val="00862561"/>
    <w:rsid w:val="00862695"/>
    <w:rsid w:val="0087256A"/>
    <w:rsid w:val="00873993"/>
    <w:rsid w:val="00874ED0"/>
    <w:rsid w:val="0087636D"/>
    <w:rsid w:val="00880BCE"/>
    <w:rsid w:val="00880C94"/>
    <w:rsid w:val="00880F1D"/>
    <w:rsid w:val="00880FE3"/>
    <w:rsid w:val="00881748"/>
    <w:rsid w:val="00881D0E"/>
    <w:rsid w:val="00883CCA"/>
    <w:rsid w:val="00884C60"/>
    <w:rsid w:val="0088584D"/>
    <w:rsid w:val="00885B9B"/>
    <w:rsid w:val="00885DD0"/>
    <w:rsid w:val="00887CA5"/>
    <w:rsid w:val="0089091F"/>
    <w:rsid w:val="008921F9"/>
    <w:rsid w:val="00892812"/>
    <w:rsid w:val="00893D47"/>
    <w:rsid w:val="0089502C"/>
    <w:rsid w:val="008968FA"/>
    <w:rsid w:val="00896CD5"/>
    <w:rsid w:val="00897451"/>
    <w:rsid w:val="008A07B7"/>
    <w:rsid w:val="008A24F9"/>
    <w:rsid w:val="008A2955"/>
    <w:rsid w:val="008A32E5"/>
    <w:rsid w:val="008A38C5"/>
    <w:rsid w:val="008A3B6C"/>
    <w:rsid w:val="008A5D16"/>
    <w:rsid w:val="008A66AA"/>
    <w:rsid w:val="008A66BC"/>
    <w:rsid w:val="008A68CA"/>
    <w:rsid w:val="008A6A93"/>
    <w:rsid w:val="008B02C3"/>
    <w:rsid w:val="008B1BC5"/>
    <w:rsid w:val="008B26DA"/>
    <w:rsid w:val="008B2BF0"/>
    <w:rsid w:val="008B5341"/>
    <w:rsid w:val="008B5AE0"/>
    <w:rsid w:val="008B7F25"/>
    <w:rsid w:val="008C03E0"/>
    <w:rsid w:val="008C19D9"/>
    <w:rsid w:val="008C35B3"/>
    <w:rsid w:val="008C4473"/>
    <w:rsid w:val="008C4F54"/>
    <w:rsid w:val="008D0118"/>
    <w:rsid w:val="008D4468"/>
    <w:rsid w:val="008D671B"/>
    <w:rsid w:val="008E02A4"/>
    <w:rsid w:val="008E1181"/>
    <w:rsid w:val="008E2026"/>
    <w:rsid w:val="008E22B4"/>
    <w:rsid w:val="008E3FEA"/>
    <w:rsid w:val="008E4553"/>
    <w:rsid w:val="008E4616"/>
    <w:rsid w:val="008E49B1"/>
    <w:rsid w:val="008E4DAF"/>
    <w:rsid w:val="008E562F"/>
    <w:rsid w:val="008E6482"/>
    <w:rsid w:val="008F07C9"/>
    <w:rsid w:val="008F1083"/>
    <w:rsid w:val="008F12DA"/>
    <w:rsid w:val="008F194D"/>
    <w:rsid w:val="008F2144"/>
    <w:rsid w:val="008F38BF"/>
    <w:rsid w:val="008F5BF9"/>
    <w:rsid w:val="008F69AE"/>
    <w:rsid w:val="008F6CD0"/>
    <w:rsid w:val="008F6EEF"/>
    <w:rsid w:val="008F6FB8"/>
    <w:rsid w:val="00900DE4"/>
    <w:rsid w:val="00901DB3"/>
    <w:rsid w:val="009025FD"/>
    <w:rsid w:val="00902820"/>
    <w:rsid w:val="00902CCE"/>
    <w:rsid w:val="00904CCD"/>
    <w:rsid w:val="00905C36"/>
    <w:rsid w:val="0091089D"/>
    <w:rsid w:val="00910C67"/>
    <w:rsid w:val="00913558"/>
    <w:rsid w:val="00913A1D"/>
    <w:rsid w:val="0091498B"/>
    <w:rsid w:val="00914CFB"/>
    <w:rsid w:val="009157EA"/>
    <w:rsid w:val="00915AC8"/>
    <w:rsid w:val="00916801"/>
    <w:rsid w:val="0092041F"/>
    <w:rsid w:val="00920FB4"/>
    <w:rsid w:val="0092127A"/>
    <w:rsid w:val="009216C7"/>
    <w:rsid w:val="0092220F"/>
    <w:rsid w:val="009243A8"/>
    <w:rsid w:val="009246D2"/>
    <w:rsid w:val="0092524E"/>
    <w:rsid w:val="0092596B"/>
    <w:rsid w:val="00925E21"/>
    <w:rsid w:val="009304C8"/>
    <w:rsid w:val="00930B7C"/>
    <w:rsid w:val="00930F54"/>
    <w:rsid w:val="009310AD"/>
    <w:rsid w:val="00931B75"/>
    <w:rsid w:val="00932CF0"/>
    <w:rsid w:val="00935118"/>
    <w:rsid w:val="00935BCE"/>
    <w:rsid w:val="0093606E"/>
    <w:rsid w:val="00937DF7"/>
    <w:rsid w:val="00942FB8"/>
    <w:rsid w:val="009536CD"/>
    <w:rsid w:val="0095525B"/>
    <w:rsid w:val="009552A0"/>
    <w:rsid w:val="0095610D"/>
    <w:rsid w:val="00961D06"/>
    <w:rsid w:val="009623A7"/>
    <w:rsid w:val="009702C8"/>
    <w:rsid w:val="0097285E"/>
    <w:rsid w:val="00972BED"/>
    <w:rsid w:val="009746CD"/>
    <w:rsid w:val="0097524D"/>
    <w:rsid w:val="00980528"/>
    <w:rsid w:val="00981BB3"/>
    <w:rsid w:val="00982F2E"/>
    <w:rsid w:val="0098320B"/>
    <w:rsid w:val="0098555A"/>
    <w:rsid w:val="00985E0B"/>
    <w:rsid w:val="00986108"/>
    <w:rsid w:val="009861C9"/>
    <w:rsid w:val="0098701E"/>
    <w:rsid w:val="009907F2"/>
    <w:rsid w:val="009921D1"/>
    <w:rsid w:val="00993007"/>
    <w:rsid w:val="00995B01"/>
    <w:rsid w:val="0099609D"/>
    <w:rsid w:val="009A0DB6"/>
    <w:rsid w:val="009A12B6"/>
    <w:rsid w:val="009A1843"/>
    <w:rsid w:val="009A2467"/>
    <w:rsid w:val="009A269A"/>
    <w:rsid w:val="009A45C4"/>
    <w:rsid w:val="009A5FF3"/>
    <w:rsid w:val="009A6D1E"/>
    <w:rsid w:val="009B1628"/>
    <w:rsid w:val="009B1E1F"/>
    <w:rsid w:val="009B243E"/>
    <w:rsid w:val="009B3AA9"/>
    <w:rsid w:val="009B3D63"/>
    <w:rsid w:val="009B7543"/>
    <w:rsid w:val="009C0483"/>
    <w:rsid w:val="009C188C"/>
    <w:rsid w:val="009C4CB9"/>
    <w:rsid w:val="009C5A32"/>
    <w:rsid w:val="009C61BC"/>
    <w:rsid w:val="009C641B"/>
    <w:rsid w:val="009C6E50"/>
    <w:rsid w:val="009C7744"/>
    <w:rsid w:val="009C7ED8"/>
    <w:rsid w:val="009D5F89"/>
    <w:rsid w:val="009D6D41"/>
    <w:rsid w:val="009D745B"/>
    <w:rsid w:val="009E1437"/>
    <w:rsid w:val="009E1541"/>
    <w:rsid w:val="009E16B8"/>
    <w:rsid w:val="009E2A3E"/>
    <w:rsid w:val="009E44FE"/>
    <w:rsid w:val="009E4CAF"/>
    <w:rsid w:val="009E50FA"/>
    <w:rsid w:val="009E5706"/>
    <w:rsid w:val="009E597A"/>
    <w:rsid w:val="009E6018"/>
    <w:rsid w:val="009E6660"/>
    <w:rsid w:val="009E6BA3"/>
    <w:rsid w:val="009F00A4"/>
    <w:rsid w:val="009F38EA"/>
    <w:rsid w:val="009F3B46"/>
    <w:rsid w:val="009F4919"/>
    <w:rsid w:val="00A01BA1"/>
    <w:rsid w:val="00A02103"/>
    <w:rsid w:val="00A033C8"/>
    <w:rsid w:val="00A04C3E"/>
    <w:rsid w:val="00A05658"/>
    <w:rsid w:val="00A05C25"/>
    <w:rsid w:val="00A07014"/>
    <w:rsid w:val="00A1132A"/>
    <w:rsid w:val="00A1265D"/>
    <w:rsid w:val="00A12F63"/>
    <w:rsid w:val="00A13F55"/>
    <w:rsid w:val="00A14056"/>
    <w:rsid w:val="00A141B5"/>
    <w:rsid w:val="00A142CF"/>
    <w:rsid w:val="00A15374"/>
    <w:rsid w:val="00A15F3C"/>
    <w:rsid w:val="00A16C50"/>
    <w:rsid w:val="00A17574"/>
    <w:rsid w:val="00A203E2"/>
    <w:rsid w:val="00A2317C"/>
    <w:rsid w:val="00A2393C"/>
    <w:rsid w:val="00A24334"/>
    <w:rsid w:val="00A24C47"/>
    <w:rsid w:val="00A25C16"/>
    <w:rsid w:val="00A26352"/>
    <w:rsid w:val="00A26F8E"/>
    <w:rsid w:val="00A30A2E"/>
    <w:rsid w:val="00A31921"/>
    <w:rsid w:val="00A330BA"/>
    <w:rsid w:val="00A33354"/>
    <w:rsid w:val="00A344B1"/>
    <w:rsid w:val="00A34844"/>
    <w:rsid w:val="00A34958"/>
    <w:rsid w:val="00A350D0"/>
    <w:rsid w:val="00A367B1"/>
    <w:rsid w:val="00A37E7D"/>
    <w:rsid w:val="00A425AE"/>
    <w:rsid w:val="00A44F65"/>
    <w:rsid w:val="00A474E4"/>
    <w:rsid w:val="00A52783"/>
    <w:rsid w:val="00A535F2"/>
    <w:rsid w:val="00A53AF1"/>
    <w:rsid w:val="00A5414F"/>
    <w:rsid w:val="00A5491C"/>
    <w:rsid w:val="00A57951"/>
    <w:rsid w:val="00A579E5"/>
    <w:rsid w:val="00A603E1"/>
    <w:rsid w:val="00A60FE6"/>
    <w:rsid w:val="00A610D5"/>
    <w:rsid w:val="00A611B2"/>
    <w:rsid w:val="00A6122D"/>
    <w:rsid w:val="00A614F8"/>
    <w:rsid w:val="00A642A8"/>
    <w:rsid w:val="00A643B5"/>
    <w:rsid w:val="00A6482C"/>
    <w:rsid w:val="00A64F9D"/>
    <w:rsid w:val="00A671D0"/>
    <w:rsid w:val="00A70791"/>
    <w:rsid w:val="00A73736"/>
    <w:rsid w:val="00A74319"/>
    <w:rsid w:val="00A770EE"/>
    <w:rsid w:val="00A8188A"/>
    <w:rsid w:val="00A81DE4"/>
    <w:rsid w:val="00A82042"/>
    <w:rsid w:val="00A829BC"/>
    <w:rsid w:val="00A8472A"/>
    <w:rsid w:val="00A90372"/>
    <w:rsid w:val="00A906CA"/>
    <w:rsid w:val="00A9225A"/>
    <w:rsid w:val="00A92C40"/>
    <w:rsid w:val="00A93AB9"/>
    <w:rsid w:val="00A94B9D"/>
    <w:rsid w:val="00A95564"/>
    <w:rsid w:val="00A961F8"/>
    <w:rsid w:val="00A96FB3"/>
    <w:rsid w:val="00A97251"/>
    <w:rsid w:val="00AA0014"/>
    <w:rsid w:val="00AA0587"/>
    <w:rsid w:val="00AA0D0C"/>
    <w:rsid w:val="00AA3097"/>
    <w:rsid w:val="00AA31C5"/>
    <w:rsid w:val="00AA6A2F"/>
    <w:rsid w:val="00AA748E"/>
    <w:rsid w:val="00AA7936"/>
    <w:rsid w:val="00AA7F48"/>
    <w:rsid w:val="00AB11F7"/>
    <w:rsid w:val="00AB1257"/>
    <w:rsid w:val="00AB1DDF"/>
    <w:rsid w:val="00AB1E8D"/>
    <w:rsid w:val="00AB2180"/>
    <w:rsid w:val="00AB360E"/>
    <w:rsid w:val="00AB522D"/>
    <w:rsid w:val="00AB701B"/>
    <w:rsid w:val="00AC0E3C"/>
    <w:rsid w:val="00AC307A"/>
    <w:rsid w:val="00AC3323"/>
    <w:rsid w:val="00AC38E9"/>
    <w:rsid w:val="00AC45B8"/>
    <w:rsid w:val="00AC491E"/>
    <w:rsid w:val="00AC51FC"/>
    <w:rsid w:val="00AC6277"/>
    <w:rsid w:val="00AC7379"/>
    <w:rsid w:val="00AC7CA4"/>
    <w:rsid w:val="00AC7E2E"/>
    <w:rsid w:val="00AD0926"/>
    <w:rsid w:val="00AD0B7B"/>
    <w:rsid w:val="00AD3577"/>
    <w:rsid w:val="00AD519B"/>
    <w:rsid w:val="00AD5AE1"/>
    <w:rsid w:val="00AD5D5F"/>
    <w:rsid w:val="00AD69D8"/>
    <w:rsid w:val="00AD6F19"/>
    <w:rsid w:val="00AD791C"/>
    <w:rsid w:val="00AD79C8"/>
    <w:rsid w:val="00AE1EB3"/>
    <w:rsid w:val="00AE6519"/>
    <w:rsid w:val="00AE6576"/>
    <w:rsid w:val="00AF186C"/>
    <w:rsid w:val="00AF1E13"/>
    <w:rsid w:val="00AF2040"/>
    <w:rsid w:val="00AF3776"/>
    <w:rsid w:val="00AF573A"/>
    <w:rsid w:val="00AF75D0"/>
    <w:rsid w:val="00B03E04"/>
    <w:rsid w:val="00B07B1E"/>
    <w:rsid w:val="00B11674"/>
    <w:rsid w:val="00B11889"/>
    <w:rsid w:val="00B131C0"/>
    <w:rsid w:val="00B138C2"/>
    <w:rsid w:val="00B14292"/>
    <w:rsid w:val="00B1553A"/>
    <w:rsid w:val="00B158F2"/>
    <w:rsid w:val="00B16899"/>
    <w:rsid w:val="00B257B1"/>
    <w:rsid w:val="00B276F1"/>
    <w:rsid w:val="00B30165"/>
    <w:rsid w:val="00B3055E"/>
    <w:rsid w:val="00B30DB6"/>
    <w:rsid w:val="00B3148F"/>
    <w:rsid w:val="00B32964"/>
    <w:rsid w:val="00B34228"/>
    <w:rsid w:val="00B35346"/>
    <w:rsid w:val="00B366D0"/>
    <w:rsid w:val="00B36CDB"/>
    <w:rsid w:val="00B411A8"/>
    <w:rsid w:val="00B41625"/>
    <w:rsid w:val="00B41A20"/>
    <w:rsid w:val="00B420AF"/>
    <w:rsid w:val="00B464E5"/>
    <w:rsid w:val="00B4748C"/>
    <w:rsid w:val="00B51C68"/>
    <w:rsid w:val="00B5220C"/>
    <w:rsid w:val="00B52C78"/>
    <w:rsid w:val="00B53761"/>
    <w:rsid w:val="00B5491A"/>
    <w:rsid w:val="00B56FAF"/>
    <w:rsid w:val="00B570FB"/>
    <w:rsid w:val="00B61769"/>
    <w:rsid w:val="00B62815"/>
    <w:rsid w:val="00B6467F"/>
    <w:rsid w:val="00B65458"/>
    <w:rsid w:val="00B65AA1"/>
    <w:rsid w:val="00B65C94"/>
    <w:rsid w:val="00B661CA"/>
    <w:rsid w:val="00B663CB"/>
    <w:rsid w:val="00B665B0"/>
    <w:rsid w:val="00B66A81"/>
    <w:rsid w:val="00B700C8"/>
    <w:rsid w:val="00B7288B"/>
    <w:rsid w:val="00B72B55"/>
    <w:rsid w:val="00B756C8"/>
    <w:rsid w:val="00B80163"/>
    <w:rsid w:val="00B803AC"/>
    <w:rsid w:val="00B80938"/>
    <w:rsid w:val="00B80BD9"/>
    <w:rsid w:val="00B8159D"/>
    <w:rsid w:val="00B820B2"/>
    <w:rsid w:val="00B82B92"/>
    <w:rsid w:val="00B96662"/>
    <w:rsid w:val="00B9720D"/>
    <w:rsid w:val="00BA0625"/>
    <w:rsid w:val="00BA51C5"/>
    <w:rsid w:val="00BA520B"/>
    <w:rsid w:val="00BB1CF6"/>
    <w:rsid w:val="00BB7296"/>
    <w:rsid w:val="00BC0DAC"/>
    <w:rsid w:val="00BC2380"/>
    <w:rsid w:val="00BC25AD"/>
    <w:rsid w:val="00BC5E86"/>
    <w:rsid w:val="00BC6300"/>
    <w:rsid w:val="00BD00D7"/>
    <w:rsid w:val="00BD25C7"/>
    <w:rsid w:val="00BD281C"/>
    <w:rsid w:val="00BD320D"/>
    <w:rsid w:val="00BD603F"/>
    <w:rsid w:val="00BD6065"/>
    <w:rsid w:val="00BD6095"/>
    <w:rsid w:val="00BD6274"/>
    <w:rsid w:val="00BE11A2"/>
    <w:rsid w:val="00BE3219"/>
    <w:rsid w:val="00BE3642"/>
    <w:rsid w:val="00BE6FE0"/>
    <w:rsid w:val="00BE78B7"/>
    <w:rsid w:val="00BF14C2"/>
    <w:rsid w:val="00BF452F"/>
    <w:rsid w:val="00BF45C8"/>
    <w:rsid w:val="00BF5E5D"/>
    <w:rsid w:val="00C013E4"/>
    <w:rsid w:val="00C01946"/>
    <w:rsid w:val="00C01D9D"/>
    <w:rsid w:val="00C03B47"/>
    <w:rsid w:val="00C04446"/>
    <w:rsid w:val="00C04A80"/>
    <w:rsid w:val="00C04B87"/>
    <w:rsid w:val="00C05A50"/>
    <w:rsid w:val="00C0713D"/>
    <w:rsid w:val="00C1005C"/>
    <w:rsid w:val="00C1101D"/>
    <w:rsid w:val="00C12BAF"/>
    <w:rsid w:val="00C12BDD"/>
    <w:rsid w:val="00C153F2"/>
    <w:rsid w:val="00C155DA"/>
    <w:rsid w:val="00C21171"/>
    <w:rsid w:val="00C21D9C"/>
    <w:rsid w:val="00C23638"/>
    <w:rsid w:val="00C251C1"/>
    <w:rsid w:val="00C26C2B"/>
    <w:rsid w:val="00C27E58"/>
    <w:rsid w:val="00C319C1"/>
    <w:rsid w:val="00C335B5"/>
    <w:rsid w:val="00C34CA1"/>
    <w:rsid w:val="00C352FF"/>
    <w:rsid w:val="00C35A18"/>
    <w:rsid w:val="00C35F18"/>
    <w:rsid w:val="00C36B15"/>
    <w:rsid w:val="00C404AE"/>
    <w:rsid w:val="00C4313C"/>
    <w:rsid w:val="00C44938"/>
    <w:rsid w:val="00C45B54"/>
    <w:rsid w:val="00C47A2D"/>
    <w:rsid w:val="00C533B2"/>
    <w:rsid w:val="00C5405A"/>
    <w:rsid w:val="00C544A5"/>
    <w:rsid w:val="00C55247"/>
    <w:rsid w:val="00C60402"/>
    <w:rsid w:val="00C6074F"/>
    <w:rsid w:val="00C654EA"/>
    <w:rsid w:val="00C66F82"/>
    <w:rsid w:val="00C673E2"/>
    <w:rsid w:val="00C674A7"/>
    <w:rsid w:val="00C67C7B"/>
    <w:rsid w:val="00C74EE7"/>
    <w:rsid w:val="00C75422"/>
    <w:rsid w:val="00C76A95"/>
    <w:rsid w:val="00C77BC8"/>
    <w:rsid w:val="00C81233"/>
    <w:rsid w:val="00C81592"/>
    <w:rsid w:val="00C824F9"/>
    <w:rsid w:val="00C847CA"/>
    <w:rsid w:val="00C8684D"/>
    <w:rsid w:val="00C87D3C"/>
    <w:rsid w:val="00C917F0"/>
    <w:rsid w:val="00C92831"/>
    <w:rsid w:val="00C93131"/>
    <w:rsid w:val="00C944FF"/>
    <w:rsid w:val="00C949CB"/>
    <w:rsid w:val="00C94A49"/>
    <w:rsid w:val="00C95F48"/>
    <w:rsid w:val="00C975DA"/>
    <w:rsid w:val="00C9763F"/>
    <w:rsid w:val="00C97C31"/>
    <w:rsid w:val="00CA073A"/>
    <w:rsid w:val="00CA1E0B"/>
    <w:rsid w:val="00CA2ABE"/>
    <w:rsid w:val="00CA2F0C"/>
    <w:rsid w:val="00CA368E"/>
    <w:rsid w:val="00CA389E"/>
    <w:rsid w:val="00CA3D00"/>
    <w:rsid w:val="00CA49F0"/>
    <w:rsid w:val="00CA4B1A"/>
    <w:rsid w:val="00CA5899"/>
    <w:rsid w:val="00CA5A51"/>
    <w:rsid w:val="00CA722B"/>
    <w:rsid w:val="00CB2349"/>
    <w:rsid w:val="00CB35EF"/>
    <w:rsid w:val="00CB4824"/>
    <w:rsid w:val="00CB4C7F"/>
    <w:rsid w:val="00CB6B9F"/>
    <w:rsid w:val="00CC043B"/>
    <w:rsid w:val="00CC247C"/>
    <w:rsid w:val="00CC28C2"/>
    <w:rsid w:val="00CC28F9"/>
    <w:rsid w:val="00CC2C51"/>
    <w:rsid w:val="00CC3240"/>
    <w:rsid w:val="00CC3BEB"/>
    <w:rsid w:val="00CC46FB"/>
    <w:rsid w:val="00CC48BE"/>
    <w:rsid w:val="00CC533A"/>
    <w:rsid w:val="00CC603F"/>
    <w:rsid w:val="00CC6AA7"/>
    <w:rsid w:val="00CC7268"/>
    <w:rsid w:val="00CD0064"/>
    <w:rsid w:val="00CD017A"/>
    <w:rsid w:val="00CD0EB7"/>
    <w:rsid w:val="00CD1C30"/>
    <w:rsid w:val="00CD1DA5"/>
    <w:rsid w:val="00CD3870"/>
    <w:rsid w:val="00CD3D50"/>
    <w:rsid w:val="00CD402D"/>
    <w:rsid w:val="00CD4F05"/>
    <w:rsid w:val="00CD548D"/>
    <w:rsid w:val="00CD6CC8"/>
    <w:rsid w:val="00CD6DA6"/>
    <w:rsid w:val="00CD7671"/>
    <w:rsid w:val="00CE0CFC"/>
    <w:rsid w:val="00CE0D2C"/>
    <w:rsid w:val="00CE3577"/>
    <w:rsid w:val="00CE373A"/>
    <w:rsid w:val="00CE45A7"/>
    <w:rsid w:val="00CE45ED"/>
    <w:rsid w:val="00CE5702"/>
    <w:rsid w:val="00CE6BCA"/>
    <w:rsid w:val="00CE6D4C"/>
    <w:rsid w:val="00CE7A37"/>
    <w:rsid w:val="00CF0312"/>
    <w:rsid w:val="00CF1AD1"/>
    <w:rsid w:val="00CF26A6"/>
    <w:rsid w:val="00CF3EA5"/>
    <w:rsid w:val="00CF44ED"/>
    <w:rsid w:val="00CF695C"/>
    <w:rsid w:val="00CF7689"/>
    <w:rsid w:val="00D01E4D"/>
    <w:rsid w:val="00D02A29"/>
    <w:rsid w:val="00D075AC"/>
    <w:rsid w:val="00D101C0"/>
    <w:rsid w:val="00D14675"/>
    <w:rsid w:val="00D14967"/>
    <w:rsid w:val="00D1543F"/>
    <w:rsid w:val="00D16239"/>
    <w:rsid w:val="00D1634A"/>
    <w:rsid w:val="00D212F2"/>
    <w:rsid w:val="00D21424"/>
    <w:rsid w:val="00D2149E"/>
    <w:rsid w:val="00D226AF"/>
    <w:rsid w:val="00D22B55"/>
    <w:rsid w:val="00D22BE4"/>
    <w:rsid w:val="00D23564"/>
    <w:rsid w:val="00D23B3A"/>
    <w:rsid w:val="00D25637"/>
    <w:rsid w:val="00D273F8"/>
    <w:rsid w:val="00D37D8D"/>
    <w:rsid w:val="00D37EEA"/>
    <w:rsid w:val="00D403EB"/>
    <w:rsid w:val="00D40669"/>
    <w:rsid w:val="00D41765"/>
    <w:rsid w:val="00D41A2F"/>
    <w:rsid w:val="00D42BB5"/>
    <w:rsid w:val="00D43C8B"/>
    <w:rsid w:val="00D44C31"/>
    <w:rsid w:val="00D4620C"/>
    <w:rsid w:val="00D465B0"/>
    <w:rsid w:val="00D47288"/>
    <w:rsid w:val="00D50AE4"/>
    <w:rsid w:val="00D5182F"/>
    <w:rsid w:val="00D54AC2"/>
    <w:rsid w:val="00D5553F"/>
    <w:rsid w:val="00D60288"/>
    <w:rsid w:val="00D60FA7"/>
    <w:rsid w:val="00D6184D"/>
    <w:rsid w:val="00D619A1"/>
    <w:rsid w:val="00D63890"/>
    <w:rsid w:val="00D63D1C"/>
    <w:rsid w:val="00D64E36"/>
    <w:rsid w:val="00D6685A"/>
    <w:rsid w:val="00D67BEF"/>
    <w:rsid w:val="00D705EA"/>
    <w:rsid w:val="00D72DE6"/>
    <w:rsid w:val="00D85460"/>
    <w:rsid w:val="00D85C70"/>
    <w:rsid w:val="00D85D53"/>
    <w:rsid w:val="00D85EA5"/>
    <w:rsid w:val="00D861B3"/>
    <w:rsid w:val="00D870AF"/>
    <w:rsid w:val="00D8775A"/>
    <w:rsid w:val="00D901FF"/>
    <w:rsid w:val="00D91FC0"/>
    <w:rsid w:val="00D95E82"/>
    <w:rsid w:val="00D96A02"/>
    <w:rsid w:val="00D96D79"/>
    <w:rsid w:val="00D97648"/>
    <w:rsid w:val="00D97967"/>
    <w:rsid w:val="00DA14F6"/>
    <w:rsid w:val="00DA49B0"/>
    <w:rsid w:val="00DA631A"/>
    <w:rsid w:val="00DB1D30"/>
    <w:rsid w:val="00DB2947"/>
    <w:rsid w:val="00DB7D89"/>
    <w:rsid w:val="00DC1268"/>
    <w:rsid w:val="00DC1EF8"/>
    <w:rsid w:val="00DC31E2"/>
    <w:rsid w:val="00DC3EA3"/>
    <w:rsid w:val="00DC406B"/>
    <w:rsid w:val="00DC4304"/>
    <w:rsid w:val="00DC47A5"/>
    <w:rsid w:val="00DC508A"/>
    <w:rsid w:val="00DC5F7C"/>
    <w:rsid w:val="00DC6010"/>
    <w:rsid w:val="00DD0333"/>
    <w:rsid w:val="00DD10C4"/>
    <w:rsid w:val="00DD19B2"/>
    <w:rsid w:val="00DD1B1A"/>
    <w:rsid w:val="00DD26C7"/>
    <w:rsid w:val="00DD3040"/>
    <w:rsid w:val="00DD3582"/>
    <w:rsid w:val="00DD484A"/>
    <w:rsid w:val="00DD5ED8"/>
    <w:rsid w:val="00DD72D0"/>
    <w:rsid w:val="00DD79D0"/>
    <w:rsid w:val="00DD7F45"/>
    <w:rsid w:val="00DE1977"/>
    <w:rsid w:val="00DE2125"/>
    <w:rsid w:val="00DE24EA"/>
    <w:rsid w:val="00DE259C"/>
    <w:rsid w:val="00DE271A"/>
    <w:rsid w:val="00DE3FD2"/>
    <w:rsid w:val="00DE6EAC"/>
    <w:rsid w:val="00DE759E"/>
    <w:rsid w:val="00DF0301"/>
    <w:rsid w:val="00DF1683"/>
    <w:rsid w:val="00DF2CB4"/>
    <w:rsid w:val="00DF5170"/>
    <w:rsid w:val="00DF5D34"/>
    <w:rsid w:val="00E00630"/>
    <w:rsid w:val="00E01701"/>
    <w:rsid w:val="00E0239F"/>
    <w:rsid w:val="00E02982"/>
    <w:rsid w:val="00E02AF5"/>
    <w:rsid w:val="00E03A13"/>
    <w:rsid w:val="00E03B3B"/>
    <w:rsid w:val="00E041DA"/>
    <w:rsid w:val="00E0482D"/>
    <w:rsid w:val="00E04BD5"/>
    <w:rsid w:val="00E10C51"/>
    <w:rsid w:val="00E11FF9"/>
    <w:rsid w:val="00E12440"/>
    <w:rsid w:val="00E17B98"/>
    <w:rsid w:val="00E2127B"/>
    <w:rsid w:val="00E23EEA"/>
    <w:rsid w:val="00E25D53"/>
    <w:rsid w:val="00E2740B"/>
    <w:rsid w:val="00E27F39"/>
    <w:rsid w:val="00E3114E"/>
    <w:rsid w:val="00E31D29"/>
    <w:rsid w:val="00E3459B"/>
    <w:rsid w:val="00E35264"/>
    <w:rsid w:val="00E35D39"/>
    <w:rsid w:val="00E36951"/>
    <w:rsid w:val="00E36FBF"/>
    <w:rsid w:val="00E40BCB"/>
    <w:rsid w:val="00E40E84"/>
    <w:rsid w:val="00E429C6"/>
    <w:rsid w:val="00E42ACC"/>
    <w:rsid w:val="00E43DB5"/>
    <w:rsid w:val="00E454D5"/>
    <w:rsid w:val="00E46159"/>
    <w:rsid w:val="00E47FD3"/>
    <w:rsid w:val="00E50550"/>
    <w:rsid w:val="00E52702"/>
    <w:rsid w:val="00E55064"/>
    <w:rsid w:val="00E55849"/>
    <w:rsid w:val="00E65287"/>
    <w:rsid w:val="00E66852"/>
    <w:rsid w:val="00E66EF2"/>
    <w:rsid w:val="00E706F8"/>
    <w:rsid w:val="00E7192E"/>
    <w:rsid w:val="00E744BA"/>
    <w:rsid w:val="00E755C8"/>
    <w:rsid w:val="00E82A2D"/>
    <w:rsid w:val="00E91C2B"/>
    <w:rsid w:val="00E92666"/>
    <w:rsid w:val="00E93E90"/>
    <w:rsid w:val="00E95951"/>
    <w:rsid w:val="00E9608D"/>
    <w:rsid w:val="00E96415"/>
    <w:rsid w:val="00E96605"/>
    <w:rsid w:val="00E972CA"/>
    <w:rsid w:val="00EA06BE"/>
    <w:rsid w:val="00EA097D"/>
    <w:rsid w:val="00EA0BFA"/>
    <w:rsid w:val="00EA1205"/>
    <w:rsid w:val="00EA1CD3"/>
    <w:rsid w:val="00EA4814"/>
    <w:rsid w:val="00EA5025"/>
    <w:rsid w:val="00EA5A07"/>
    <w:rsid w:val="00EA6007"/>
    <w:rsid w:val="00EA6DFA"/>
    <w:rsid w:val="00EA73ED"/>
    <w:rsid w:val="00EA79A1"/>
    <w:rsid w:val="00EB03E7"/>
    <w:rsid w:val="00EB0F6C"/>
    <w:rsid w:val="00EB1229"/>
    <w:rsid w:val="00EB3741"/>
    <w:rsid w:val="00EB49D3"/>
    <w:rsid w:val="00EB541B"/>
    <w:rsid w:val="00EC1124"/>
    <w:rsid w:val="00EC5886"/>
    <w:rsid w:val="00EC6285"/>
    <w:rsid w:val="00EC7C75"/>
    <w:rsid w:val="00ED07EC"/>
    <w:rsid w:val="00ED1162"/>
    <w:rsid w:val="00ED294D"/>
    <w:rsid w:val="00ED3178"/>
    <w:rsid w:val="00ED3316"/>
    <w:rsid w:val="00ED35B3"/>
    <w:rsid w:val="00ED5388"/>
    <w:rsid w:val="00EE2707"/>
    <w:rsid w:val="00EE2738"/>
    <w:rsid w:val="00EE44A9"/>
    <w:rsid w:val="00EE4F51"/>
    <w:rsid w:val="00EE5EB8"/>
    <w:rsid w:val="00EE6D72"/>
    <w:rsid w:val="00EF1F60"/>
    <w:rsid w:val="00EF58E2"/>
    <w:rsid w:val="00EF6C32"/>
    <w:rsid w:val="00F006AF"/>
    <w:rsid w:val="00F0092E"/>
    <w:rsid w:val="00F00B5D"/>
    <w:rsid w:val="00F028FA"/>
    <w:rsid w:val="00F033E6"/>
    <w:rsid w:val="00F03A93"/>
    <w:rsid w:val="00F05040"/>
    <w:rsid w:val="00F0568E"/>
    <w:rsid w:val="00F05EF8"/>
    <w:rsid w:val="00F068E3"/>
    <w:rsid w:val="00F071B4"/>
    <w:rsid w:val="00F07A75"/>
    <w:rsid w:val="00F1065A"/>
    <w:rsid w:val="00F1280B"/>
    <w:rsid w:val="00F12AA5"/>
    <w:rsid w:val="00F12B7F"/>
    <w:rsid w:val="00F133AA"/>
    <w:rsid w:val="00F136B3"/>
    <w:rsid w:val="00F145E7"/>
    <w:rsid w:val="00F14FAE"/>
    <w:rsid w:val="00F16390"/>
    <w:rsid w:val="00F16CC2"/>
    <w:rsid w:val="00F16FF9"/>
    <w:rsid w:val="00F20676"/>
    <w:rsid w:val="00F20ADE"/>
    <w:rsid w:val="00F24B85"/>
    <w:rsid w:val="00F250D2"/>
    <w:rsid w:val="00F300A0"/>
    <w:rsid w:val="00F30B28"/>
    <w:rsid w:val="00F32302"/>
    <w:rsid w:val="00F33EA3"/>
    <w:rsid w:val="00F34AC3"/>
    <w:rsid w:val="00F35FB7"/>
    <w:rsid w:val="00F36030"/>
    <w:rsid w:val="00F409EE"/>
    <w:rsid w:val="00F40F82"/>
    <w:rsid w:val="00F41582"/>
    <w:rsid w:val="00F4550F"/>
    <w:rsid w:val="00F4567D"/>
    <w:rsid w:val="00F45BAC"/>
    <w:rsid w:val="00F47495"/>
    <w:rsid w:val="00F47540"/>
    <w:rsid w:val="00F47843"/>
    <w:rsid w:val="00F5177B"/>
    <w:rsid w:val="00F51A64"/>
    <w:rsid w:val="00F5225F"/>
    <w:rsid w:val="00F532AA"/>
    <w:rsid w:val="00F533E2"/>
    <w:rsid w:val="00F533F6"/>
    <w:rsid w:val="00F54344"/>
    <w:rsid w:val="00F55285"/>
    <w:rsid w:val="00F565BC"/>
    <w:rsid w:val="00F57A42"/>
    <w:rsid w:val="00F60754"/>
    <w:rsid w:val="00F60A73"/>
    <w:rsid w:val="00F61738"/>
    <w:rsid w:val="00F61755"/>
    <w:rsid w:val="00F61CA0"/>
    <w:rsid w:val="00F63F7F"/>
    <w:rsid w:val="00F65684"/>
    <w:rsid w:val="00F7083C"/>
    <w:rsid w:val="00F71635"/>
    <w:rsid w:val="00F72F06"/>
    <w:rsid w:val="00F74101"/>
    <w:rsid w:val="00F753A1"/>
    <w:rsid w:val="00F8082A"/>
    <w:rsid w:val="00F80C0C"/>
    <w:rsid w:val="00F83EF3"/>
    <w:rsid w:val="00F8512E"/>
    <w:rsid w:val="00F86684"/>
    <w:rsid w:val="00F876E4"/>
    <w:rsid w:val="00F91F88"/>
    <w:rsid w:val="00F93FFC"/>
    <w:rsid w:val="00F9482C"/>
    <w:rsid w:val="00F94D87"/>
    <w:rsid w:val="00F963D1"/>
    <w:rsid w:val="00F966F6"/>
    <w:rsid w:val="00F96844"/>
    <w:rsid w:val="00F968FD"/>
    <w:rsid w:val="00FA0682"/>
    <w:rsid w:val="00FA0852"/>
    <w:rsid w:val="00FA1B16"/>
    <w:rsid w:val="00FA1EB1"/>
    <w:rsid w:val="00FA2736"/>
    <w:rsid w:val="00FA396D"/>
    <w:rsid w:val="00FA43F5"/>
    <w:rsid w:val="00FA50F3"/>
    <w:rsid w:val="00FA522D"/>
    <w:rsid w:val="00FA5583"/>
    <w:rsid w:val="00FB5022"/>
    <w:rsid w:val="00FB6437"/>
    <w:rsid w:val="00FC0243"/>
    <w:rsid w:val="00FC0B06"/>
    <w:rsid w:val="00FC4250"/>
    <w:rsid w:val="00FC638E"/>
    <w:rsid w:val="00FD1916"/>
    <w:rsid w:val="00FD1FCA"/>
    <w:rsid w:val="00FD205F"/>
    <w:rsid w:val="00FD2839"/>
    <w:rsid w:val="00FD2E01"/>
    <w:rsid w:val="00FD3F59"/>
    <w:rsid w:val="00FD6CD0"/>
    <w:rsid w:val="00FD74E9"/>
    <w:rsid w:val="00FE05AA"/>
    <w:rsid w:val="00FE2374"/>
    <w:rsid w:val="00FE5FAC"/>
    <w:rsid w:val="00FE6501"/>
    <w:rsid w:val="00FE7186"/>
    <w:rsid w:val="00FE72C9"/>
    <w:rsid w:val="00FE7C02"/>
    <w:rsid w:val="00FF144C"/>
    <w:rsid w:val="00FF303F"/>
    <w:rsid w:val="00FF4071"/>
    <w:rsid w:val="00FF441B"/>
    <w:rsid w:val="00FF528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48EB1B"/>
  <w15:chartTrackingRefBased/>
  <w15:docId w15:val="{A6E5456A-F7B6-456D-8DA8-AC355D392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A2C2A"/>
    <w:pPr>
      <w:ind w:left="720"/>
      <w:contextualSpacing/>
    </w:pPr>
  </w:style>
  <w:style w:type="paragraph" w:styleId="En-tte">
    <w:name w:val="header"/>
    <w:basedOn w:val="Normal"/>
    <w:link w:val="En-tteCar"/>
    <w:uiPriority w:val="99"/>
    <w:unhideWhenUsed/>
    <w:rsid w:val="009C7ED8"/>
    <w:pPr>
      <w:tabs>
        <w:tab w:val="center" w:pos="4536"/>
        <w:tab w:val="right" w:pos="9072"/>
      </w:tabs>
      <w:spacing w:after="0" w:line="240" w:lineRule="auto"/>
    </w:pPr>
  </w:style>
  <w:style w:type="character" w:customStyle="1" w:styleId="En-tteCar">
    <w:name w:val="En-tête Car"/>
    <w:basedOn w:val="Policepardfaut"/>
    <w:link w:val="En-tte"/>
    <w:uiPriority w:val="99"/>
    <w:rsid w:val="009C7ED8"/>
  </w:style>
  <w:style w:type="paragraph" w:styleId="Pieddepage">
    <w:name w:val="footer"/>
    <w:basedOn w:val="Normal"/>
    <w:link w:val="PieddepageCar"/>
    <w:uiPriority w:val="99"/>
    <w:unhideWhenUsed/>
    <w:rsid w:val="009C7ED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C7ED8"/>
  </w:style>
  <w:style w:type="character" w:styleId="Lienhypertexte">
    <w:name w:val="Hyperlink"/>
    <w:basedOn w:val="Policepardfaut"/>
    <w:uiPriority w:val="99"/>
    <w:rsid w:val="00C95F48"/>
    <w:rPr>
      <w:rFonts w:cs="Times New Roman"/>
      <w:color w:val="0000FF"/>
      <w:u w:val="single"/>
    </w:rPr>
  </w:style>
  <w:style w:type="character" w:styleId="Emphaseintense">
    <w:name w:val="Intense Emphasis"/>
    <w:basedOn w:val="Policepardfaut"/>
    <w:uiPriority w:val="21"/>
    <w:qFormat/>
    <w:rsid w:val="00C95F48"/>
    <w:rPr>
      <w:b/>
      <w:bCs/>
      <w:i/>
      <w:iCs/>
      <w:color w:val="4472C4" w:themeColor="accent1"/>
      <w:sz w:val="22"/>
    </w:rPr>
  </w:style>
  <w:style w:type="character" w:styleId="Emphaseple">
    <w:name w:val="Subtle Emphasis"/>
    <w:basedOn w:val="Policepardfaut"/>
    <w:uiPriority w:val="19"/>
    <w:qFormat/>
    <w:rsid w:val="00C95F48"/>
    <w:rPr>
      <w:i/>
      <w:iCs/>
      <w:color w:val="808080" w:themeColor="text1" w:themeTint="7F"/>
      <w:sz w:val="22"/>
    </w:rPr>
  </w:style>
  <w:style w:type="paragraph" w:styleId="TM1">
    <w:name w:val="toc 1"/>
    <w:basedOn w:val="Normal"/>
    <w:next w:val="Normal"/>
    <w:autoRedefine/>
    <w:uiPriority w:val="39"/>
    <w:rsid w:val="00C95F48"/>
    <w:pPr>
      <w:tabs>
        <w:tab w:val="left" w:pos="549"/>
        <w:tab w:val="left" w:pos="691"/>
        <w:tab w:val="right" w:leader="dot" w:pos="9628"/>
      </w:tabs>
      <w:spacing w:before="120" w:after="0" w:line="240" w:lineRule="auto"/>
      <w:ind w:left="709" w:hanging="425"/>
    </w:pPr>
    <w:rPr>
      <w:rFonts w:ascii="Times New Roman" w:eastAsia="Times New Roman" w:hAnsi="Times New Roman" w:cs="Times New Roman"/>
      <w:i/>
      <w:color w:val="8496B0" w:themeColor="text2" w:themeTint="99"/>
      <w:szCs w:val="24"/>
      <w:lang w:val="en-GB" w:eastAsia="fr-FR"/>
    </w:rPr>
  </w:style>
  <w:style w:type="character" w:customStyle="1" w:styleId="Mentionnonrsolue1">
    <w:name w:val="Mention non résolue1"/>
    <w:basedOn w:val="Policepardfaut"/>
    <w:uiPriority w:val="99"/>
    <w:semiHidden/>
    <w:unhideWhenUsed/>
    <w:rsid w:val="005579F7"/>
    <w:rPr>
      <w:color w:val="808080"/>
      <w:shd w:val="clear" w:color="auto" w:fill="E6E6E6"/>
    </w:rPr>
  </w:style>
  <w:style w:type="paragraph" w:styleId="Textedebulles">
    <w:name w:val="Balloon Text"/>
    <w:basedOn w:val="Normal"/>
    <w:link w:val="TextedebullesCar"/>
    <w:uiPriority w:val="99"/>
    <w:semiHidden/>
    <w:unhideWhenUsed/>
    <w:rsid w:val="006E661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E661D"/>
    <w:rPr>
      <w:rFonts w:ascii="Segoe UI" w:hAnsi="Segoe UI" w:cs="Segoe UI"/>
      <w:sz w:val="18"/>
      <w:szCs w:val="18"/>
    </w:rPr>
  </w:style>
  <w:style w:type="character" w:styleId="Marquedecommentaire">
    <w:name w:val="annotation reference"/>
    <w:basedOn w:val="Policepardfaut"/>
    <w:uiPriority w:val="99"/>
    <w:semiHidden/>
    <w:unhideWhenUsed/>
    <w:rsid w:val="001C76D2"/>
    <w:rPr>
      <w:sz w:val="16"/>
      <w:szCs w:val="16"/>
    </w:rPr>
  </w:style>
  <w:style w:type="paragraph" w:styleId="Commentaire">
    <w:name w:val="annotation text"/>
    <w:basedOn w:val="Normal"/>
    <w:link w:val="CommentaireCar"/>
    <w:uiPriority w:val="99"/>
    <w:semiHidden/>
    <w:unhideWhenUsed/>
    <w:rsid w:val="001C76D2"/>
    <w:pPr>
      <w:spacing w:line="240" w:lineRule="auto"/>
    </w:pPr>
    <w:rPr>
      <w:sz w:val="20"/>
      <w:szCs w:val="20"/>
    </w:rPr>
  </w:style>
  <w:style w:type="character" w:customStyle="1" w:styleId="CommentaireCar">
    <w:name w:val="Commentaire Car"/>
    <w:basedOn w:val="Policepardfaut"/>
    <w:link w:val="Commentaire"/>
    <w:uiPriority w:val="99"/>
    <w:semiHidden/>
    <w:rsid w:val="001C76D2"/>
    <w:rPr>
      <w:sz w:val="20"/>
      <w:szCs w:val="20"/>
    </w:rPr>
  </w:style>
  <w:style w:type="paragraph" w:styleId="Objetducommentaire">
    <w:name w:val="annotation subject"/>
    <w:basedOn w:val="Commentaire"/>
    <w:next w:val="Commentaire"/>
    <w:link w:val="ObjetducommentaireCar"/>
    <w:uiPriority w:val="99"/>
    <w:semiHidden/>
    <w:unhideWhenUsed/>
    <w:rsid w:val="001C76D2"/>
    <w:rPr>
      <w:b/>
      <w:bCs/>
    </w:rPr>
  </w:style>
  <w:style w:type="character" w:customStyle="1" w:styleId="ObjetducommentaireCar">
    <w:name w:val="Objet du commentaire Car"/>
    <w:basedOn w:val="CommentaireCar"/>
    <w:link w:val="Objetducommentaire"/>
    <w:uiPriority w:val="99"/>
    <w:semiHidden/>
    <w:rsid w:val="001C76D2"/>
    <w:rPr>
      <w:b/>
      <w:bCs/>
      <w:sz w:val="20"/>
      <w:szCs w:val="20"/>
    </w:rPr>
  </w:style>
  <w:style w:type="character" w:styleId="Textedelespacerserv">
    <w:name w:val="Placeholder Text"/>
    <w:basedOn w:val="Policepardfaut"/>
    <w:uiPriority w:val="99"/>
    <w:semiHidden/>
    <w:rsid w:val="00CE0D2C"/>
    <w:rPr>
      <w:color w:val="808080"/>
    </w:rPr>
  </w:style>
  <w:style w:type="character" w:styleId="Lienhypertextesuivivisit">
    <w:name w:val="FollowedHyperlink"/>
    <w:basedOn w:val="Policepardfaut"/>
    <w:uiPriority w:val="99"/>
    <w:semiHidden/>
    <w:unhideWhenUsed/>
    <w:rsid w:val="00E91C2B"/>
    <w:rPr>
      <w:color w:val="954F72" w:themeColor="followedHyperlink"/>
      <w:u w:val="single"/>
    </w:rPr>
  </w:style>
  <w:style w:type="character" w:customStyle="1" w:styleId="Mentionnonrsolue2">
    <w:name w:val="Mention non résolue2"/>
    <w:basedOn w:val="Policepardfaut"/>
    <w:uiPriority w:val="99"/>
    <w:rsid w:val="00BD281C"/>
    <w:rPr>
      <w:color w:val="808080"/>
      <w:shd w:val="clear" w:color="auto" w:fill="E6E6E6"/>
    </w:rPr>
  </w:style>
  <w:style w:type="paragraph" w:styleId="Textebrut">
    <w:name w:val="Plain Text"/>
    <w:basedOn w:val="Normal"/>
    <w:link w:val="TextebrutCar"/>
    <w:uiPriority w:val="99"/>
    <w:semiHidden/>
    <w:unhideWhenUsed/>
    <w:rsid w:val="005B03E7"/>
    <w:pPr>
      <w:spacing w:after="0" w:line="240" w:lineRule="auto"/>
    </w:pPr>
    <w:rPr>
      <w:rFonts w:ascii="Calibri" w:hAnsi="Calibri"/>
      <w:szCs w:val="21"/>
    </w:rPr>
  </w:style>
  <w:style w:type="character" w:customStyle="1" w:styleId="TextebrutCar">
    <w:name w:val="Texte brut Car"/>
    <w:basedOn w:val="Policepardfaut"/>
    <w:link w:val="Textebrut"/>
    <w:uiPriority w:val="99"/>
    <w:semiHidden/>
    <w:rsid w:val="005B03E7"/>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7107275">
      <w:bodyDiv w:val="1"/>
      <w:marLeft w:val="0"/>
      <w:marRight w:val="0"/>
      <w:marTop w:val="0"/>
      <w:marBottom w:val="0"/>
      <w:divBdr>
        <w:top w:val="none" w:sz="0" w:space="0" w:color="auto"/>
        <w:left w:val="none" w:sz="0" w:space="0" w:color="auto"/>
        <w:bottom w:val="none" w:sz="0" w:space="0" w:color="auto"/>
        <w:right w:val="none" w:sz="0" w:space="0" w:color="auto"/>
      </w:divBdr>
    </w:div>
    <w:div w:id="1250041251">
      <w:bodyDiv w:val="1"/>
      <w:marLeft w:val="0"/>
      <w:marRight w:val="0"/>
      <w:marTop w:val="0"/>
      <w:marBottom w:val="0"/>
      <w:divBdr>
        <w:top w:val="none" w:sz="0" w:space="0" w:color="auto"/>
        <w:left w:val="none" w:sz="0" w:space="0" w:color="auto"/>
        <w:bottom w:val="none" w:sz="0" w:space="0" w:color="auto"/>
        <w:right w:val="none" w:sz="0" w:space="0" w:color="auto"/>
      </w:divBdr>
    </w:div>
    <w:div w:id="1948658306">
      <w:bodyDiv w:val="1"/>
      <w:marLeft w:val="0"/>
      <w:marRight w:val="0"/>
      <w:marTop w:val="0"/>
      <w:marBottom w:val="0"/>
      <w:divBdr>
        <w:top w:val="none" w:sz="0" w:space="0" w:color="auto"/>
        <w:left w:val="none" w:sz="0" w:space="0" w:color="auto"/>
        <w:bottom w:val="none" w:sz="0" w:space="0" w:color="auto"/>
        <w:right w:val="none" w:sz="0" w:space="0" w:color="auto"/>
      </w:divBdr>
    </w:div>
    <w:div w:id="2055694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dico.cern.ch/event/710562/contributions/2918960/attachments/1613776/2564239/Beam_Dump_08032018_FINAL.pdf" TargetMode="External"/><Relationship Id="rId13" Type="http://schemas.openxmlformats.org/officeDocument/2006/relationships/hyperlink" Target="https://indico.cern.ch/event/706948/"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indico.cern.ch/event/710562/" TargetMode="External"/><Relationship Id="rId12" Type="http://schemas.openxmlformats.org/officeDocument/2006/relationships/hyperlink" Target="https://indico.cern.ch/event/702481/"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dico.cern.ch/event/710562/contributions/2927838/attachments/1613787/2563615/blowup_studies.pdf"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indico.cern.ch/event/710562/contributions/2918961/attachments/1613638/2564171/75nsXeIons.pdf" TargetMode="External"/><Relationship Id="rId4" Type="http://schemas.openxmlformats.org/officeDocument/2006/relationships/webSettings" Target="webSettings.xml"/><Relationship Id="rId9" Type="http://schemas.openxmlformats.org/officeDocument/2006/relationships/hyperlink" Target="https://indico.cern.ch/event/671318/overview" TargetMode="External"/><Relationship Id="rId14" Type="http://schemas.openxmlformats.org/officeDocument/2006/relationships/hyperlink" Target="mailto:alexandre.lasheen@cern.ch"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1173</TotalTime>
  <Pages>4</Pages>
  <Words>1538</Words>
  <Characters>8773</Characters>
  <Application>Microsoft Office Word</Application>
  <DocSecurity>0</DocSecurity>
  <Lines>73</Lines>
  <Paragraphs>20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10291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Alexandre Lasheen</dc:creator>
  <cp:keywords/>
  <dc:description/>
  <cp:lastModifiedBy>Alexandre Lasheen</cp:lastModifiedBy>
  <cp:revision>1227</cp:revision>
  <dcterms:created xsi:type="dcterms:W3CDTF">2017-09-22T09:12:00Z</dcterms:created>
  <dcterms:modified xsi:type="dcterms:W3CDTF">2018-03-17T09:06:00Z</dcterms:modified>
</cp:coreProperties>
</file>