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12" w:rsidRDefault="00BF3761" w:rsidP="00BF3761">
      <w:pPr>
        <w:jc w:val="center"/>
        <w:rPr>
          <w:b/>
          <w:sz w:val="28"/>
          <w:lang w:val="en-US"/>
        </w:rPr>
      </w:pPr>
      <w:r w:rsidRPr="00BF3761">
        <w:rPr>
          <w:b/>
          <w:sz w:val="28"/>
          <w:lang w:val="en-US"/>
        </w:rPr>
        <w:t>WP14 Meeting: Status LBDS Upgrade Studies and HL-LHC Annual Meeting</w:t>
      </w:r>
    </w:p>
    <w:p w:rsidR="00BF3761" w:rsidRDefault="00BF3761" w:rsidP="00BF3761">
      <w:pPr>
        <w:jc w:val="center"/>
        <w:rPr>
          <w:b/>
          <w:sz w:val="28"/>
          <w:lang w:val="en-US"/>
        </w:rPr>
      </w:pPr>
    </w:p>
    <w:p w:rsidR="00BF3761" w:rsidRDefault="00BF3761" w:rsidP="007C2678">
      <w:pPr>
        <w:jc w:val="center"/>
        <w:rPr>
          <w:lang w:val="fr-CH"/>
        </w:rPr>
      </w:pPr>
      <w:r w:rsidRPr="00BF3761">
        <w:rPr>
          <w:lang w:val="fr-CH"/>
        </w:rPr>
        <w:t>Participants: Antonio, Anton, Valeria, Yann, Francois-Xavier,</w:t>
      </w:r>
      <w:r>
        <w:rPr>
          <w:lang w:val="fr-CH"/>
        </w:rPr>
        <w:t xml:space="preserve"> C</w:t>
      </w:r>
      <w:r w:rsidRPr="00BF3761">
        <w:rPr>
          <w:lang w:val="fr-CH"/>
        </w:rPr>
        <w:t>hiara</w:t>
      </w:r>
    </w:p>
    <w:p w:rsidR="00EB1D9A" w:rsidRPr="00EB1D9A" w:rsidRDefault="00EB1D9A" w:rsidP="00EB1D9A">
      <w:r w:rsidRPr="00EB1D9A">
        <w:t>Main outcome and actions:</w:t>
      </w:r>
    </w:p>
    <w:p w:rsidR="0067094A" w:rsidRDefault="0067094A" w:rsidP="00EB1D9A">
      <w:r>
        <w:t>Need final solutions for TCDQ and TCDS upgrade by end 2020</w:t>
      </w:r>
    </w:p>
    <w:p w:rsidR="000A4D33" w:rsidRDefault="00EB1D9A" w:rsidP="00EB1D9A">
      <w:r w:rsidRPr="0067094A">
        <w:rPr>
          <w:b/>
          <w:color w:val="FF0000"/>
        </w:rPr>
        <w:t>TCDQ</w:t>
      </w:r>
      <w:r w:rsidR="0067094A">
        <w:t xml:space="preserve"> and </w:t>
      </w:r>
      <w:r w:rsidR="0067094A" w:rsidRPr="0067094A">
        <w:rPr>
          <w:b/>
          <w:color w:val="FF0000"/>
        </w:rPr>
        <w:t>TCDS</w:t>
      </w:r>
      <w:r w:rsidRPr="00EB1D9A">
        <w:t xml:space="preserve">: </w:t>
      </w:r>
    </w:p>
    <w:p w:rsidR="000A4D33" w:rsidRDefault="000A4D33" w:rsidP="000A4D33">
      <w:pPr>
        <w:pStyle w:val="ListParagraph"/>
        <w:numPr>
          <w:ilvl w:val="0"/>
          <w:numId w:val="2"/>
        </w:numPr>
      </w:pPr>
      <w:r>
        <w:t>N</w:t>
      </w:r>
      <w:r w:rsidR="00EB1D9A" w:rsidRPr="00EB1D9A">
        <w:t>ot enough know</w:t>
      </w:r>
      <w:r w:rsidR="00EB1D9A">
        <w:t>l</w:t>
      </w:r>
      <w:r w:rsidR="00EB1D9A" w:rsidRPr="00EB1D9A">
        <w:t>edge about 2D CFC characterisation</w:t>
      </w:r>
      <w:r w:rsidR="00EB1D9A">
        <w:t xml:space="preserve"> (co</w:t>
      </w:r>
      <w:r w:rsidR="0067094A">
        <w:t>ntact company</w:t>
      </w:r>
      <w:r w:rsidR="00EB1D9A">
        <w:t xml:space="preserve">), </w:t>
      </w:r>
      <w:r w:rsidR="00EB1D9A" w:rsidRPr="000A4D33">
        <w:rPr>
          <w:b/>
          <w:color w:val="FF0000"/>
        </w:rPr>
        <w:t xml:space="preserve">check if </w:t>
      </w:r>
      <w:r w:rsidR="0067094A" w:rsidRPr="000A4D33">
        <w:rPr>
          <w:b/>
          <w:color w:val="FF0000"/>
        </w:rPr>
        <w:t>3DCC for critical blocks is good enough (</w:t>
      </w:r>
      <w:r w:rsidR="00EB1D9A" w:rsidRPr="000A4D33">
        <w:rPr>
          <w:b/>
          <w:color w:val="FF0000"/>
        </w:rPr>
        <w:t>F</w:t>
      </w:r>
      <w:r w:rsidR="0067094A" w:rsidRPr="000A4D33">
        <w:rPr>
          <w:b/>
          <w:color w:val="FF0000"/>
        </w:rPr>
        <w:t>.</w:t>
      </w:r>
      <w:r w:rsidR="00EB1D9A" w:rsidRPr="000A4D33">
        <w:rPr>
          <w:b/>
          <w:color w:val="FF0000"/>
        </w:rPr>
        <w:t>-X</w:t>
      </w:r>
      <w:r w:rsidR="0067094A" w:rsidRPr="000A4D33">
        <w:rPr>
          <w:b/>
          <w:color w:val="FF0000"/>
        </w:rPr>
        <w:t>. Nuiry)</w:t>
      </w:r>
      <w:r w:rsidR="0067094A">
        <w:t xml:space="preserve">. Consider that for HL-LHC, minimum TCDQ gap = 3 mm (for beam 2, including 1 mm tolerances) and likelihood of type2 erratic drastically reduced by upgrade. </w:t>
      </w:r>
    </w:p>
    <w:p w:rsidR="0067094A" w:rsidRDefault="0067094A" w:rsidP="000A4D33">
      <w:pPr>
        <w:pStyle w:val="ListParagraph"/>
        <w:numPr>
          <w:ilvl w:val="0"/>
          <w:numId w:val="2"/>
        </w:numPr>
      </w:pPr>
      <w:r>
        <w:t xml:space="preserve">The plastic deformation of the order of 200 um on the TCDS </w:t>
      </w:r>
      <w:proofErr w:type="spellStart"/>
      <w:r>
        <w:t>Ti</w:t>
      </w:r>
      <w:proofErr w:type="spellEnd"/>
      <w:r>
        <w:t xml:space="preserve"> block will not have any impact on operation or provided protection. </w:t>
      </w:r>
    </w:p>
    <w:p w:rsidR="0067094A" w:rsidRDefault="000A4D33" w:rsidP="000A4D33">
      <w:pPr>
        <w:pStyle w:val="ListParagraph"/>
        <w:numPr>
          <w:ilvl w:val="0"/>
          <w:numId w:val="2"/>
        </w:numPr>
      </w:pPr>
      <w:r w:rsidRPr="004D2753">
        <w:rPr>
          <w:b/>
          <w:color w:val="FF0000"/>
        </w:rPr>
        <w:t>Optimum TCDS sandwich structure</w:t>
      </w:r>
      <w:r w:rsidRPr="004D2753">
        <w:rPr>
          <w:color w:val="FF0000"/>
        </w:rPr>
        <w:t xml:space="preserve"> </w:t>
      </w:r>
      <w:r>
        <w:t xml:space="preserve">performing </w:t>
      </w:r>
      <w:r w:rsidR="0067094A">
        <w:t xml:space="preserve">FLUKA simulations considering all </w:t>
      </w:r>
      <w:r w:rsidR="0067094A" w:rsidRPr="000A4D33">
        <w:rPr>
          <w:b/>
          <w:color w:val="FF0000"/>
        </w:rPr>
        <w:t>15 MSD</w:t>
      </w:r>
      <w:r w:rsidR="0067094A">
        <w:t>, ask J. Borburgh for field maps (</w:t>
      </w:r>
      <w:r w:rsidR="0067094A" w:rsidRPr="000A4D33">
        <w:rPr>
          <w:b/>
          <w:color w:val="FF0000"/>
        </w:rPr>
        <w:t>V. Rizzoglio</w:t>
      </w:r>
      <w:r w:rsidR="0067094A" w:rsidRPr="000A4D33">
        <w:rPr>
          <w:color w:val="000000" w:themeColor="text1"/>
        </w:rPr>
        <w:t xml:space="preserve"> and</w:t>
      </w:r>
      <w:r w:rsidR="0067094A" w:rsidRPr="000A4D33">
        <w:rPr>
          <w:b/>
          <w:color w:val="000000" w:themeColor="text1"/>
        </w:rPr>
        <w:t xml:space="preserve"> </w:t>
      </w:r>
      <w:r w:rsidR="0067094A" w:rsidRPr="000A4D33">
        <w:rPr>
          <w:b/>
          <w:color w:val="FF0000"/>
        </w:rPr>
        <w:t>A. Lechner</w:t>
      </w:r>
      <w:r w:rsidR="0067094A">
        <w:t>)</w:t>
      </w:r>
    </w:p>
    <w:p w:rsidR="000A4D33" w:rsidRDefault="000A4D33" w:rsidP="000A4D33">
      <w:pPr>
        <w:pStyle w:val="ListParagraph"/>
        <w:numPr>
          <w:ilvl w:val="0"/>
          <w:numId w:val="2"/>
        </w:numPr>
      </w:pPr>
      <w:r w:rsidRPr="000A4D33">
        <w:rPr>
          <w:b/>
          <w:color w:val="FF0000"/>
        </w:rPr>
        <w:t>Energy deposition on all TCDQ downstream elements</w:t>
      </w:r>
      <w:r w:rsidRPr="000A4D33">
        <w:rPr>
          <w:color w:val="FF0000"/>
        </w:rPr>
        <w:t xml:space="preserve"> </w:t>
      </w:r>
      <w:r>
        <w:t>(TCSP pick-ups, TCDQM, Q4 and Q5) coming from halo cleaning and asynchronous beam dump (</w:t>
      </w:r>
      <w:r w:rsidRPr="000A4D33">
        <w:rPr>
          <w:b/>
          <w:color w:val="FF0000"/>
        </w:rPr>
        <w:t>V. Rizzoglio</w:t>
      </w:r>
      <w:r w:rsidRPr="000A4D33">
        <w:rPr>
          <w:color w:val="FF0000"/>
        </w:rPr>
        <w:t xml:space="preserve"> </w:t>
      </w:r>
      <w:r>
        <w:t xml:space="preserve">and </w:t>
      </w:r>
      <w:r w:rsidRPr="000A4D33">
        <w:rPr>
          <w:b/>
          <w:color w:val="FF0000"/>
        </w:rPr>
        <w:t>A. Lechner</w:t>
      </w:r>
      <w:r>
        <w:t xml:space="preserve">) </w:t>
      </w:r>
    </w:p>
    <w:p w:rsidR="004D2753" w:rsidRDefault="004D2753" w:rsidP="000A4D33">
      <w:pPr>
        <w:pStyle w:val="ListParagraph"/>
        <w:numPr>
          <w:ilvl w:val="0"/>
          <w:numId w:val="2"/>
        </w:numPr>
      </w:pPr>
      <w:r>
        <w:rPr>
          <w:b/>
          <w:color w:val="FF0000"/>
        </w:rPr>
        <w:t>Bunch distribution for different failure cases at TCDQ and TCDS (Y. Dutheil)</w:t>
      </w:r>
    </w:p>
    <w:p w:rsidR="004D2753" w:rsidRDefault="000A4D33" w:rsidP="000A4D33">
      <w:pPr>
        <w:pStyle w:val="ListParagraph"/>
        <w:numPr>
          <w:ilvl w:val="0"/>
          <w:numId w:val="2"/>
        </w:numPr>
      </w:pPr>
      <w:r>
        <w:t xml:space="preserve">Optics: all studies now performed with </w:t>
      </w:r>
      <w:r w:rsidR="001629CE">
        <w:t xml:space="preserve">beam sizes as calculated using optics </w:t>
      </w:r>
      <w:r>
        <w:t xml:space="preserve">version </w:t>
      </w:r>
      <w:r w:rsidR="001629CE">
        <w:t>HLLHCV</w:t>
      </w:r>
      <w:r>
        <w:t>1.3 with an additional margin</w:t>
      </w:r>
      <w:r w:rsidR="001629CE">
        <w:t xml:space="preserve"> on top of it (10</w:t>
      </w:r>
      <w:r>
        <w:t>%</w:t>
      </w:r>
      <w:r w:rsidR="001629CE">
        <w:t xml:space="preserve"> smaller beam size in both planes</w:t>
      </w:r>
      <w:r w:rsidR="004D2753">
        <w:t xml:space="preserve">, </w:t>
      </w:r>
      <w:r w:rsidR="004D2753" w:rsidRPr="004D2753">
        <w:rPr>
          <w:b/>
          <w:color w:val="FF0000"/>
        </w:rPr>
        <w:t>C. Bracco</w:t>
      </w:r>
      <w:r w:rsidR="004D2753" w:rsidRPr="004D2753">
        <w:rPr>
          <w:color w:val="FF0000"/>
        </w:rPr>
        <w:t xml:space="preserve"> </w:t>
      </w:r>
      <w:r w:rsidR="004D2753">
        <w:t>will define that in functional specs</w:t>
      </w:r>
      <w:r>
        <w:t>)</w:t>
      </w:r>
      <w:r w:rsidR="004D2753">
        <w:t xml:space="preserve"> to allow for minor modifications (small differences observed between V1.3 and V1.4)</w:t>
      </w:r>
      <w:r w:rsidR="007C2678">
        <w:t xml:space="preserve">. </w:t>
      </w:r>
      <w:proofErr w:type="gramStart"/>
      <w:r w:rsidR="007C2678">
        <w:t>in</w:t>
      </w:r>
      <w:proofErr w:type="gramEnd"/>
      <w:r w:rsidR="007C2678">
        <w:t xml:space="preserve"> general Beam 2 more critical since smaller beta, gap, right after IR7 and before CMS…</w:t>
      </w:r>
    </w:p>
    <w:p w:rsidR="004C335E" w:rsidRPr="004C335E" w:rsidRDefault="004C335E" w:rsidP="004C335E">
      <w:pPr>
        <w:pStyle w:val="ListParagraph"/>
        <w:numPr>
          <w:ilvl w:val="0"/>
          <w:numId w:val="2"/>
        </w:numPr>
        <w:rPr>
          <w:b/>
        </w:rPr>
      </w:pPr>
      <w:r>
        <w:t xml:space="preserve">Functional specs for TCDS and TCDQ available in SharePoint </w:t>
      </w:r>
      <w:r w:rsidRPr="004C335E">
        <w:rPr>
          <w:b/>
        </w:rPr>
        <w:t>https://espace.cern.ch/HiLumi/WP14/Shared%20Documents/Forms/AllItems.aspx</w:t>
      </w:r>
    </w:p>
    <w:p w:rsidR="004D2753" w:rsidRDefault="004D2753" w:rsidP="004D2753">
      <w:r>
        <w:t>TDE:</w:t>
      </w:r>
    </w:p>
    <w:p w:rsidR="004D2753" w:rsidRDefault="004D2753" w:rsidP="004D2753">
      <w:pPr>
        <w:pStyle w:val="ListParagraph"/>
        <w:numPr>
          <w:ilvl w:val="0"/>
          <w:numId w:val="4"/>
        </w:numPr>
      </w:pPr>
      <w:r>
        <w:t xml:space="preserve">Wait for </w:t>
      </w:r>
      <w:r w:rsidRPr="007C2678">
        <w:rPr>
          <w:b/>
        </w:rPr>
        <w:t>C&amp;S review and decision on number of dilution kickers</w:t>
      </w:r>
      <w:r>
        <w:t xml:space="preserve"> </w:t>
      </w:r>
      <w:proofErr w:type="gramStart"/>
      <w:r>
        <w:t>to finally write</w:t>
      </w:r>
      <w:proofErr w:type="gramEnd"/>
      <w:r>
        <w:t xml:space="preserve"> functional specifications</w:t>
      </w:r>
      <w:r w:rsidR="007C2678">
        <w:t xml:space="preserve"> with</w:t>
      </w:r>
      <w:r>
        <w:t xml:space="preserve"> final configuration (6 MKBH, re-triggering, etc.). A higher number of kickers reduces the risk of failure and the</w:t>
      </w:r>
      <w:r w:rsidR="007C2678">
        <w:t xml:space="preserve"> effect on the dilution pattern</w:t>
      </w:r>
      <w:r>
        <w:t xml:space="preserve"> </w:t>
      </w:r>
    </w:p>
    <w:p w:rsidR="004D2753" w:rsidRDefault="007C2678" w:rsidP="004D2753">
      <w:pPr>
        <w:pStyle w:val="ListParagraph"/>
        <w:numPr>
          <w:ilvl w:val="0"/>
          <w:numId w:val="4"/>
        </w:numPr>
      </w:pPr>
      <w:r>
        <w:t xml:space="preserve">Possibility </w:t>
      </w:r>
      <w:r w:rsidRPr="007C2678">
        <w:rPr>
          <w:b/>
        </w:rPr>
        <w:t>of increasing beta function at upstream window excluded</w:t>
      </w:r>
    </w:p>
    <w:p w:rsidR="007C2678" w:rsidRDefault="007C2678" w:rsidP="004D2753">
      <w:pPr>
        <w:pStyle w:val="ListParagraph"/>
        <w:numPr>
          <w:ilvl w:val="0"/>
          <w:numId w:val="4"/>
        </w:numPr>
      </w:pPr>
      <w:r>
        <w:t xml:space="preserve">For the moment </w:t>
      </w:r>
      <w:r w:rsidRPr="007C2678">
        <w:rPr>
          <w:b/>
        </w:rPr>
        <w:t>consider nominal dilution pattern</w:t>
      </w:r>
    </w:p>
    <w:p w:rsidR="004D2753" w:rsidRDefault="004D2753" w:rsidP="004D2753">
      <w:pPr>
        <w:pStyle w:val="ListParagraph"/>
        <w:numPr>
          <w:ilvl w:val="0"/>
          <w:numId w:val="4"/>
        </w:numPr>
      </w:pPr>
      <w:r>
        <w:t xml:space="preserve">Need to study </w:t>
      </w:r>
      <w:r w:rsidRPr="004D2753">
        <w:rPr>
          <w:b/>
          <w:color w:val="FF0000"/>
        </w:rPr>
        <w:t>survival of TCDD</w:t>
      </w:r>
      <w:r w:rsidRPr="004D2753">
        <w:rPr>
          <w:color w:val="FF0000"/>
        </w:rPr>
        <w:t xml:space="preserve"> </w:t>
      </w:r>
      <w:r>
        <w:t>(</w:t>
      </w:r>
      <w:r w:rsidRPr="004D2753">
        <w:rPr>
          <w:b/>
          <w:color w:val="FF0000"/>
        </w:rPr>
        <w:t>V. Rizzoglio</w:t>
      </w:r>
      <w:r w:rsidRPr="004D2753">
        <w:rPr>
          <w:color w:val="FF0000"/>
        </w:rPr>
        <w:t xml:space="preserve"> </w:t>
      </w:r>
      <w:r>
        <w:t xml:space="preserve">and </w:t>
      </w:r>
      <w:r w:rsidRPr="004D2753">
        <w:rPr>
          <w:b/>
          <w:color w:val="FF0000"/>
        </w:rPr>
        <w:t>A. Lechner</w:t>
      </w:r>
      <w:r>
        <w:t>)</w:t>
      </w:r>
    </w:p>
    <w:p w:rsidR="004D2753" w:rsidRDefault="004D2753" w:rsidP="004D2753">
      <w:pPr>
        <w:pStyle w:val="ListParagraph"/>
        <w:numPr>
          <w:ilvl w:val="0"/>
          <w:numId w:val="4"/>
        </w:numPr>
      </w:pPr>
      <w:r>
        <w:t xml:space="preserve">What would the </w:t>
      </w:r>
      <w:r w:rsidRPr="004D2753">
        <w:rPr>
          <w:b/>
          <w:color w:val="FF0000"/>
        </w:rPr>
        <w:t>effect of no dilution on windows</w:t>
      </w:r>
      <w:r>
        <w:t>? Bunch pattern taking</w:t>
      </w:r>
      <w:r w:rsidR="001010C7">
        <w:t xml:space="preserve"> into account MKD overshoot (STI</w:t>
      </w:r>
      <w:r>
        <w:t xml:space="preserve">) </w:t>
      </w:r>
      <w:bookmarkStart w:id="0" w:name="_GoBack"/>
      <w:bookmarkEnd w:id="0"/>
    </w:p>
    <w:p w:rsidR="004D2753" w:rsidRDefault="004D2753" w:rsidP="004D2753">
      <w:pPr>
        <w:pStyle w:val="ListParagraph"/>
        <w:ind w:left="0"/>
      </w:pPr>
      <w:r>
        <w:t>Open questions:</w:t>
      </w:r>
    </w:p>
    <w:p w:rsidR="007C2678" w:rsidRDefault="004D2753" w:rsidP="007C2678">
      <w:pPr>
        <w:pStyle w:val="ListParagraph"/>
        <w:numPr>
          <w:ilvl w:val="0"/>
          <w:numId w:val="3"/>
        </w:numPr>
      </w:pPr>
      <w:r>
        <w:t xml:space="preserve">Likelihood of failures, </w:t>
      </w:r>
      <w:r>
        <w:t>student working on that, numbers available by the end of the year</w:t>
      </w:r>
    </w:p>
    <w:p w:rsidR="007C2678" w:rsidRDefault="007C2678" w:rsidP="007C2678">
      <w:r>
        <w:t>HL-LHC annual meeting. Three talks for WP14:</w:t>
      </w:r>
    </w:p>
    <w:p w:rsidR="00000000" w:rsidRPr="007C2678" w:rsidRDefault="001010C7" w:rsidP="007C2678">
      <w:pPr>
        <w:numPr>
          <w:ilvl w:val="0"/>
          <w:numId w:val="5"/>
        </w:numPr>
      </w:pPr>
      <w:r w:rsidRPr="007C2678">
        <w:rPr>
          <w:lang w:val="en-US"/>
        </w:rPr>
        <w:t>Valeria: “</w:t>
      </w:r>
      <w:r w:rsidRPr="007C2678">
        <w:t xml:space="preserve">Update on energy deposition studies for the beam dump” </w:t>
      </w:r>
    </w:p>
    <w:p w:rsidR="00000000" w:rsidRPr="007C2678" w:rsidRDefault="001010C7" w:rsidP="007C2678">
      <w:pPr>
        <w:numPr>
          <w:ilvl w:val="0"/>
          <w:numId w:val="5"/>
        </w:numPr>
      </w:pPr>
      <w:r w:rsidRPr="007C2678">
        <w:rPr>
          <w:lang w:val="en-US"/>
        </w:rPr>
        <w:t>Anton: “</w:t>
      </w:r>
      <w:r w:rsidRPr="007C2678">
        <w:t xml:space="preserve">Energy deposition in IR6 magnets during regular an irregular beam losses” </w:t>
      </w:r>
    </w:p>
    <w:p w:rsidR="00000000" w:rsidRPr="007C2678" w:rsidRDefault="001010C7" w:rsidP="007C2678">
      <w:pPr>
        <w:numPr>
          <w:ilvl w:val="0"/>
          <w:numId w:val="5"/>
        </w:numPr>
      </w:pPr>
      <w:r w:rsidRPr="007C2678">
        <w:rPr>
          <w:lang w:val="en-US"/>
        </w:rPr>
        <w:t>Chiara: plenary talk “</w:t>
      </w:r>
      <w:r w:rsidRPr="007C2678">
        <w:t>Highlights and new challenges for WP14</w:t>
      </w:r>
      <w:r w:rsidRPr="007C2678">
        <w:rPr>
          <w:lang w:val="en-US"/>
        </w:rPr>
        <w:t xml:space="preserve">”: </w:t>
      </w:r>
    </w:p>
    <w:p w:rsidR="00000000" w:rsidRPr="007C2678" w:rsidRDefault="001010C7" w:rsidP="007C2678">
      <w:pPr>
        <w:numPr>
          <w:ilvl w:val="1"/>
          <w:numId w:val="5"/>
        </w:numPr>
      </w:pPr>
      <w:r w:rsidRPr="007C2678">
        <w:rPr>
          <w:lang w:val="en-US"/>
        </w:rPr>
        <w:t>MKI-cool and TDIS ready for installation in LS2 (</w:t>
      </w:r>
      <w:r w:rsidR="007C2678">
        <w:rPr>
          <w:lang w:val="en-US"/>
        </w:rPr>
        <w:t xml:space="preserve">I’ll ask for </w:t>
      </w:r>
      <w:r w:rsidRPr="007C2678">
        <w:rPr>
          <w:lang w:val="en-US"/>
        </w:rPr>
        <w:t>many nice pictures)</w:t>
      </w:r>
    </w:p>
    <w:p w:rsidR="00000000" w:rsidRPr="007C2678" w:rsidRDefault="001010C7" w:rsidP="007C2678">
      <w:pPr>
        <w:numPr>
          <w:ilvl w:val="1"/>
          <w:numId w:val="5"/>
        </w:numPr>
      </w:pPr>
      <w:r w:rsidRPr="007C2678">
        <w:rPr>
          <w:lang w:val="en-US"/>
        </w:rPr>
        <w:lastRenderedPageBreak/>
        <w:t>Summary of more recent studies etc…</w:t>
      </w:r>
      <w:proofErr w:type="gramStart"/>
      <w:r w:rsidRPr="007C2678">
        <w:rPr>
          <w:lang w:val="en-US"/>
        </w:rPr>
        <w:t>.(</w:t>
      </w:r>
      <w:proofErr w:type="gramEnd"/>
      <w:r w:rsidRPr="007C2678">
        <w:rPr>
          <w:lang w:val="en-US"/>
        </w:rPr>
        <w:t xml:space="preserve">I’ll </w:t>
      </w:r>
      <w:r w:rsidRPr="007C2678">
        <w:rPr>
          <w:lang w:val="en-US"/>
        </w:rPr>
        <w:t xml:space="preserve">take inspiration from your talks, all well referenced!)  </w:t>
      </w:r>
    </w:p>
    <w:p w:rsidR="000A4D33" w:rsidRPr="000A4D33" w:rsidRDefault="004D2753" w:rsidP="007C2678">
      <w:r>
        <w:t xml:space="preserve"> </w:t>
      </w:r>
    </w:p>
    <w:p w:rsidR="0067094A" w:rsidRDefault="0067094A" w:rsidP="00EB1D9A">
      <w:r>
        <w:t xml:space="preserve"> </w:t>
      </w:r>
    </w:p>
    <w:p w:rsidR="00EB1D9A" w:rsidRDefault="00EB1D9A" w:rsidP="00EB1D9A"/>
    <w:p w:rsidR="00EB1D9A" w:rsidRPr="00EB1D9A" w:rsidRDefault="00EB1D9A" w:rsidP="00EB1D9A">
      <w:r w:rsidRPr="00EB1D9A">
        <w:t xml:space="preserve"> </w:t>
      </w:r>
    </w:p>
    <w:p w:rsidR="00EB1D9A" w:rsidRPr="00EB1D9A" w:rsidRDefault="00EB1D9A" w:rsidP="00EB1D9A"/>
    <w:sectPr w:rsidR="00EB1D9A" w:rsidRPr="00EB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7E6"/>
    <w:multiLevelType w:val="hybridMultilevel"/>
    <w:tmpl w:val="543E62B2"/>
    <w:lvl w:ilvl="0" w:tplc="AF365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E380C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21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4E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CC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8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0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C3A42"/>
    <w:multiLevelType w:val="hybridMultilevel"/>
    <w:tmpl w:val="F216B756"/>
    <w:lvl w:ilvl="0" w:tplc="E07A3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5ACE"/>
    <w:multiLevelType w:val="hybridMultilevel"/>
    <w:tmpl w:val="A75850CC"/>
    <w:lvl w:ilvl="0" w:tplc="E07A3D8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3877A8A"/>
    <w:multiLevelType w:val="hybridMultilevel"/>
    <w:tmpl w:val="75A0F666"/>
    <w:lvl w:ilvl="0" w:tplc="E07A3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D2FDE"/>
    <w:multiLevelType w:val="hybridMultilevel"/>
    <w:tmpl w:val="40C8898C"/>
    <w:lvl w:ilvl="0" w:tplc="E07A3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61"/>
    <w:rsid w:val="000A4D33"/>
    <w:rsid w:val="001010C7"/>
    <w:rsid w:val="001629CE"/>
    <w:rsid w:val="004C335E"/>
    <w:rsid w:val="004D2753"/>
    <w:rsid w:val="0067094A"/>
    <w:rsid w:val="007C2678"/>
    <w:rsid w:val="00BF3761"/>
    <w:rsid w:val="00C35E55"/>
    <w:rsid w:val="00CE0412"/>
    <w:rsid w:val="00DF09FC"/>
    <w:rsid w:val="00E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9972"/>
  <w15:chartTrackingRefBased/>
  <w15:docId w15:val="{9C859E02-D64E-4490-BD4A-844427E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Bracco</dc:creator>
  <cp:keywords/>
  <dc:description/>
  <cp:lastModifiedBy>Chiara Bracco</cp:lastModifiedBy>
  <cp:revision>5</cp:revision>
  <dcterms:created xsi:type="dcterms:W3CDTF">2019-09-23T12:00:00Z</dcterms:created>
  <dcterms:modified xsi:type="dcterms:W3CDTF">2019-09-24T11:44:00Z</dcterms:modified>
</cp:coreProperties>
</file>