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744F8" w:rsidRPr="00A71DEA" w:rsidRDefault="00C744F8" w:rsidP="00A71DEA">
      <w:pPr>
        <w:rPr>
          <w:sz w:val="24"/>
          <w:szCs w:val="24"/>
          <w:highlight w:val="yellow"/>
          <w:lang w:val="en-US"/>
        </w:rPr>
      </w:pPr>
      <w:r w:rsidRPr="00A71DEA">
        <w:rPr>
          <w:sz w:val="24"/>
          <w:szCs w:val="24"/>
          <w:highlight w:val="yellow"/>
          <w:lang w:val="en-US"/>
        </w:rPr>
        <w:t>VERIFICATION</w:t>
      </w:r>
      <w:r w:rsidR="00A71DEA" w:rsidRPr="00A71DEA">
        <w:rPr>
          <w:sz w:val="24"/>
          <w:szCs w:val="24"/>
          <w:highlight w:val="yellow"/>
          <w:lang w:val="en-US"/>
        </w:rPr>
        <w:t xml:space="preserve"> – CALIBRATION </w:t>
      </w:r>
      <w:r w:rsidR="00A71DEA">
        <w:rPr>
          <w:sz w:val="24"/>
          <w:szCs w:val="24"/>
          <w:highlight w:val="yellow"/>
          <w:lang w:val="en-US"/>
        </w:rPr>
        <w:t>MFC</w:t>
      </w:r>
    </w:p>
    <w:p w:rsidR="00A244FE" w:rsidRPr="00FA3135" w:rsidRDefault="00A244FE" w:rsidP="00A244FE">
      <w:pPr>
        <w:pStyle w:val="ListParagraph"/>
        <w:numPr>
          <w:ilvl w:val="0"/>
          <w:numId w:val="10"/>
        </w:numPr>
        <w:rPr>
          <w:rFonts w:eastAsiaTheme="minorEastAsia"/>
          <w:lang w:val="en-US"/>
        </w:rPr>
      </w:pPr>
      <w:r w:rsidRPr="00FA3135">
        <w:rPr>
          <w:rFonts w:eastAsiaTheme="minorEastAsia"/>
          <w:lang w:val="en-US"/>
        </w:rPr>
        <w:t>Access to the pc: username: gas…. Password: gas_expert1234567</w:t>
      </w:r>
      <w:r w:rsidR="003769BD">
        <w:rPr>
          <w:rFonts w:eastAsiaTheme="minorEastAsia"/>
          <w:lang w:val="en-US"/>
        </w:rPr>
        <w:t>8</w:t>
      </w:r>
    </w:p>
    <w:p w:rsidR="00A244FE" w:rsidRDefault="00A244FE" w:rsidP="00A244FE">
      <w:pPr>
        <w:pStyle w:val="ListParagraph"/>
        <w:numPr>
          <w:ilvl w:val="0"/>
          <w:numId w:val="10"/>
        </w:numPr>
        <w:rPr>
          <w:rFonts w:eastAsiaTheme="minorEastAsia"/>
          <w:lang w:val="en-US"/>
        </w:rPr>
      </w:pPr>
      <w:r w:rsidRPr="009C1A28">
        <w:rPr>
          <w:rFonts w:eastAsiaTheme="minorEastAsia"/>
          <w:lang w:val="en-US"/>
        </w:rPr>
        <w:t>Mount the device on the clamp and connect the input with the correct gas line</w:t>
      </w:r>
      <w:r w:rsidR="003769BD">
        <w:rPr>
          <w:rFonts w:eastAsiaTheme="minorEastAsia"/>
          <w:lang w:val="en-US"/>
        </w:rPr>
        <w:t xml:space="preserve"> </w:t>
      </w:r>
      <w:r>
        <w:rPr>
          <w:rFonts w:eastAsiaTheme="minorEastAsia"/>
          <w:lang w:val="en-US"/>
        </w:rPr>
        <w:t>(</w:t>
      </w:r>
      <w:r w:rsidR="009D6C52">
        <w:rPr>
          <w:rFonts w:eastAsiaTheme="minorEastAsia"/>
          <w:lang w:val="en-US"/>
        </w:rPr>
        <w:t xml:space="preserve">usually </w:t>
      </w:r>
      <w:r>
        <w:rPr>
          <w:rFonts w:eastAsiaTheme="minorEastAsia"/>
          <w:lang w:val="en-US"/>
        </w:rPr>
        <w:t>with blue plastic pipe LINE GAS 2)</w:t>
      </w:r>
      <w:r w:rsidRPr="009C1A28">
        <w:rPr>
          <w:rFonts w:eastAsiaTheme="minorEastAsia"/>
          <w:lang w:val="en-US"/>
        </w:rPr>
        <w:t xml:space="preserve">. If possible, use the same gas and same pressure indicated on the label of the MFC. </w:t>
      </w:r>
      <w:r>
        <w:rPr>
          <w:rFonts w:eastAsiaTheme="minorEastAsia"/>
          <w:lang w:val="en-US"/>
        </w:rPr>
        <w:t xml:space="preserve">If the line is occupied, ask </w:t>
      </w:r>
      <w:r w:rsidR="00BA03C6">
        <w:rPr>
          <w:rFonts w:eastAsiaTheme="minorEastAsia"/>
          <w:lang w:val="en-US"/>
        </w:rPr>
        <w:t>to other guys if you can use it</w:t>
      </w:r>
    </w:p>
    <w:p w:rsidR="00A244FE" w:rsidRDefault="00A244FE" w:rsidP="00A244FE">
      <w:pPr>
        <w:pStyle w:val="ListParagraph"/>
        <w:ind w:left="360"/>
        <w:rPr>
          <w:rFonts w:eastAsiaTheme="minorEastAsia"/>
          <w:lang w:val="en-US"/>
        </w:rPr>
      </w:pPr>
      <w:r>
        <w:rPr>
          <w:rFonts w:eastAsiaTheme="minorEastAsia"/>
          <w:noProof/>
          <w:lang w:eastAsia="en-GB"/>
        </w:rPr>
        <w:drawing>
          <wp:inline distT="0" distB="0" distL="0" distR="0" wp14:anchorId="4198F8DD" wp14:editId="248FFE25">
            <wp:extent cx="1981200" cy="2641674"/>
            <wp:effectExtent l="0" t="0" r="0" b="635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WhatsApp Image 2020-01-31 at 13.54.55.jpeg"/>
                    <pic:cNvPicPr/>
                  </pic:nvPicPr>
                  <pic:blipFill>
                    <a:blip r:embed="rId5" cstate="print">
                      <a:extLst>
                        <a:ext uri="{28A0092B-C50C-407E-A947-70E740481C1C}">
                          <a14:useLocalDpi xmlns:a14="http://schemas.microsoft.com/office/drawing/2010/main" val="0"/>
                        </a:ext>
                      </a:extLst>
                    </a:blip>
                    <a:stretch>
                      <a:fillRect/>
                    </a:stretch>
                  </pic:blipFill>
                  <pic:spPr>
                    <a:xfrm>
                      <a:off x="0" y="0"/>
                      <a:ext cx="1987757" cy="2650417"/>
                    </a:xfrm>
                    <a:prstGeom prst="rect">
                      <a:avLst/>
                    </a:prstGeom>
                  </pic:spPr>
                </pic:pic>
              </a:graphicData>
            </a:graphic>
          </wp:inline>
        </w:drawing>
      </w:r>
    </w:p>
    <w:p w:rsidR="00727B6C" w:rsidRPr="00D41A57" w:rsidRDefault="00A31DFB" w:rsidP="00727B6C">
      <w:pPr>
        <w:pStyle w:val="ListParagraph"/>
        <w:numPr>
          <w:ilvl w:val="0"/>
          <w:numId w:val="10"/>
        </w:numPr>
        <w:rPr>
          <w:rFonts w:eastAsiaTheme="minorEastAsia"/>
          <w:lang w:val="en-US"/>
        </w:rPr>
      </w:pPr>
      <w:r w:rsidRPr="00FA3135">
        <w:rPr>
          <w:rFonts w:eastAsiaTheme="minorEastAsia"/>
          <w:lang w:val="en-US"/>
        </w:rPr>
        <w:t xml:space="preserve">Check </w:t>
      </w:r>
      <w:r w:rsidR="009B2624">
        <w:rPr>
          <w:rFonts w:eastAsiaTheme="minorEastAsia"/>
          <w:lang w:val="en-US"/>
        </w:rPr>
        <w:t>if there is enough pressure in the line, if not adjust the pressure regulator in</w:t>
      </w:r>
      <w:r w:rsidR="00311F82">
        <w:rPr>
          <w:rFonts w:eastAsiaTheme="minorEastAsia"/>
          <w:lang w:val="en-US"/>
        </w:rPr>
        <w:t xml:space="preserve"> the</w:t>
      </w:r>
      <w:r w:rsidR="003769BD">
        <w:rPr>
          <w:rFonts w:eastAsiaTheme="minorEastAsia"/>
          <w:lang w:val="en-US"/>
        </w:rPr>
        <w:t xml:space="preserve"> gas room. </w:t>
      </w:r>
      <w:r w:rsidR="009B2624">
        <w:rPr>
          <w:rFonts w:eastAsiaTheme="minorEastAsia"/>
          <w:lang w:val="en-US"/>
        </w:rPr>
        <w:t>(before LAB 256)</w:t>
      </w:r>
    </w:p>
    <w:p w:rsidR="005A69F5" w:rsidRPr="00A244FE" w:rsidRDefault="009C1A28" w:rsidP="005A69F5">
      <w:pPr>
        <w:pStyle w:val="ListParagraph"/>
        <w:numPr>
          <w:ilvl w:val="0"/>
          <w:numId w:val="10"/>
        </w:numPr>
        <w:rPr>
          <w:rFonts w:eastAsiaTheme="minorEastAsia"/>
          <w:lang w:val="en-US"/>
        </w:rPr>
      </w:pPr>
      <w:r w:rsidRPr="00FA3135">
        <w:rPr>
          <w:rFonts w:eastAsiaTheme="minorEastAsia"/>
          <w:lang w:val="en-US"/>
        </w:rPr>
        <w:t xml:space="preserve">Check on </w:t>
      </w:r>
      <w:hyperlink r:id="rId6" w:history="1">
        <w:r w:rsidRPr="00FA3135">
          <w:rPr>
            <w:rStyle w:val="Hyperlink"/>
            <w:rFonts w:eastAsiaTheme="minorEastAsia"/>
            <w:color w:val="auto"/>
            <w:lang w:val="en-US"/>
          </w:rPr>
          <w:t>www.flluidat.com</w:t>
        </w:r>
      </w:hyperlink>
      <w:r w:rsidRPr="00FA3135">
        <w:rPr>
          <w:rFonts w:eastAsiaTheme="minorEastAsia"/>
          <w:lang w:val="en-US"/>
        </w:rPr>
        <w:t xml:space="preserve"> (username: </w:t>
      </w:r>
      <w:proofErr w:type="spellStart"/>
      <w:r w:rsidRPr="00FA3135">
        <w:rPr>
          <w:rFonts w:eastAsiaTheme="minorEastAsia"/>
          <w:lang w:val="en-US"/>
        </w:rPr>
        <w:t>g.gasoper</w:t>
      </w:r>
      <w:proofErr w:type="spellEnd"/>
      <w:r w:rsidR="00A31DFB">
        <w:rPr>
          <w:rFonts w:eastAsiaTheme="minorEastAsia"/>
          <w:lang w:val="en-US"/>
        </w:rPr>
        <w:t xml:space="preserve">  </w:t>
      </w:r>
      <w:r w:rsidRPr="00FA3135">
        <w:rPr>
          <w:rFonts w:eastAsiaTheme="minorEastAsia"/>
          <w:lang w:val="en-US"/>
        </w:rPr>
        <w:t xml:space="preserve"> p</w:t>
      </w:r>
      <w:r w:rsidR="005A69F5">
        <w:rPr>
          <w:rFonts w:eastAsiaTheme="minorEastAsia"/>
          <w:lang w:val="en-US"/>
        </w:rPr>
        <w:t>assword: gasoper1)(on the bottom</w:t>
      </w:r>
      <w:r w:rsidRPr="00FA3135">
        <w:rPr>
          <w:rFonts w:eastAsiaTheme="minorEastAsia"/>
          <w:lang w:val="en-US"/>
        </w:rPr>
        <w:t xml:space="preserve"> of </w:t>
      </w:r>
      <w:proofErr w:type="spellStart"/>
      <w:r w:rsidRPr="00FA3135">
        <w:rPr>
          <w:rFonts w:eastAsiaTheme="minorEastAsia"/>
          <w:lang w:val="en-US"/>
        </w:rPr>
        <w:t>bronkhorst</w:t>
      </w:r>
      <w:proofErr w:type="spellEnd"/>
      <w:r w:rsidRPr="00FA3135">
        <w:rPr>
          <w:rFonts w:eastAsiaTheme="minorEastAsia"/>
          <w:lang w:val="en-US"/>
        </w:rPr>
        <w:t xml:space="preserve"> folder) </w:t>
      </w:r>
      <w:r w:rsidR="005A69F5">
        <w:rPr>
          <w:rFonts w:eastAsiaTheme="minorEastAsia"/>
          <w:lang w:val="en-US"/>
        </w:rPr>
        <w:t>the flow conversion</w:t>
      </w:r>
      <w:r w:rsidRPr="00FA3135">
        <w:rPr>
          <w:rFonts w:eastAsiaTheme="minorEastAsia"/>
          <w:lang w:val="en-US"/>
        </w:rPr>
        <w:t xml:space="preserve"> to know which </w:t>
      </w:r>
      <w:r w:rsidR="005A69F5">
        <w:rPr>
          <w:rFonts w:eastAsiaTheme="minorEastAsia"/>
          <w:lang w:val="en-US"/>
        </w:rPr>
        <w:t>column (or rotor meter) you need</w:t>
      </w:r>
      <w:r w:rsidR="009D6C52">
        <w:rPr>
          <w:rFonts w:eastAsiaTheme="minorEastAsia"/>
          <w:lang w:val="en-US"/>
        </w:rPr>
        <w:t xml:space="preserve"> to use</w:t>
      </w:r>
      <w:r w:rsidR="005A69F5">
        <w:rPr>
          <w:rFonts w:eastAsiaTheme="minorEastAsia"/>
          <w:lang w:val="en-US"/>
        </w:rPr>
        <w:t>. Remember  that th</w:t>
      </w:r>
      <w:r w:rsidR="00BA03C6">
        <w:rPr>
          <w:rFonts w:eastAsiaTheme="minorEastAsia"/>
          <w:lang w:val="en-US"/>
        </w:rPr>
        <w:t xml:space="preserve">e column are calibrated for </w:t>
      </w:r>
      <w:r w:rsidR="00BA03C6" w:rsidRPr="009D6C52">
        <w:rPr>
          <w:rFonts w:eastAsiaTheme="minorEastAsia"/>
          <w:b/>
          <w:lang w:val="en-US"/>
        </w:rPr>
        <w:t>air</w:t>
      </w:r>
      <w:r w:rsidR="00956599" w:rsidRPr="009D6C52">
        <w:rPr>
          <w:rFonts w:eastAsiaTheme="minorEastAsia"/>
          <w:b/>
          <w:lang w:val="en-US"/>
        </w:rPr>
        <w:t xml:space="preserve"> at 1 bara</w:t>
      </w:r>
      <w:r w:rsidR="009D6C52">
        <w:rPr>
          <w:rFonts w:eastAsiaTheme="minorEastAsia"/>
          <w:b/>
          <w:lang w:val="en-US"/>
        </w:rPr>
        <w:t>.</w:t>
      </w:r>
    </w:p>
    <w:p w:rsidR="009F6704" w:rsidRPr="009C1A28" w:rsidRDefault="009F6704" w:rsidP="009F6704">
      <w:pPr>
        <w:pStyle w:val="ListParagraph"/>
        <w:numPr>
          <w:ilvl w:val="0"/>
          <w:numId w:val="10"/>
        </w:numPr>
        <w:rPr>
          <w:rFonts w:eastAsiaTheme="minorEastAsia"/>
          <w:lang w:val="en-US"/>
        </w:rPr>
      </w:pPr>
      <w:r w:rsidRPr="009C1A28">
        <w:rPr>
          <w:rFonts w:eastAsiaTheme="minorEastAsia"/>
          <w:lang w:val="en-US"/>
        </w:rPr>
        <w:t>Connect the tube with the appropriate reference piston prover (or rotor</w:t>
      </w:r>
      <w:r>
        <w:rPr>
          <w:rFonts w:eastAsiaTheme="minorEastAsia"/>
          <w:lang w:val="en-US"/>
        </w:rPr>
        <w:t xml:space="preserve"> </w:t>
      </w:r>
      <w:r w:rsidRPr="009C1A28">
        <w:rPr>
          <w:rFonts w:eastAsiaTheme="minorEastAsia"/>
          <w:lang w:val="en-US"/>
        </w:rPr>
        <w:t>meter) according to the</w:t>
      </w:r>
      <w:r w:rsidR="00BA03C6">
        <w:rPr>
          <w:rFonts w:eastAsiaTheme="minorEastAsia"/>
          <w:lang w:val="en-US"/>
        </w:rPr>
        <w:t xml:space="preserve"> device flow range</w:t>
      </w:r>
    </w:p>
    <w:p w:rsidR="009C1A28" w:rsidRDefault="009F6704" w:rsidP="009C1A28">
      <w:pPr>
        <w:pStyle w:val="ListParagraph"/>
        <w:numPr>
          <w:ilvl w:val="0"/>
          <w:numId w:val="10"/>
        </w:numPr>
        <w:rPr>
          <w:rFonts w:eastAsiaTheme="minorEastAsia"/>
          <w:lang w:val="en-US"/>
        </w:rPr>
      </w:pPr>
      <w:r>
        <w:rPr>
          <w:rFonts w:eastAsiaTheme="minorEastAsia"/>
          <w:lang w:val="en-US"/>
        </w:rPr>
        <w:t>Adjust the pressure at 4</w:t>
      </w:r>
      <w:r w:rsidR="009D6C52">
        <w:rPr>
          <w:rFonts w:eastAsiaTheme="minorEastAsia"/>
          <w:lang w:val="en-US"/>
        </w:rPr>
        <w:t xml:space="preserve"> </w:t>
      </w:r>
      <w:r>
        <w:rPr>
          <w:rFonts w:eastAsiaTheme="minorEastAsia"/>
          <w:lang w:val="en-US"/>
        </w:rPr>
        <w:t>bar</w:t>
      </w:r>
      <w:r w:rsidR="00956599">
        <w:rPr>
          <w:rFonts w:eastAsiaTheme="minorEastAsia"/>
          <w:lang w:val="en-US"/>
        </w:rPr>
        <w:t xml:space="preserve"> on the black pressure regulator</w:t>
      </w:r>
      <w:r w:rsidR="009C1A28" w:rsidRPr="009C1A28">
        <w:rPr>
          <w:rFonts w:eastAsiaTheme="minorEastAsia"/>
          <w:lang w:val="en-US"/>
        </w:rPr>
        <w:t xml:space="preserve"> </w:t>
      </w:r>
      <w:r w:rsidR="005A69F5">
        <w:rPr>
          <w:rFonts w:eastAsiaTheme="minorEastAsia"/>
          <w:lang w:val="en-US"/>
        </w:rPr>
        <w:t>on the wall</w:t>
      </w:r>
      <w:r w:rsidR="00D41A57">
        <w:rPr>
          <w:rFonts w:eastAsiaTheme="minorEastAsia"/>
          <w:lang w:val="en-US"/>
        </w:rPr>
        <w:t xml:space="preserve"> </w:t>
      </w:r>
      <w:r w:rsidR="00956599">
        <w:rPr>
          <w:rFonts w:eastAsiaTheme="minorEastAsia"/>
          <w:lang w:val="en-US"/>
        </w:rPr>
        <w:t>near the calibration stand to operate the pneumatic valve that</w:t>
      </w:r>
      <w:r w:rsidR="00D41A57">
        <w:rPr>
          <w:rFonts w:eastAsiaTheme="minorEastAsia"/>
          <w:lang w:val="en-US"/>
        </w:rPr>
        <w:t xml:space="preserve"> open the exhaust</w:t>
      </w:r>
      <w:r w:rsidR="005A69F5">
        <w:rPr>
          <w:rFonts w:eastAsiaTheme="minorEastAsia"/>
          <w:lang w:val="en-US"/>
        </w:rPr>
        <w:t xml:space="preserve"> </w:t>
      </w:r>
      <w:r w:rsidR="009C1A28" w:rsidRPr="009C1A28">
        <w:rPr>
          <w:rFonts w:eastAsiaTheme="minorEastAsia"/>
          <w:lang w:val="en-US"/>
        </w:rPr>
        <w:t>(only for 2 colum</w:t>
      </w:r>
      <w:r w:rsidR="005A69F5">
        <w:rPr>
          <w:rFonts w:eastAsiaTheme="minorEastAsia"/>
          <w:lang w:val="en-US"/>
        </w:rPr>
        <w:t>n</w:t>
      </w:r>
      <w:r w:rsidR="009C1A28" w:rsidRPr="009C1A28">
        <w:rPr>
          <w:rFonts w:eastAsiaTheme="minorEastAsia"/>
          <w:lang w:val="en-US"/>
        </w:rPr>
        <w:t xml:space="preserve">s, </w:t>
      </w:r>
      <w:r w:rsidR="005A69F5">
        <w:rPr>
          <w:rFonts w:eastAsiaTheme="minorEastAsia"/>
          <w:u w:val="single"/>
          <w:lang w:val="en-US"/>
        </w:rPr>
        <w:t>not needed for roto</w:t>
      </w:r>
      <w:r w:rsidR="009C1A28" w:rsidRPr="009C1A28">
        <w:rPr>
          <w:rFonts w:eastAsiaTheme="minorEastAsia"/>
          <w:u w:val="single"/>
          <w:lang w:val="en-US"/>
        </w:rPr>
        <w:t>r</w:t>
      </w:r>
      <w:r w:rsidR="005A69F5">
        <w:rPr>
          <w:rFonts w:eastAsiaTheme="minorEastAsia"/>
          <w:u w:val="single"/>
          <w:lang w:val="en-US"/>
        </w:rPr>
        <w:t xml:space="preserve"> </w:t>
      </w:r>
      <w:r w:rsidR="009C1A28" w:rsidRPr="009C1A28">
        <w:rPr>
          <w:rFonts w:eastAsiaTheme="minorEastAsia"/>
          <w:u w:val="single"/>
          <w:lang w:val="en-US"/>
        </w:rPr>
        <w:t>meter</w:t>
      </w:r>
      <w:r w:rsidR="009C1A28" w:rsidRPr="009C1A28">
        <w:rPr>
          <w:rFonts w:eastAsiaTheme="minorEastAsia"/>
          <w:lang w:val="en-US"/>
        </w:rPr>
        <w:t>)</w:t>
      </w:r>
      <w:r w:rsidR="00D41A57">
        <w:rPr>
          <w:rFonts w:eastAsiaTheme="minorEastAsia"/>
          <w:lang w:val="en-US"/>
        </w:rPr>
        <w:t xml:space="preserve"> </w:t>
      </w:r>
    </w:p>
    <w:p w:rsidR="0035479A" w:rsidRDefault="0035479A" w:rsidP="0035479A">
      <w:pPr>
        <w:pStyle w:val="ListParagraph"/>
        <w:ind w:left="360"/>
        <w:rPr>
          <w:rFonts w:eastAsiaTheme="minorEastAsia"/>
          <w:lang w:val="en-US"/>
        </w:rPr>
      </w:pPr>
    </w:p>
    <w:p w:rsidR="0035479A" w:rsidRPr="00394BD7" w:rsidRDefault="0035479A" w:rsidP="0035479A">
      <w:pPr>
        <w:pStyle w:val="ListParagraph"/>
        <w:ind w:left="360"/>
        <w:rPr>
          <w:rFonts w:eastAsiaTheme="minorEastAsia"/>
          <w:lang w:val="en-US"/>
        </w:rPr>
      </w:pPr>
    </w:p>
    <w:p w:rsidR="00394BD7" w:rsidRPr="00394BD7" w:rsidRDefault="00394BD7" w:rsidP="0035479A">
      <w:pPr>
        <w:jc w:val="center"/>
        <w:rPr>
          <w:rFonts w:eastAsiaTheme="minorEastAsia"/>
          <w:lang w:val="en-US"/>
        </w:rPr>
      </w:pPr>
      <w:r>
        <w:rPr>
          <w:rFonts w:eastAsiaTheme="minorEastAsia"/>
          <w:noProof/>
          <w:lang w:eastAsia="en-GB"/>
        </w:rPr>
        <w:drawing>
          <wp:inline distT="0" distB="0" distL="0" distR="0">
            <wp:extent cx="2133546" cy="2844809"/>
            <wp:effectExtent l="0" t="0" r="63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WhatsApp Image 2020-02-07 at 11.10.29.jpe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183171" cy="2910977"/>
                    </a:xfrm>
                    <a:prstGeom prst="rect">
                      <a:avLst/>
                    </a:prstGeom>
                  </pic:spPr>
                </pic:pic>
              </a:graphicData>
            </a:graphic>
          </wp:inline>
        </w:drawing>
      </w:r>
    </w:p>
    <w:p w:rsidR="009C1A28" w:rsidRDefault="009C1A28" w:rsidP="009C1A28">
      <w:pPr>
        <w:pStyle w:val="ListParagraph"/>
        <w:numPr>
          <w:ilvl w:val="0"/>
          <w:numId w:val="10"/>
        </w:numPr>
        <w:rPr>
          <w:rFonts w:eastAsiaTheme="minorEastAsia"/>
          <w:lang w:val="en-US"/>
        </w:rPr>
      </w:pPr>
      <w:r w:rsidRPr="009C1A28">
        <w:rPr>
          <w:rFonts w:eastAsiaTheme="minorEastAsia"/>
          <w:lang w:val="en-US"/>
        </w:rPr>
        <w:t xml:space="preserve">Open (remember: Start -&gt; </w:t>
      </w:r>
      <w:proofErr w:type="spellStart"/>
      <w:r w:rsidRPr="009C1A28">
        <w:rPr>
          <w:rFonts w:eastAsiaTheme="minorEastAsia"/>
          <w:lang w:val="en-US"/>
        </w:rPr>
        <w:t>Bronkhorst</w:t>
      </w:r>
      <w:proofErr w:type="spellEnd"/>
      <w:r w:rsidRPr="009C1A28">
        <w:rPr>
          <w:rFonts w:eastAsiaTheme="minorEastAsia"/>
          <w:lang w:val="en-US"/>
        </w:rPr>
        <w:t>-&gt;) FLOWDDE and FLOWDDE2: Communication -&gt; Open Communicati</w:t>
      </w:r>
      <w:r w:rsidR="00BA03C6">
        <w:rPr>
          <w:rFonts w:eastAsiaTheme="minorEastAsia"/>
          <w:lang w:val="en-US"/>
        </w:rPr>
        <w:t>on (the device starts blinking)</w:t>
      </w:r>
    </w:p>
    <w:p w:rsidR="009F6704" w:rsidRDefault="009F6704" w:rsidP="009F6704">
      <w:pPr>
        <w:pStyle w:val="ListParagraph"/>
        <w:ind w:left="360"/>
        <w:rPr>
          <w:rFonts w:eastAsiaTheme="minorEastAsia"/>
          <w:lang w:val="en-US"/>
        </w:rPr>
      </w:pPr>
      <w:r w:rsidRPr="00FC38AE">
        <w:rPr>
          <w:noProof/>
          <w:lang w:eastAsia="en-GB"/>
        </w:rPr>
        <w:lastRenderedPageBreak/>
        <w:drawing>
          <wp:anchor distT="0" distB="0" distL="114300" distR="114300" simplePos="0" relativeHeight="251659264" behindDoc="0" locked="0" layoutInCell="1" allowOverlap="1" wp14:anchorId="17D12CBB" wp14:editId="4EADB14A">
            <wp:simplePos x="0" y="0"/>
            <wp:positionH relativeFrom="margin">
              <wp:align>right</wp:align>
            </wp:positionH>
            <wp:positionV relativeFrom="paragraph">
              <wp:posOffset>184150</wp:posOffset>
            </wp:positionV>
            <wp:extent cx="5292090" cy="4157345"/>
            <wp:effectExtent l="0" t="0" r="3810" b="0"/>
            <wp:wrapTopAndBottom/>
            <wp:docPr id="8" name="Picture 8" descr="\\cern.ch\dfs\Users\g\gasoper\Documents\My Pictures\Screenshots\Screenshot (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ern.ch\dfs\Users\g\gasoper\Documents\My Pictures\Screenshots\Screenshot (3).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292090" cy="415734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BB7E01" w:rsidRDefault="009C1A28" w:rsidP="00FA3135">
      <w:pPr>
        <w:pStyle w:val="ListParagraph"/>
        <w:numPr>
          <w:ilvl w:val="0"/>
          <w:numId w:val="10"/>
        </w:numPr>
        <w:rPr>
          <w:rFonts w:eastAsiaTheme="minorEastAsia"/>
          <w:lang w:val="en-US"/>
        </w:rPr>
      </w:pPr>
      <w:r>
        <w:rPr>
          <w:rFonts w:eastAsiaTheme="minorEastAsia"/>
          <w:lang w:val="en-US"/>
        </w:rPr>
        <w:t xml:space="preserve">Open </w:t>
      </w:r>
      <w:proofErr w:type="spellStart"/>
      <w:r>
        <w:rPr>
          <w:rFonts w:eastAsiaTheme="minorEastAsia"/>
          <w:lang w:val="en-US"/>
        </w:rPr>
        <w:t>FLuiCal</w:t>
      </w:r>
      <w:proofErr w:type="spellEnd"/>
    </w:p>
    <w:p w:rsidR="00FA3135" w:rsidRPr="00FA3135" w:rsidRDefault="00FA3135" w:rsidP="00FA3135">
      <w:pPr>
        <w:pStyle w:val="ListParagraph"/>
        <w:ind w:left="360"/>
        <w:rPr>
          <w:rFonts w:eastAsiaTheme="minorEastAsia"/>
          <w:lang w:val="en-US"/>
        </w:rPr>
      </w:pPr>
    </w:p>
    <w:p w:rsidR="004E5152" w:rsidRDefault="00C744F8">
      <w:pPr>
        <w:rPr>
          <w:lang w:val="en-US"/>
        </w:rPr>
      </w:pPr>
      <w:bookmarkStart w:id="0" w:name="verification"/>
      <w:r w:rsidRPr="00C744F8">
        <w:rPr>
          <w:highlight w:val="yellow"/>
          <w:lang w:val="en-US"/>
        </w:rPr>
        <w:t>VERIFICATION</w:t>
      </w:r>
    </w:p>
    <w:bookmarkEnd w:id="0"/>
    <w:p w:rsidR="009D6C52" w:rsidRPr="009D6C52" w:rsidRDefault="00C744F8" w:rsidP="009D6C52">
      <w:pPr>
        <w:pStyle w:val="ListParagraph"/>
        <w:numPr>
          <w:ilvl w:val="0"/>
          <w:numId w:val="1"/>
        </w:numPr>
        <w:rPr>
          <w:lang w:val="en-US"/>
        </w:rPr>
      </w:pPr>
      <w:r>
        <w:rPr>
          <w:lang w:val="en-US"/>
        </w:rPr>
        <w:t xml:space="preserve">Insert the </w:t>
      </w:r>
      <w:proofErr w:type="spellStart"/>
      <w:r w:rsidR="0035479A">
        <w:rPr>
          <w:lang w:val="en-US"/>
        </w:rPr>
        <w:t>informations</w:t>
      </w:r>
      <w:proofErr w:type="spellEnd"/>
      <w:r>
        <w:rPr>
          <w:lang w:val="en-US"/>
        </w:rPr>
        <w:t xml:space="preserve"> about the MFC</w:t>
      </w:r>
      <w:r w:rsidR="00442C56">
        <w:rPr>
          <w:lang w:val="en-US"/>
        </w:rPr>
        <w:t xml:space="preserve"> on </w:t>
      </w:r>
      <w:proofErr w:type="spellStart"/>
      <w:r w:rsidR="00442C56">
        <w:rPr>
          <w:lang w:val="en-US"/>
        </w:rPr>
        <w:t>Fluical</w:t>
      </w:r>
      <w:proofErr w:type="spellEnd"/>
    </w:p>
    <w:p w:rsidR="009D6C52" w:rsidRDefault="009D6C52" w:rsidP="009D6C52">
      <w:pPr>
        <w:pStyle w:val="ListParagraph"/>
        <w:ind w:left="360"/>
        <w:rPr>
          <w:lang w:val="en-US"/>
        </w:rPr>
      </w:pPr>
      <w:r>
        <w:rPr>
          <w:noProof/>
          <w:lang w:eastAsia="en-GB"/>
        </w:rPr>
        <w:drawing>
          <wp:inline distT="0" distB="0" distL="0" distR="0" wp14:anchorId="3B8B84D3" wp14:editId="727372A2">
            <wp:extent cx="5731510" cy="1264920"/>
            <wp:effectExtent l="0" t="0" r="254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1..jpg"/>
                    <pic:cNvPicPr/>
                  </pic:nvPicPr>
                  <pic:blipFill rotWithShape="1">
                    <a:blip r:embed="rId9">
                      <a:extLst>
                        <a:ext uri="{28A0092B-C50C-407E-A947-70E740481C1C}">
                          <a14:useLocalDpi xmlns:a14="http://schemas.microsoft.com/office/drawing/2010/main" val="0"/>
                        </a:ext>
                      </a:extLst>
                    </a:blip>
                    <a:srcRect b="79089"/>
                    <a:stretch/>
                  </pic:blipFill>
                  <pic:spPr bwMode="auto">
                    <a:xfrm>
                      <a:off x="0" y="0"/>
                      <a:ext cx="5731510" cy="1264920"/>
                    </a:xfrm>
                    <a:prstGeom prst="rect">
                      <a:avLst/>
                    </a:prstGeom>
                    <a:ln>
                      <a:noFill/>
                    </a:ln>
                    <a:extLst>
                      <a:ext uri="{53640926-AAD7-44D8-BBD7-CCE9431645EC}">
                        <a14:shadowObscured xmlns:a14="http://schemas.microsoft.com/office/drawing/2010/main"/>
                      </a:ext>
                    </a:extLst>
                  </pic:spPr>
                </pic:pic>
              </a:graphicData>
            </a:graphic>
          </wp:inline>
        </w:drawing>
      </w:r>
    </w:p>
    <w:p w:rsidR="00C744F8" w:rsidRDefault="00C744F8" w:rsidP="00C744F8">
      <w:pPr>
        <w:pStyle w:val="ListParagraph"/>
        <w:numPr>
          <w:ilvl w:val="0"/>
          <w:numId w:val="1"/>
        </w:numPr>
        <w:rPr>
          <w:lang w:val="en-US"/>
        </w:rPr>
      </w:pPr>
      <w:r>
        <w:rPr>
          <w:lang w:val="en-US"/>
        </w:rPr>
        <w:t xml:space="preserve">Click Read DUT Identification </w:t>
      </w:r>
      <w:r w:rsidRPr="00C744F8">
        <w:rPr>
          <w:lang w:val="en-US"/>
        </w:rPr>
        <w:sym w:font="Wingdings" w:char="F0E0"/>
      </w:r>
      <w:r>
        <w:rPr>
          <w:lang w:val="en-US"/>
        </w:rPr>
        <w:t xml:space="preserve"> check the next cells</w:t>
      </w:r>
    </w:p>
    <w:p w:rsidR="00A51DBD" w:rsidRDefault="00C744F8" w:rsidP="00A51DBD">
      <w:pPr>
        <w:pStyle w:val="ListParagraph"/>
        <w:numPr>
          <w:ilvl w:val="0"/>
          <w:numId w:val="1"/>
        </w:numPr>
        <w:rPr>
          <w:lang w:val="en-US"/>
        </w:rPr>
      </w:pPr>
      <w:r>
        <w:rPr>
          <w:lang w:val="en-US"/>
        </w:rPr>
        <w:t xml:space="preserve">Choose the accuracy </w:t>
      </w:r>
      <w:r w:rsidR="00D26457">
        <w:rPr>
          <w:lang w:val="en-US"/>
        </w:rPr>
        <w:t xml:space="preserve">+- 0.5% Rd +- 0.1%FS </w:t>
      </w:r>
      <w:r>
        <w:rPr>
          <w:lang w:val="en-US"/>
        </w:rPr>
        <w:t>(only for ATEX MFC=1%)</w:t>
      </w:r>
    </w:p>
    <w:p w:rsidR="00A51DBD" w:rsidRPr="00A51DBD" w:rsidRDefault="00443BC7" w:rsidP="00A51DBD">
      <w:pPr>
        <w:pStyle w:val="ListParagraph"/>
        <w:numPr>
          <w:ilvl w:val="0"/>
          <w:numId w:val="1"/>
        </w:numPr>
        <w:rPr>
          <w:lang w:val="en-US"/>
        </w:rPr>
      </w:pPr>
      <w:r w:rsidRPr="00A51DBD">
        <w:rPr>
          <w:lang w:val="en-US"/>
        </w:rPr>
        <w:t>Choose the REF channel</w:t>
      </w:r>
      <w:r w:rsidR="00A51DBD" w:rsidRPr="00A51DBD">
        <w:rPr>
          <w:lang w:val="en-US"/>
        </w:rPr>
        <w:t>.</w:t>
      </w:r>
      <w:r w:rsidRPr="00A51DBD">
        <w:rPr>
          <w:lang w:val="en-US"/>
        </w:rPr>
        <w:t xml:space="preserve"> </w:t>
      </w:r>
      <w:r w:rsidR="00A51DBD" w:rsidRPr="00A51DBD">
        <w:rPr>
          <w:rFonts w:eastAsiaTheme="minorEastAsia"/>
          <w:lang w:val="en-US"/>
        </w:rPr>
        <w:t>To check which one is the channel open FlowDDE2 wind</w:t>
      </w:r>
      <w:r w:rsidR="00A51DBD">
        <w:rPr>
          <w:rFonts w:eastAsiaTheme="minorEastAsia"/>
          <w:lang w:val="en-US"/>
        </w:rPr>
        <w:t>ow -&gt; FLOWBUS -&gt; Configuration.</w:t>
      </w:r>
      <w:r w:rsidR="00A51DBD" w:rsidRPr="00A51DBD">
        <w:rPr>
          <w:rFonts w:eastAsiaTheme="minorEastAsia"/>
          <w:lang w:val="en-US"/>
        </w:rPr>
        <w:t xml:space="preserve"> If you click on one of the devices lists the selected device s</w:t>
      </w:r>
      <w:r w:rsidR="00BA03C6">
        <w:rPr>
          <w:rFonts w:eastAsiaTheme="minorEastAsia"/>
          <w:lang w:val="en-US"/>
        </w:rPr>
        <w:t>tarts blinking</w:t>
      </w:r>
    </w:p>
    <w:p w:rsidR="00A51DBD" w:rsidRDefault="00A51DBD" w:rsidP="00A51DBD">
      <w:pPr>
        <w:pStyle w:val="ListParagraph"/>
        <w:ind w:left="644"/>
        <w:rPr>
          <w:rFonts w:eastAsiaTheme="minorEastAsia"/>
          <w:lang w:val="en-US"/>
        </w:rPr>
      </w:pPr>
      <w:r w:rsidRPr="00A51DBD">
        <w:rPr>
          <w:rFonts w:eastAsiaTheme="minorEastAsia"/>
          <w:lang w:val="en-US"/>
        </w:rPr>
        <w:t>As a reminder: FPP stands for Flow Pist</w:t>
      </w:r>
      <w:r w:rsidR="00BA03C6">
        <w:rPr>
          <w:rFonts w:eastAsiaTheme="minorEastAsia"/>
          <w:lang w:val="en-US"/>
        </w:rPr>
        <w:t>on Prover, FRM Flow Rotor Meter</w:t>
      </w:r>
    </w:p>
    <w:p w:rsidR="00A51DBD" w:rsidRDefault="00A51DBD" w:rsidP="009103E7">
      <w:pPr>
        <w:pStyle w:val="ListParagraph"/>
        <w:numPr>
          <w:ilvl w:val="0"/>
          <w:numId w:val="1"/>
        </w:numPr>
        <w:rPr>
          <w:rFonts w:eastAsiaTheme="minorEastAsia"/>
          <w:lang w:val="en-US"/>
        </w:rPr>
      </w:pPr>
      <w:r>
        <w:rPr>
          <w:noProof/>
          <w:lang w:eastAsia="en-GB"/>
        </w:rPr>
        <w:drawing>
          <wp:anchor distT="0" distB="0" distL="114300" distR="114300" simplePos="0" relativeHeight="251661312" behindDoc="1" locked="0" layoutInCell="1" allowOverlap="1" wp14:anchorId="76B95257" wp14:editId="3E98CD5D">
            <wp:simplePos x="0" y="0"/>
            <wp:positionH relativeFrom="margin">
              <wp:posOffset>99060</wp:posOffset>
            </wp:positionH>
            <wp:positionV relativeFrom="paragraph">
              <wp:posOffset>252730</wp:posOffset>
            </wp:positionV>
            <wp:extent cx="5731510" cy="1644650"/>
            <wp:effectExtent l="0" t="0" r="2540" b="0"/>
            <wp:wrapTight wrapText="bothSides">
              <wp:wrapPolygon edited="0">
                <wp:start x="0" y="0"/>
                <wp:lineTo x="0" y="21266"/>
                <wp:lineTo x="21538" y="21266"/>
                <wp:lineTo x="21538" y="0"/>
                <wp:lineTo x="0" y="0"/>
              </wp:wrapPolygon>
            </wp:wrapTight>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extLst>
                        <a:ext uri="{28A0092B-C50C-407E-A947-70E740481C1C}">
                          <a14:useLocalDpi xmlns:a14="http://schemas.microsoft.com/office/drawing/2010/main" val="0"/>
                        </a:ext>
                      </a:extLst>
                    </a:blip>
                    <a:stretch>
                      <a:fillRect/>
                    </a:stretch>
                  </pic:blipFill>
                  <pic:spPr>
                    <a:xfrm>
                      <a:off x="0" y="0"/>
                      <a:ext cx="5731510" cy="1644650"/>
                    </a:xfrm>
                    <a:prstGeom prst="rect">
                      <a:avLst/>
                    </a:prstGeom>
                  </pic:spPr>
                </pic:pic>
              </a:graphicData>
            </a:graphic>
          </wp:anchor>
        </w:drawing>
      </w:r>
      <w:r w:rsidR="0035479A">
        <w:rPr>
          <w:rFonts w:eastAsiaTheme="minorEastAsia"/>
          <w:lang w:val="en-US"/>
        </w:rPr>
        <w:t xml:space="preserve">Click </w:t>
      </w:r>
      <w:r>
        <w:rPr>
          <w:rFonts w:eastAsiaTheme="minorEastAsia"/>
          <w:lang w:val="en-US"/>
        </w:rPr>
        <w:t>Read REF Identification</w:t>
      </w:r>
    </w:p>
    <w:p w:rsidR="009D6C52" w:rsidRPr="009D6C52" w:rsidRDefault="009D6C52" w:rsidP="009D6C52">
      <w:pPr>
        <w:pStyle w:val="ListParagraph"/>
        <w:ind w:left="360"/>
        <w:rPr>
          <w:rFonts w:eastAsiaTheme="minorEastAsia"/>
          <w:lang w:val="en-US"/>
        </w:rPr>
      </w:pPr>
    </w:p>
    <w:p w:rsidR="007F6162" w:rsidRPr="007F6162" w:rsidRDefault="00C744F8" w:rsidP="007F6162">
      <w:pPr>
        <w:pStyle w:val="ListParagraph"/>
        <w:numPr>
          <w:ilvl w:val="0"/>
          <w:numId w:val="1"/>
        </w:numPr>
        <w:rPr>
          <w:lang w:val="en-US"/>
        </w:rPr>
      </w:pPr>
      <w:r>
        <w:rPr>
          <w:lang w:val="en-US"/>
        </w:rPr>
        <w:t xml:space="preserve"> </w:t>
      </w:r>
      <w:r w:rsidR="004E5152">
        <w:rPr>
          <w:lang w:val="en-US"/>
        </w:rPr>
        <w:t xml:space="preserve">Fluid settings </w:t>
      </w:r>
      <w:r w:rsidR="004E5152" w:rsidRPr="004E5152">
        <w:rPr>
          <w:lang w:val="en-US"/>
        </w:rPr>
        <w:sym w:font="Wingdings" w:char="F0E0"/>
      </w:r>
      <w:r w:rsidR="004E5152">
        <w:rPr>
          <w:lang w:val="en-US"/>
        </w:rPr>
        <w:t xml:space="preserve"> </w:t>
      </w:r>
      <w:r w:rsidR="00443BC7">
        <w:rPr>
          <w:lang w:val="en-US"/>
        </w:rPr>
        <w:t xml:space="preserve">usually it </w:t>
      </w:r>
      <w:r w:rsidR="00442C56">
        <w:rPr>
          <w:lang w:val="en-US"/>
        </w:rPr>
        <w:t xml:space="preserve">is 1. You need to change it if you have </w:t>
      </w:r>
      <w:hyperlink w:anchor="curves" w:history="1">
        <w:r w:rsidR="00442C56" w:rsidRPr="00442C56">
          <w:rPr>
            <w:rStyle w:val="Hyperlink"/>
            <w:lang w:val="en-US"/>
          </w:rPr>
          <w:t>mo</w:t>
        </w:r>
        <w:r w:rsidR="00442C56" w:rsidRPr="00442C56">
          <w:rPr>
            <w:rStyle w:val="Hyperlink"/>
            <w:lang w:val="en-US"/>
          </w:rPr>
          <w:t>r</w:t>
        </w:r>
        <w:r w:rsidR="00442C56" w:rsidRPr="00442C56">
          <w:rPr>
            <w:rStyle w:val="Hyperlink"/>
            <w:lang w:val="en-US"/>
          </w:rPr>
          <w:t>e curves</w:t>
        </w:r>
      </w:hyperlink>
    </w:p>
    <w:p w:rsidR="003E5DDA" w:rsidRPr="00442C56" w:rsidRDefault="003E5DDA" w:rsidP="003E5DDA">
      <w:pPr>
        <w:pStyle w:val="ListParagraph"/>
        <w:numPr>
          <w:ilvl w:val="0"/>
          <w:numId w:val="1"/>
        </w:numPr>
        <w:rPr>
          <w:lang w:val="en-US"/>
        </w:rPr>
      </w:pPr>
      <w:r>
        <w:rPr>
          <w:noProof/>
          <w:lang w:eastAsia="en-GB"/>
        </w:rPr>
        <w:drawing>
          <wp:anchor distT="0" distB="0" distL="114300" distR="114300" simplePos="0" relativeHeight="251663360" behindDoc="1" locked="0" layoutInCell="1" allowOverlap="1" wp14:anchorId="4442F584" wp14:editId="57D1B0C4">
            <wp:simplePos x="0" y="0"/>
            <wp:positionH relativeFrom="margin">
              <wp:align>right</wp:align>
            </wp:positionH>
            <wp:positionV relativeFrom="paragraph">
              <wp:posOffset>240665</wp:posOffset>
            </wp:positionV>
            <wp:extent cx="5731510" cy="1082675"/>
            <wp:effectExtent l="0" t="0" r="2540" b="3175"/>
            <wp:wrapTight wrapText="bothSides">
              <wp:wrapPolygon edited="0">
                <wp:start x="0" y="0"/>
                <wp:lineTo x="0" y="21283"/>
                <wp:lineTo x="21538" y="21283"/>
                <wp:lineTo x="21538" y="0"/>
                <wp:lineTo x="0" y="0"/>
              </wp:wrapPolygon>
            </wp:wrapTight>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extLst>
                        <a:ext uri="{28A0092B-C50C-407E-A947-70E740481C1C}">
                          <a14:useLocalDpi xmlns:a14="http://schemas.microsoft.com/office/drawing/2010/main" val="0"/>
                        </a:ext>
                      </a:extLst>
                    </a:blip>
                    <a:stretch>
                      <a:fillRect/>
                    </a:stretch>
                  </pic:blipFill>
                  <pic:spPr>
                    <a:xfrm>
                      <a:off x="0" y="0"/>
                      <a:ext cx="5731510" cy="1082675"/>
                    </a:xfrm>
                    <a:prstGeom prst="rect">
                      <a:avLst/>
                    </a:prstGeom>
                  </pic:spPr>
                </pic:pic>
              </a:graphicData>
            </a:graphic>
          </wp:anchor>
        </w:drawing>
      </w:r>
      <w:r w:rsidR="00420EE2">
        <w:rPr>
          <w:lang w:val="en-US"/>
        </w:rPr>
        <w:t>Insert the fluid conditions</w:t>
      </w:r>
      <w:r>
        <w:rPr>
          <w:lang w:val="en-US"/>
        </w:rPr>
        <w:t xml:space="preserve"> (Watch out to bar</w:t>
      </w:r>
      <w:r>
        <w:rPr>
          <w:b/>
          <w:lang w:val="en-US"/>
        </w:rPr>
        <w:t xml:space="preserve">a </w:t>
      </w:r>
      <w:r>
        <w:rPr>
          <w:lang w:val="en-US"/>
        </w:rPr>
        <w:t xml:space="preserve">and </w:t>
      </w:r>
      <w:proofErr w:type="spellStart"/>
      <w:r>
        <w:rPr>
          <w:lang w:val="en-US"/>
        </w:rPr>
        <w:t>bar</w:t>
      </w:r>
      <w:r>
        <w:rPr>
          <w:b/>
          <w:lang w:val="en-US"/>
        </w:rPr>
        <w:t>g</w:t>
      </w:r>
      <w:proofErr w:type="spellEnd"/>
      <w:r>
        <w:rPr>
          <w:lang w:val="en-US"/>
        </w:rPr>
        <w:t>)</w:t>
      </w:r>
    </w:p>
    <w:p w:rsidR="00420EE2" w:rsidRDefault="0072288E" w:rsidP="00420EE2">
      <w:pPr>
        <w:pStyle w:val="ListParagraph"/>
        <w:numPr>
          <w:ilvl w:val="0"/>
          <w:numId w:val="1"/>
        </w:numPr>
        <w:rPr>
          <w:lang w:val="en-US"/>
        </w:rPr>
      </w:pPr>
      <w:r>
        <w:rPr>
          <w:lang w:val="en-US"/>
        </w:rPr>
        <w:t>Select</w:t>
      </w:r>
      <w:r w:rsidR="00420EE2">
        <w:rPr>
          <w:lang w:val="en-US"/>
        </w:rPr>
        <w:t xml:space="preserve"> the conversion method (see</w:t>
      </w:r>
      <w:r>
        <w:rPr>
          <w:lang w:val="en-US"/>
        </w:rPr>
        <w:t xml:space="preserve"> the green box</w:t>
      </w:r>
      <w:r w:rsidR="00420EE2">
        <w:rPr>
          <w:lang w:val="en-US"/>
        </w:rPr>
        <w:t xml:space="preserve"> on the right)</w:t>
      </w:r>
    </w:p>
    <w:p w:rsidR="0072288E" w:rsidRDefault="00420EE2" w:rsidP="0072288E">
      <w:pPr>
        <w:pStyle w:val="ListParagraph"/>
        <w:numPr>
          <w:ilvl w:val="0"/>
          <w:numId w:val="1"/>
        </w:numPr>
        <w:rPr>
          <w:lang w:val="en-US"/>
        </w:rPr>
      </w:pPr>
      <w:r>
        <w:rPr>
          <w:lang w:val="en-US"/>
        </w:rPr>
        <w:t>Click Calculate  Fluid Data</w:t>
      </w:r>
    </w:p>
    <w:p w:rsidR="003E5DDA" w:rsidRDefault="0072288E" w:rsidP="003E5DDA">
      <w:pPr>
        <w:pStyle w:val="ListParagraph"/>
        <w:numPr>
          <w:ilvl w:val="1"/>
          <w:numId w:val="1"/>
        </w:numPr>
        <w:rPr>
          <w:lang w:val="en-US"/>
        </w:rPr>
      </w:pPr>
      <w:r w:rsidRPr="0072288E">
        <w:rPr>
          <w:lang w:val="en-US"/>
        </w:rPr>
        <w:t xml:space="preserve">If you have a mixture use </w:t>
      </w:r>
      <w:hyperlink r:id="rId12" w:history="1">
        <w:proofErr w:type="spellStart"/>
        <w:r w:rsidRPr="0072288E">
          <w:rPr>
            <w:rStyle w:val="Hyperlink"/>
            <w:lang w:val="en-US"/>
          </w:rPr>
          <w:t>Fluidat</w:t>
        </w:r>
        <w:proofErr w:type="spellEnd"/>
        <w:r w:rsidRPr="0072288E">
          <w:rPr>
            <w:rStyle w:val="Hyperlink"/>
            <w:lang w:val="en-US"/>
          </w:rPr>
          <w:t xml:space="preserve"> on th</w:t>
        </w:r>
        <w:r w:rsidRPr="0072288E">
          <w:rPr>
            <w:rStyle w:val="Hyperlink"/>
            <w:lang w:val="en-US"/>
          </w:rPr>
          <w:t>e</w:t>
        </w:r>
        <w:r w:rsidRPr="0072288E">
          <w:rPr>
            <w:rStyle w:val="Hyperlink"/>
            <w:lang w:val="en-US"/>
          </w:rPr>
          <w:t xml:space="preserve"> Net</w:t>
        </w:r>
      </w:hyperlink>
      <w:r w:rsidRPr="0072288E">
        <w:rPr>
          <w:lang w:val="en-US"/>
        </w:rPr>
        <w:t xml:space="preserve"> to calcula</w:t>
      </w:r>
      <w:r w:rsidR="00BA03C6">
        <w:rPr>
          <w:lang w:val="en-US"/>
        </w:rPr>
        <w:t>te the data and insert manually</w:t>
      </w:r>
      <w:r w:rsidR="009D6C52">
        <w:rPr>
          <w:lang w:val="en-US"/>
        </w:rPr>
        <w:t xml:space="preserve"> and after click on </w:t>
      </w:r>
      <w:r w:rsidR="003402FA">
        <w:rPr>
          <w:lang w:val="en-US"/>
        </w:rPr>
        <w:t>“</w:t>
      </w:r>
      <w:r w:rsidR="009D6C52">
        <w:rPr>
          <w:lang w:val="en-US"/>
        </w:rPr>
        <w:t>Accept Fluid data</w:t>
      </w:r>
      <w:r w:rsidR="003402FA">
        <w:rPr>
          <w:lang w:val="en-US"/>
        </w:rPr>
        <w:t>”</w:t>
      </w:r>
    </w:p>
    <w:p w:rsidR="003E5DDA" w:rsidRPr="003E5DDA" w:rsidRDefault="003E5DDA" w:rsidP="003E5DDA">
      <w:pPr>
        <w:rPr>
          <w:lang w:val="en-US"/>
        </w:rPr>
      </w:pPr>
      <w:r>
        <w:rPr>
          <w:noProof/>
          <w:lang w:eastAsia="en-GB"/>
        </w:rPr>
        <w:drawing>
          <wp:inline distT="0" distB="0" distL="0" distR="0" wp14:anchorId="03D0CACD" wp14:editId="7C00C8DA">
            <wp:extent cx="5731510" cy="1330960"/>
            <wp:effectExtent l="0" t="0" r="2540" b="254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731510" cy="1330960"/>
                    </a:xfrm>
                    <a:prstGeom prst="rect">
                      <a:avLst/>
                    </a:prstGeom>
                  </pic:spPr>
                </pic:pic>
              </a:graphicData>
            </a:graphic>
          </wp:inline>
        </w:drawing>
      </w:r>
    </w:p>
    <w:p w:rsidR="0072288E" w:rsidRPr="0072288E" w:rsidRDefault="0072288E" w:rsidP="0072288E">
      <w:pPr>
        <w:pStyle w:val="ListParagraph"/>
        <w:numPr>
          <w:ilvl w:val="0"/>
          <w:numId w:val="1"/>
        </w:numPr>
        <w:rPr>
          <w:lang w:val="en-US"/>
        </w:rPr>
      </w:pPr>
      <w:r>
        <w:rPr>
          <w:lang w:val="en-US"/>
        </w:rPr>
        <w:t xml:space="preserve">Insert the DUT </w:t>
      </w:r>
      <w:proofErr w:type="spellStart"/>
      <w:r>
        <w:rPr>
          <w:lang w:val="en-US"/>
        </w:rPr>
        <w:t>Flowrange</w:t>
      </w:r>
      <w:proofErr w:type="spellEnd"/>
    </w:p>
    <w:p w:rsidR="00443BC7" w:rsidRDefault="00443BC7" w:rsidP="00443BC7">
      <w:pPr>
        <w:pStyle w:val="ListParagraph"/>
        <w:numPr>
          <w:ilvl w:val="0"/>
          <w:numId w:val="1"/>
        </w:numPr>
        <w:rPr>
          <w:lang w:val="en-US"/>
        </w:rPr>
      </w:pPr>
      <w:r w:rsidRPr="00443BC7">
        <w:rPr>
          <w:lang w:val="en-US"/>
        </w:rPr>
        <w:t xml:space="preserve">To read the Barometer in the entry mode put </w:t>
      </w:r>
      <w:proofErr w:type="spellStart"/>
      <w:r w:rsidRPr="00443BC7">
        <w:rPr>
          <w:lang w:val="en-US"/>
        </w:rPr>
        <w:t>flowDDE</w:t>
      </w:r>
      <w:proofErr w:type="spellEnd"/>
      <w:r w:rsidRPr="00443BC7">
        <w:rPr>
          <w:lang w:val="en-US"/>
        </w:rPr>
        <w:t xml:space="preserve"> 2</w:t>
      </w:r>
      <w:r w:rsidRPr="00443BC7">
        <w:rPr>
          <w:vertAlign w:val="superscript"/>
          <w:lang w:val="en-US"/>
        </w:rPr>
        <w:t>nd</w:t>
      </w:r>
      <w:r w:rsidRPr="00443BC7">
        <w:rPr>
          <w:lang w:val="en-US"/>
        </w:rPr>
        <w:t xml:space="preserve"> and the channel of the barometer (usually </w:t>
      </w:r>
      <w:r w:rsidR="00442C56">
        <w:rPr>
          <w:lang w:val="en-US"/>
        </w:rPr>
        <w:t xml:space="preserve">it </w:t>
      </w:r>
      <w:r w:rsidRPr="00443BC7">
        <w:rPr>
          <w:lang w:val="en-US"/>
        </w:rPr>
        <w:t>is channel 1) and click on Read Barometer</w:t>
      </w:r>
    </w:p>
    <w:p w:rsidR="003E5DDA" w:rsidRDefault="003E5DDA" w:rsidP="003E5DDA">
      <w:pPr>
        <w:pStyle w:val="ListParagraph"/>
        <w:numPr>
          <w:ilvl w:val="0"/>
          <w:numId w:val="1"/>
        </w:numPr>
        <w:rPr>
          <w:lang w:val="en-US"/>
        </w:rPr>
      </w:pPr>
      <w:r>
        <w:rPr>
          <w:noProof/>
          <w:lang w:eastAsia="en-GB"/>
        </w:rPr>
        <w:drawing>
          <wp:anchor distT="0" distB="0" distL="114300" distR="114300" simplePos="0" relativeHeight="251665408" behindDoc="1" locked="0" layoutInCell="1" allowOverlap="1" wp14:anchorId="6D6BDDD8" wp14:editId="5E2AA379">
            <wp:simplePos x="0" y="0"/>
            <wp:positionH relativeFrom="column">
              <wp:posOffset>-69850</wp:posOffset>
            </wp:positionH>
            <wp:positionV relativeFrom="paragraph">
              <wp:posOffset>272415</wp:posOffset>
            </wp:positionV>
            <wp:extent cx="5731510" cy="735330"/>
            <wp:effectExtent l="0" t="0" r="2540" b="7620"/>
            <wp:wrapTight wrapText="bothSides">
              <wp:wrapPolygon edited="0">
                <wp:start x="0" y="0"/>
                <wp:lineTo x="0" y="21264"/>
                <wp:lineTo x="21538" y="21264"/>
                <wp:lineTo x="21538" y="0"/>
                <wp:lineTo x="0" y="0"/>
              </wp:wrapPolygon>
            </wp:wrapTight>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extLst>
                        <a:ext uri="{28A0092B-C50C-407E-A947-70E740481C1C}">
                          <a14:useLocalDpi xmlns:a14="http://schemas.microsoft.com/office/drawing/2010/main" val="0"/>
                        </a:ext>
                      </a:extLst>
                    </a:blip>
                    <a:stretch>
                      <a:fillRect/>
                    </a:stretch>
                  </pic:blipFill>
                  <pic:spPr>
                    <a:xfrm>
                      <a:off x="0" y="0"/>
                      <a:ext cx="5731510" cy="735330"/>
                    </a:xfrm>
                    <a:prstGeom prst="rect">
                      <a:avLst/>
                    </a:prstGeom>
                  </pic:spPr>
                </pic:pic>
              </a:graphicData>
            </a:graphic>
          </wp:anchor>
        </w:drawing>
      </w:r>
      <w:r w:rsidR="00443BC7" w:rsidRPr="00443BC7">
        <w:rPr>
          <w:lang w:val="en-US"/>
        </w:rPr>
        <w:t>Use th</w:t>
      </w:r>
      <w:r w:rsidR="0072288E">
        <w:rPr>
          <w:lang w:val="en-US"/>
        </w:rPr>
        <w:t>e thermometer in the room and insert</w:t>
      </w:r>
      <w:r w:rsidR="00443BC7" w:rsidRPr="00443BC7">
        <w:rPr>
          <w:lang w:val="en-US"/>
        </w:rPr>
        <w:t xml:space="preserve"> the room </w:t>
      </w:r>
      <w:r w:rsidR="00BA03C6">
        <w:rPr>
          <w:lang w:val="en-US"/>
        </w:rPr>
        <w:t>temperature in the correct cell</w:t>
      </w:r>
    </w:p>
    <w:p w:rsidR="003E5DDA" w:rsidRDefault="003E5DDA" w:rsidP="003E5DDA">
      <w:pPr>
        <w:pStyle w:val="ListParagraph"/>
        <w:numPr>
          <w:ilvl w:val="0"/>
          <w:numId w:val="1"/>
        </w:numPr>
        <w:rPr>
          <w:lang w:val="en-US"/>
        </w:rPr>
      </w:pPr>
      <w:r>
        <w:rPr>
          <w:lang w:val="en-US"/>
        </w:rPr>
        <w:t xml:space="preserve">Insert Flow Control settings (FlowDDE1 channel1 usually) </w:t>
      </w:r>
    </w:p>
    <w:p w:rsidR="003E5DDA" w:rsidRDefault="003E5DDA" w:rsidP="003E5DDA">
      <w:pPr>
        <w:rPr>
          <w:lang w:val="en-US"/>
        </w:rPr>
      </w:pPr>
      <w:r>
        <w:rPr>
          <w:noProof/>
          <w:lang w:eastAsia="en-GB"/>
        </w:rPr>
        <w:drawing>
          <wp:anchor distT="0" distB="0" distL="114300" distR="114300" simplePos="0" relativeHeight="251667456" behindDoc="1" locked="0" layoutInCell="1" allowOverlap="1" wp14:anchorId="7C79515D" wp14:editId="553350FF">
            <wp:simplePos x="0" y="0"/>
            <wp:positionH relativeFrom="margin">
              <wp:posOffset>171450</wp:posOffset>
            </wp:positionH>
            <wp:positionV relativeFrom="paragraph">
              <wp:posOffset>44450</wp:posOffset>
            </wp:positionV>
            <wp:extent cx="4657725" cy="914400"/>
            <wp:effectExtent l="0" t="0" r="9525" b="0"/>
            <wp:wrapNone/>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extLst>
                        <a:ext uri="{28A0092B-C50C-407E-A947-70E740481C1C}">
                          <a14:useLocalDpi xmlns:a14="http://schemas.microsoft.com/office/drawing/2010/main" val="0"/>
                        </a:ext>
                      </a:extLst>
                    </a:blip>
                    <a:stretch>
                      <a:fillRect/>
                    </a:stretch>
                  </pic:blipFill>
                  <pic:spPr>
                    <a:xfrm>
                      <a:off x="0" y="0"/>
                      <a:ext cx="4657725" cy="914400"/>
                    </a:xfrm>
                    <a:prstGeom prst="rect">
                      <a:avLst/>
                    </a:prstGeom>
                  </pic:spPr>
                </pic:pic>
              </a:graphicData>
            </a:graphic>
          </wp:anchor>
        </w:drawing>
      </w:r>
    </w:p>
    <w:p w:rsidR="003E5DDA" w:rsidRDefault="003E5DDA" w:rsidP="003E5DDA">
      <w:pPr>
        <w:rPr>
          <w:lang w:val="en-US"/>
        </w:rPr>
      </w:pPr>
    </w:p>
    <w:p w:rsidR="003E5DDA" w:rsidRDefault="003E5DDA" w:rsidP="003E5DDA">
      <w:pPr>
        <w:rPr>
          <w:lang w:val="en-US"/>
        </w:rPr>
      </w:pPr>
    </w:p>
    <w:p w:rsidR="00BB7E01" w:rsidRDefault="00BB7E01" w:rsidP="00C756E5">
      <w:pPr>
        <w:rPr>
          <w:lang w:val="en-US"/>
        </w:rPr>
      </w:pPr>
    </w:p>
    <w:p w:rsidR="00210738" w:rsidRDefault="00C756E5" w:rsidP="00210738">
      <w:pPr>
        <w:pStyle w:val="ListParagraph"/>
        <w:numPr>
          <w:ilvl w:val="0"/>
          <w:numId w:val="1"/>
        </w:numPr>
        <w:rPr>
          <w:lang w:val="en-US"/>
        </w:rPr>
      </w:pPr>
      <w:r w:rsidRPr="00210738">
        <w:rPr>
          <w:lang w:val="en-US"/>
        </w:rPr>
        <w:t>Make some run in manual ( -calibration proced</w:t>
      </w:r>
      <w:r w:rsidR="00442C56">
        <w:rPr>
          <w:lang w:val="en-US"/>
        </w:rPr>
        <w:t xml:space="preserve">ure) and stability check (-REF test procedure) </w:t>
      </w:r>
    </w:p>
    <w:p w:rsidR="00210738" w:rsidRDefault="00210738" w:rsidP="00210738">
      <w:pPr>
        <w:pStyle w:val="ListParagraph"/>
        <w:numPr>
          <w:ilvl w:val="0"/>
          <w:numId w:val="1"/>
        </w:numPr>
        <w:rPr>
          <w:lang w:val="en-US"/>
        </w:rPr>
      </w:pPr>
      <w:r w:rsidRPr="00210738">
        <w:rPr>
          <w:lang w:val="en-US"/>
        </w:rPr>
        <w:t xml:space="preserve">Put Stability check in REF Test procedure and Manual </w:t>
      </w:r>
      <w:r>
        <w:rPr>
          <w:lang w:val="en-US"/>
        </w:rPr>
        <w:t>in Calibration procedure and make</w:t>
      </w:r>
      <w:r w:rsidRPr="00210738">
        <w:rPr>
          <w:lang w:val="en-US"/>
        </w:rPr>
        <w:t xml:space="preserve"> some run to stabilize the device</w:t>
      </w:r>
    </w:p>
    <w:p w:rsidR="00C756E5" w:rsidRDefault="00210738" w:rsidP="00FA3135">
      <w:pPr>
        <w:pStyle w:val="ListParagraph"/>
        <w:numPr>
          <w:ilvl w:val="0"/>
          <w:numId w:val="1"/>
        </w:numPr>
        <w:rPr>
          <w:lang w:val="en-US"/>
        </w:rPr>
      </w:pPr>
      <w:r w:rsidRPr="00210738">
        <w:rPr>
          <w:lang w:val="en-US"/>
        </w:rPr>
        <w:t>Put 4 different set point in the calibration table (100%, 75%, 50%, 25%) by click</w:t>
      </w:r>
      <w:r>
        <w:rPr>
          <w:lang w:val="en-US"/>
        </w:rPr>
        <w:t xml:space="preserve">ing the 4 and then clear result; </w:t>
      </w:r>
      <w:r w:rsidRPr="00210738">
        <w:rPr>
          <w:lang w:val="en-US"/>
        </w:rPr>
        <w:t>after that pu</w:t>
      </w:r>
      <w:r w:rsidR="00442C56">
        <w:rPr>
          <w:lang w:val="en-US"/>
        </w:rPr>
        <w:t xml:space="preserve">t auto (-calibration procedure) </w:t>
      </w:r>
      <w:r w:rsidRPr="00210738">
        <w:rPr>
          <w:lang w:val="en-US"/>
        </w:rPr>
        <w:t>and stability check (</w:t>
      </w:r>
      <w:r w:rsidR="00442C56">
        <w:rPr>
          <w:lang w:val="en-US"/>
        </w:rPr>
        <w:t>-</w:t>
      </w:r>
      <w:r w:rsidRPr="00210738">
        <w:rPr>
          <w:lang w:val="en-US"/>
        </w:rPr>
        <w:t>REF test procedure) and star</w:t>
      </w:r>
      <w:r w:rsidR="00BA03C6">
        <w:rPr>
          <w:lang w:val="en-US"/>
        </w:rPr>
        <w:t>t with the measurement</w:t>
      </w:r>
    </w:p>
    <w:p w:rsidR="008F2F08" w:rsidRPr="008F2F08" w:rsidRDefault="008F2F08" w:rsidP="008F2F08">
      <w:pPr>
        <w:pStyle w:val="ListParagraph"/>
        <w:numPr>
          <w:ilvl w:val="0"/>
          <w:numId w:val="1"/>
        </w:numPr>
        <w:rPr>
          <w:u w:val="single"/>
          <w:lang w:val="en-US"/>
        </w:rPr>
      </w:pPr>
      <w:r w:rsidRPr="008F2F08">
        <w:rPr>
          <w:rFonts w:eastAsiaTheme="minorEastAsia"/>
          <w:u w:val="single"/>
          <w:lang w:val="en-US"/>
        </w:rPr>
        <w:t>Check t</w:t>
      </w:r>
      <w:r>
        <w:rPr>
          <w:rFonts w:eastAsiaTheme="minorEastAsia"/>
          <w:u w:val="single"/>
          <w:lang w:val="en-US"/>
        </w:rPr>
        <w:t>ime to time the input pressure</w:t>
      </w:r>
    </w:p>
    <w:p w:rsidR="008F2F08" w:rsidRDefault="008F2F08" w:rsidP="008F2F08">
      <w:pPr>
        <w:pStyle w:val="ListParagraph"/>
        <w:numPr>
          <w:ilvl w:val="0"/>
          <w:numId w:val="1"/>
        </w:numPr>
        <w:rPr>
          <w:lang w:val="en-US"/>
        </w:rPr>
      </w:pPr>
      <w:r>
        <w:rPr>
          <w:lang w:val="en-US"/>
        </w:rPr>
        <w:t>0 must be done in Single Run, manual procedure (when the other have finished)</w:t>
      </w:r>
    </w:p>
    <w:p w:rsidR="00DE50B1" w:rsidRDefault="008F2F08" w:rsidP="00DE50B1">
      <w:pPr>
        <w:pStyle w:val="ListParagraph"/>
        <w:numPr>
          <w:ilvl w:val="0"/>
          <w:numId w:val="1"/>
        </w:numPr>
        <w:rPr>
          <w:lang w:val="en-US"/>
        </w:rPr>
      </w:pPr>
      <w:r>
        <w:rPr>
          <w:lang w:val="en-US"/>
        </w:rPr>
        <w:t>To check if we are in the acceptable range you can also have a look to the plot on</w:t>
      </w:r>
      <w:r w:rsidR="00442C56">
        <w:rPr>
          <w:lang w:val="en-US"/>
        </w:rPr>
        <w:t xml:space="preserve"> the certificate page (sheet 3)</w:t>
      </w:r>
    </w:p>
    <w:p w:rsidR="008F2F08" w:rsidRPr="00BE0CE5" w:rsidRDefault="00DE50B1" w:rsidP="00BE0CE5">
      <w:pPr>
        <w:pStyle w:val="ListParagraph"/>
        <w:numPr>
          <w:ilvl w:val="0"/>
          <w:numId w:val="1"/>
        </w:numPr>
        <w:rPr>
          <w:lang w:val="en-US"/>
        </w:rPr>
      </w:pPr>
      <w:r w:rsidRPr="00DE50B1">
        <w:rPr>
          <w:lang w:val="en-US"/>
        </w:rPr>
        <w:t>I</w:t>
      </w:r>
      <w:r w:rsidR="008F2F08" w:rsidRPr="00DE50B1">
        <w:rPr>
          <w:lang w:val="en-US"/>
        </w:rPr>
        <w:t>f the verification is PASSED and ALL the points are close to the zero line, it is not needed do the calibration. If it is PASSED but the points are far to the zero line, you have to do the calibration.</w:t>
      </w:r>
      <w:r w:rsidR="00BE0CE5" w:rsidRPr="00BE0CE5">
        <w:rPr>
          <w:lang w:val="en-US"/>
        </w:rPr>
        <w:t xml:space="preserve"> </w:t>
      </w:r>
      <w:r w:rsidR="00BE0CE5">
        <w:rPr>
          <w:lang w:val="en-US"/>
        </w:rPr>
        <w:t>Whenever you have to save the files</w:t>
      </w:r>
    </w:p>
    <w:p w:rsidR="00255EF5" w:rsidRPr="00255EF5" w:rsidRDefault="00255EF5" w:rsidP="00255EF5">
      <w:pPr>
        <w:pStyle w:val="ListParagraph"/>
        <w:numPr>
          <w:ilvl w:val="0"/>
          <w:numId w:val="1"/>
        </w:numPr>
        <w:rPr>
          <w:lang w:val="en-US"/>
        </w:rPr>
      </w:pPr>
      <w:r w:rsidRPr="00255EF5">
        <w:rPr>
          <w:lang w:val="en-US"/>
        </w:rPr>
        <w:t>Click on Complete report data to insert the information about the verification</w:t>
      </w:r>
    </w:p>
    <w:p w:rsidR="00255EF5" w:rsidRPr="00255EF5" w:rsidRDefault="00255EF5" w:rsidP="00255EF5">
      <w:pPr>
        <w:pStyle w:val="ListParagraph"/>
        <w:numPr>
          <w:ilvl w:val="0"/>
          <w:numId w:val="1"/>
        </w:numPr>
        <w:rPr>
          <w:lang w:val="en-US"/>
        </w:rPr>
      </w:pPr>
      <w:r w:rsidRPr="00255EF5">
        <w:rPr>
          <w:lang w:val="en-US"/>
        </w:rPr>
        <w:t>Save the file (excel)  in the folder “</w:t>
      </w:r>
      <w:proofErr w:type="spellStart"/>
      <w:r w:rsidRPr="00255EF5">
        <w:rPr>
          <w:lang w:val="en-US"/>
        </w:rPr>
        <w:t>Certificat</w:t>
      </w:r>
      <w:proofErr w:type="spellEnd"/>
      <w:r w:rsidRPr="00255EF5">
        <w:rPr>
          <w:lang w:val="en-US"/>
        </w:rPr>
        <w:t xml:space="preserve"> de calibration” (G:\Departments\PH\Groups\TA1\Gas_group\Bronkhorst HITEC\</w:t>
      </w:r>
      <w:proofErr w:type="spellStart"/>
      <w:r w:rsidRPr="00255EF5">
        <w:rPr>
          <w:lang w:val="en-US"/>
        </w:rPr>
        <w:t>Certificat</w:t>
      </w:r>
      <w:proofErr w:type="spellEnd"/>
      <w:r w:rsidRPr="00255EF5">
        <w:rPr>
          <w:lang w:val="en-US"/>
        </w:rPr>
        <w:t xml:space="preserve"> de calibration)</w:t>
      </w:r>
    </w:p>
    <w:p w:rsidR="00255EF5" w:rsidRDefault="00255EF5" w:rsidP="00255EF5">
      <w:pPr>
        <w:pStyle w:val="ListParagraph"/>
        <w:numPr>
          <w:ilvl w:val="0"/>
          <w:numId w:val="1"/>
        </w:numPr>
        <w:rPr>
          <w:lang w:val="en-US"/>
        </w:rPr>
      </w:pPr>
      <w:r w:rsidRPr="00255EF5">
        <w:rPr>
          <w:lang w:val="en-US"/>
        </w:rPr>
        <w:t>Select the 3 pages and export them in PDF format in the folder “</w:t>
      </w:r>
      <w:proofErr w:type="spellStart"/>
      <w:r w:rsidRPr="00255EF5">
        <w:rPr>
          <w:lang w:val="en-US"/>
        </w:rPr>
        <w:t>Certificat</w:t>
      </w:r>
      <w:proofErr w:type="spellEnd"/>
      <w:r w:rsidRPr="00255EF5">
        <w:rPr>
          <w:lang w:val="en-US"/>
        </w:rPr>
        <w:t xml:space="preserve"> de calibration” </w:t>
      </w:r>
    </w:p>
    <w:p w:rsidR="00F759C7" w:rsidRDefault="00C87AD0" w:rsidP="00255EF5">
      <w:pPr>
        <w:ind w:left="2160"/>
        <w:rPr>
          <w:lang w:val="en-US"/>
        </w:rPr>
      </w:pPr>
      <w:proofErr w:type="spellStart"/>
      <w:r>
        <w:rPr>
          <w:lang w:val="en-US"/>
        </w:rPr>
        <w:t>SerialNumber</w:t>
      </w:r>
      <w:proofErr w:type="spellEnd"/>
      <w:r>
        <w:rPr>
          <w:lang w:val="en-US"/>
        </w:rPr>
        <w:t xml:space="preserve"> -</w:t>
      </w:r>
      <w:r w:rsidR="00255EF5">
        <w:rPr>
          <w:lang w:val="en-US"/>
        </w:rPr>
        <w:t xml:space="preserve"> LS2  -  </w:t>
      </w:r>
      <w:r w:rsidR="00255EF5" w:rsidRPr="00255EF5">
        <w:rPr>
          <w:b/>
          <w:lang w:val="en-US"/>
        </w:rPr>
        <w:t>V</w:t>
      </w:r>
      <w:r>
        <w:rPr>
          <w:lang w:val="en-US"/>
        </w:rPr>
        <w:t xml:space="preserve"> - Gas with Gas -</w:t>
      </w:r>
      <w:r w:rsidR="00255EF5">
        <w:rPr>
          <w:lang w:val="en-US"/>
        </w:rPr>
        <w:t xml:space="preserve"> date </w:t>
      </w:r>
    </w:p>
    <w:p w:rsidR="00255EF5" w:rsidRDefault="00255EF5" w:rsidP="00255EF5">
      <w:pPr>
        <w:ind w:left="2160"/>
        <w:rPr>
          <w:lang w:val="en-US"/>
        </w:rPr>
      </w:pPr>
    </w:p>
    <w:p w:rsidR="00F759C7" w:rsidRDefault="00210738">
      <w:pPr>
        <w:rPr>
          <w:lang w:val="en-US"/>
        </w:rPr>
      </w:pPr>
      <w:r>
        <w:rPr>
          <w:highlight w:val="yellow"/>
          <w:lang w:val="en-US"/>
        </w:rPr>
        <w:t>CALIBRATION</w:t>
      </w:r>
    </w:p>
    <w:p w:rsidR="00F759C7" w:rsidRDefault="00210738" w:rsidP="00601221">
      <w:pPr>
        <w:pStyle w:val="ListParagraph"/>
        <w:numPr>
          <w:ilvl w:val="0"/>
          <w:numId w:val="7"/>
        </w:numPr>
        <w:rPr>
          <w:lang w:val="en-US"/>
        </w:rPr>
      </w:pPr>
      <w:r w:rsidRPr="00255EF5">
        <w:rPr>
          <w:lang w:val="en-US"/>
        </w:rPr>
        <w:t>Put the flow at zero (</w:t>
      </w:r>
      <w:r w:rsidR="00255EF5">
        <w:rPr>
          <w:lang w:val="en-US"/>
        </w:rPr>
        <w:t xml:space="preserve">on </w:t>
      </w:r>
      <w:proofErr w:type="spellStart"/>
      <w:r w:rsidR="00255EF5">
        <w:rPr>
          <w:lang w:val="en-US"/>
        </w:rPr>
        <w:t>FlowPlot</w:t>
      </w:r>
      <w:proofErr w:type="spellEnd"/>
      <w:r w:rsidR="00255EF5">
        <w:rPr>
          <w:lang w:val="en-US"/>
        </w:rPr>
        <w:t xml:space="preserve">). </w:t>
      </w:r>
      <w:r w:rsidR="005C7E5A" w:rsidRPr="00255EF5">
        <w:rPr>
          <w:lang w:val="en-US"/>
        </w:rPr>
        <w:t>Close the valve before the MFC and d</w:t>
      </w:r>
      <w:r w:rsidR="00F759C7" w:rsidRPr="00255EF5">
        <w:rPr>
          <w:lang w:val="en-US"/>
        </w:rPr>
        <w:t>isconnect the pipe before the MFC</w:t>
      </w:r>
    </w:p>
    <w:p w:rsidR="004E6023" w:rsidRPr="00255EF5" w:rsidRDefault="004E6023" w:rsidP="00601221">
      <w:pPr>
        <w:pStyle w:val="ListParagraph"/>
        <w:numPr>
          <w:ilvl w:val="0"/>
          <w:numId w:val="7"/>
        </w:numPr>
        <w:rPr>
          <w:lang w:val="en-US"/>
        </w:rPr>
      </w:pPr>
      <w:r>
        <w:rPr>
          <w:lang w:val="en-US"/>
        </w:rPr>
        <w:t xml:space="preserve">Click on “Clear existing linearization and </w:t>
      </w:r>
      <w:r w:rsidR="00291872">
        <w:rPr>
          <w:lang w:val="en-US"/>
        </w:rPr>
        <w:t>flow settings”</w:t>
      </w:r>
    </w:p>
    <w:p w:rsidR="00F759C7" w:rsidRDefault="00F759C7" w:rsidP="00F759C7">
      <w:pPr>
        <w:pStyle w:val="ListParagraph"/>
        <w:numPr>
          <w:ilvl w:val="0"/>
          <w:numId w:val="7"/>
        </w:numPr>
        <w:rPr>
          <w:lang w:val="en-US"/>
        </w:rPr>
      </w:pPr>
      <w:r>
        <w:rPr>
          <w:lang w:val="en-US"/>
        </w:rPr>
        <w:t xml:space="preserve">Make the zero </w:t>
      </w:r>
      <w:r w:rsidR="005C7E5A">
        <w:rPr>
          <w:lang w:val="en-US"/>
        </w:rPr>
        <w:t>by clicking on “Zero”</w:t>
      </w:r>
    </w:p>
    <w:p w:rsidR="00F759C7" w:rsidRDefault="00255EF5" w:rsidP="00F759C7">
      <w:pPr>
        <w:pStyle w:val="ListParagraph"/>
        <w:numPr>
          <w:ilvl w:val="0"/>
          <w:numId w:val="7"/>
        </w:numPr>
        <w:rPr>
          <w:lang w:val="en-US"/>
        </w:rPr>
      </w:pPr>
      <w:r>
        <w:rPr>
          <w:lang w:val="en-US"/>
        </w:rPr>
        <w:t>Rec</w:t>
      </w:r>
      <w:r w:rsidR="00F759C7">
        <w:rPr>
          <w:lang w:val="en-US"/>
        </w:rPr>
        <w:t xml:space="preserve">onnect </w:t>
      </w:r>
      <w:r w:rsidR="00BA03C6">
        <w:rPr>
          <w:lang w:val="en-US"/>
        </w:rPr>
        <w:t xml:space="preserve">the pipe. Open the </w:t>
      </w:r>
      <w:r w:rsidR="005C5E6E">
        <w:rPr>
          <w:lang w:val="en-US"/>
        </w:rPr>
        <w:t xml:space="preserve">manual </w:t>
      </w:r>
      <w:r w:rsidR="00BA03C6">
        <w:rPr>
          <w:lang w:val="en-US"/>
        </w:rPr>
        <w:t>valve</w:t>
      </w:r>
    </w:p>
    <w:p w:rsidR="00F759C7" w:rsidRDefault="00071A2F" w:rsidP="00F759C7">
      <w:pPr>
        <w:pStyle w:val="ListParagraph"/>
        <w:numPr>
          <w:ilvl w:val="0"/>
          <w:numId w:val="7"/>
        </w:numPr>
        <w:rPr>
          <w:lang w:val="en-US"/>
        </w:rPr>
      </w:pPr>
      <w:r>
        <w:rPr>
          <w:lang w:val="en-US"/>
        </w:rPr>
        <w:t xml:space="preserve">Make few times the run at 100% in manual  ( -calibration procedure) and </w:t>
      </w:r>
      <w:proofErr w:type="spellStart"/>
      <w:r>
        <w:rPr>
          <w:lang w:val="en-US"/>
        </w:rPr>
        <w:t>sigle</w:t>
      </w:r>
      <w:proofErr w:type="spellEnd"/>
      <w:r>
        <w:rPr>
          <w:lang w:val="en-US"/>
        </w:rPr>
        <w:t xml:space="preserve"> run</w:t>
      </w:r>
    </w:p>
    <w:p w:rsidR="00E15142" w:rsidRDefault="00E15142" w:rsidP="00E15142">
      <w:pPr>
        <w:pStyle w:val="ListParagraph"/>
        <w:numPr>
          <w:ilvl w:val="0"/>
          <w:numId w:val="7"/>
        </w:numPr>
        <w:rPr>
          <w:lang w:val="en-US"/>
        </w:rPr>
      </w:pPr>
      <w:r>
        <w:rPr>
          <w:lang w:val="en-US"/>
        </w:rPr>
        <w:t xml:space="preserve">If the deviation of 100% is </w:t>
      </w:r>
      <w:r w:rsidRPr="003402FA">
        <w:rPr>
          <w:b/>
          <w:u w:val="single"/>
          <w:lang w:val="en-US"/>
        </w:rPr>
        <w:t>NOT</w:t>
      </w:r>
      <w:r w:rsidRPr="003402FA">
        <w:rPr>
          <w:u w:val="single"/>
          <w:lang w:val="en-US"/>
        </w:rPr>
        <w:t xml:space="preserve"> between -3% and 0%</w:t>
      </w:r>
    </w:p>
    <w:p w:rsidR="00E15142" w:rsidRDefault="00E15142" w:rsidP="00E15142">
      <w:pPr>
        <w:pStyle w:val="ListParagraph"/>
        <w:numPr>
          <w:ilvl w:val="1"/>
          <w:numId w:val="7"/>
        </w:numPr>
        <w:rPr>
          <w:lang w:val="en-US"/>
        </w:rPr>
      </w:pPr>
      <w:r>
        <w:rPr>
          <w:lang w:val="en-US"/>
        </w:rPr>
        <w:t>Click on “calculate full scale” and insert the value to arrive in that range (MAX 3% for each time)</w:t>
      </w:r>
    </w:p>
    <w:p w:rsidR="00E15142" w:rsidRPr="00E15142" w:rsidRDefault="00E15142" w:rsidP="00E15142">
      <w:pPr>
        <w:pStyle w:val="ListParagraph"/>
        <w:numPr>
          <w:ilvl w:val="1"/>
          <w:numId w:val="7"/>
        </w:numPr>
        <w:rPr>
          <w:lang w:val="en-US"/>
        </w:rPr>
      </w:pPr>
      <w:r>
        <w:rPr>
          <w:lang w:val="en-US"/>
        </w:rPr>
        <w:t>Make again the run at 100% manual and single run (repeat these operations until the deviation is in the cor</w:t>
      </w:r>
      <w:r w:rsidR="00214382">
        <w:rPr>
          <w:lang w:val="en-US"/>
        </w:rPr>
        <w:t>rect range and go at the point 7</w:t>
      </w:r>
      <w:r w:rsidR="00BA03C6">
        <w:rPr>
          <w:lang w:val="en-US"/>
        </w:rPr>
        <w:t>)</w:t>
      </w:r>
    </w:p>
    <w:p w:rsidR="00071A2F" w:rsidRDefault="00071A2F" w:rsidP="00071A2F">
      <w:pPr>
        <w:pStyle w:val="ListParagraph"/>
        <w:numPr>
          <w:ilvl w:val="0"/>
          <w:numId w:val="7"/>
        </w:numPr>
        <w:rPr>
          <w:lang w:val="en-US"/>
        </w:rPr>
      </w:pPr>
      <w:r>
        <w:rPr>
          <w:lang w:val="en-US"/>
        </w:rPr>
        <w:t>If the deviation</w:t>
      </w:r>
      <w:r w:rsidR="00214382">
        <w:rPr>
          <w:lang w:val="en-US"/>
        </w:rPr>
        <w:t xml:space="preserve"> of 100%</w:t>
      </w:r>
      <w:r>
        <w:rPr>
          <w:lang w:val="en-US"/>
        </w:rPr>
        <w:t xml:space="preserve"> </w:t>
      </w:r>
      <w:r w:rsidRPr="003402FA">
        <w:rPr>
          <w:u w:val="single"/>
          <w:lang w:val="en-US"/>
        </w:rPr>
        <w:t>is between -3% and 0%</w:t>
      </w:r>
      <w:r>
        <w:rPr>
          <w:lang w:val="en-US"/>
        </w:rPr>
        <w:t xml:space="preserve">  </w:t>
      </w:r>
    </w:p>
    <w:p w:rsidR="00071A2F" w:rsidRPr="00071A2F" w:rsidRDefault="00071A2F" w:rsidP="00071A2F">
      <w:pPr>
        <w:pStyle w:val="ListParagraph"/>
        <w:numPr>
          <w:ilvl w:val="1"/>
          <w:numId w:val="7"/>
        </w:numPr>
        <w:rPr>
          <w:lang w:val="en-US"/>
        </w:rPr>
      </w:pPr>
      <w:r w:rsidRPr="00071A2F">
        <w:rPr>
          <w:lang w:val="en-US"/>
        </w:rPr>
        <w:t xml:space="preserve">make the run ( auto – stability </w:t>
      </w:r>
      <w:r w:rsidR="001B2E37">
        <w:rPr>
          <w:lang w:val="en-US"/>
        </w:rPr>
        <w:t>check) for 6</w:t>
      </w:r>
      <w:r w:rsidRPr="00071A2F">
        <w:rPr>
          <w:lang w:val="en-US"/>
        </w:rPr>
        <w:t xml:space="preserve"> points (</w:t>
      </w:r>
      <w:r w:rsidR="001B2E37">
        <w:rPr>
          <w:lang w:val="en-US"/>
        </w:rPr>
        <w:t>100%, 80% , 60%, 40</w:t>
      </w:r>
      <w:r w:rsidRPr="00071A2F">
        <w:rPr>
          <w:lang w:val="en-US"/>
        </w:rPr>
        <w:t>%</w:t>
      </w:r>
      <w:r w:rsidR="001B2E37">
        <w:rPr>
          <w:lang w:val="en-US"/>
        </w:rPr>
        <w:t>, 20%, 10%</w:t>
      </w:r>
      <w:r w:rsidRPr="00071A2F">
        <w:rPr>
          <w:lang w:val="en-US"/>
        </w:rPr>
        <w:t>)</w:t>
      </w:r>
      <w:r w:rsidR="005C5E6E">
        <w:rPr>
          <w:lang w:val="en-US"/>
        </w:rPr>
        <w:t>to be more precise or with 5 point</w:t>
      </w:r>
      <w:r w:rsidR="003402FA">
        <w:rPr>
          <w:lang w:val="en-US"/>
        </w:rPr>
        <w:t xml:space="preserve"> </w:t>
      </w:r>
      <w:r w:rsidR="005C5E6E">
        <w:rPr>
          <w:lang w:val="en-US"/>
        </w:rPr>
        <w:t>(100%, 80%, 60%, 40%, 20%)</w:t>
      </w:r>
      <w:r w:rsidRPr="00071A2F">
        <w:rPr>
          <w:lang w:val="en-US"/>
        </w:rPr>
        <w:t xml:space="preserve"> and for 0% (manual- single run)</w:t>
      </w:r>
    </w:p>
    <w:p w:rsidR="00E15142" w:rsidRPr="00E15142" w:rsidRDefault="0078754E" w:rsidP="00E15142">
      <w:pPr>
        <w:pStyle w:val="ListParagraph"/>
        <w:numPr>
          <w:ilvl w:val="1"/>
          <w:numId w:val="7"/>
        </w:numPr>
        <w:rPr>
          <w:lang w:val="en-US"/>
        </w:rPr>
      </w:pPr>
      <w:r>
        <w:rPr>
          <w:lang w:val="en-US"/>
        </w:rPr>
        <w:t>I</w:t>
      </w:r>
      <w:r>
        <w:rPr>
          <w:lang w:val="en-US"/>
        </w:rPr>
        <w:t xml:space="preserve">f the instrument is in mode </w:t>
      </w:r>
      <w:r>
        <w:rPr>
          <w:lang w:val="en-US"/>
        </w:rPr>
        <w:t xml:space="preserve">“polynomial” </w:t>
      </w:r>
      <w:r w:rsidR="001B2E37">
        <w:rPr>
          <w:lang w:val="en-US"/>
        </w:rPr>
        <w:t xml:space="preserve">Click on </w:t>
      </w:r>
      <w:r w:rsidR="00E15142">
        <w:rPr>
          <w:lang w:val="en-US"/>
        </w:rPr>
        <w:t>“</w:t>
      </w:r>
      <w:r w:rsidR="001B2E37">
        <w:rPr>
          <w:lang w:val="en-US"/>
        </w:rPr>
        <w:t>calculate coefficients</w:t>
      </w:r>
      <w:r w:rsidR="00E15142">
        <w:rPr>
          <w:lang w:val="en-US"/>
        </w:rPr>
        <w:t>”</w:t>
      </w:r>
      <w:r w:rsidR="001B2E37">
        <w:rPr>
          <w:lang w:val="en-US"/>
        </w:rPr>
        <w:t xml:space="preserve"> and </w:t>
      </w:r>
      <w:r w:rsidR="00E15142">
        <w:rPr>
          <w:lang w:val="en-US"/>
        </w:rPr>
        <w:t>“</w:t>
      </w:r>
      <w:r w:rsidR="001B2E37">
        <w:rPr>
          <w:lang w:val="en-US"/>
        </w:rPr>
        <w:t>Store in DUT</w:t>
      </w:r>
      <w:r w:rsidR="00E15142">
        <w:rPr>
          <w:lang w:val="en-US"/>
        </w:rPr>
        <w:t>”</w:t>
      </w:r>
      <w:r w:rsidR="005C7E5A">
        <w:rPr>
          <w:lang w:val="en-US"/>
        </w:rPr>
        <w:t xml:space="preserve">; if the instrument is in mode “lookup table” </w:t>
      </w:r>
      <w:r w:rsidR="007A1158">
        <w:rPr>
          <w:lang w:val="en-US"/>
        </w:rPr>
        <w:t xml:space="preserve">you just need to </w:t>
      </w:r>
      <w:r w:rsidR="005C7E5A">
        <w:rPr>
          <w:lang w:val="en-US"/>
        </w:rPr>
        <w:t>click on store in DUT</w:t>
      </w:r>
      <w:r w:rsidR="00E15142">
        <w:rPr>
          <w:lang w:val="en-US"/>
        </w:rPr>
        <w:t xml:space="preserve">. Check that the values on </w:t>
      </w:r>
      <w:proofErr w:type="spellStart"/>
      <w:r w:rsidR="00E15142">
        <w:rPr>
          <w:lang w:val="en-US"/>
        </w:rPr>
        <w:t>Flowplot</w:t>
      </w:r>
      <w:proofErr w:type="spellEnd"/>
      <w:r w:rsidR="00E15142">
        <w:rPr>
          <w:lang w:val="en-US"/>
        </w:rPr>
        <w:t xml:space="preserve"> (calibration) are</w:t>
      </w:r>
      <w:r w:rsidR="00BA03C6">
        <w:rPr>
          <w:lang w:val="en-US"/>
        </w:rPr>
        <w:t xml:space="preserve"> changed.</w:t>
      </w:r>
    </w:p>
    <w:p w:rsidR="001B2E37" w:rsidRDefault="00E15142" w:rsidP="001B2E37">
      <w:pPr>
        <w:pStyle w:val="ListParagraph"/>
        <w:numPr>
          <w:ilvl w:val="0"/>
          <w:numId w:val="7"/>
        </w:numPr>
        <w:rPr>
          <w:lang w:val="en-US"/>
        </w:rPr>
      </w:pPr>
      <w:r>
        <w:rPr>
          <w:lang w:val="en-US"/>
        </w:rPr>
        <w:t>Clear the results and make the measure</w:t>
      </w:r>
      <w:r w:rsidR="001B2E37">
        <w:rPr>
          <w:lang w:val="en-US"/>
        </w:rPr>
        <w:t xml:space="preserve"> for 4 point (100%, 75%,  50%, 25%) in auto and stability check</w:t>
      </w:r>
      <w:r w:rsidR="00BA03C6">
        <w:rPr>
          <w:lang w:val="en-US"/>
        </w:rPr>
        <w:t xml:space="preserve"> mode</w:t>
      </w:r>
    </w:p>
    <w:p w:rsidR="001B2E37" w:rsidRPr="001B2E37" w:rsidRDefault="001B2E37" w:rsidP="001B2E37">
      <w:pPr>
        <w:pStyle w:val="ListParagraph"/>
        <w:numPr>
          <w:ilvl w:val="0"/>
          <w:numId w:val="7"/>
        </w:numPr>
        <w:rPr>
          <w:lang w:val="en-US"/>
        </w:rPr>
      </w:pPr>
      <w:r w:rsidRPr="001B2E37">
        <w:rPr>
          <w:lang w:val="en-US"/>
        </w:rPr>
        <w:t>Click on Complete report data to insert the in</w:t>
      </w:r>
      <w:r>
        <w:rPr>
          <w:lang w:val="en-US"/>
        </w:rPr>
        <w:t>formation about the calibration</w:t>
      </w:r>
      <w:r w:rsidR="00E15142">
        <w:rPr>
          <w:lang w:val="en-US"/>
        </w:rPr>
        <w:t>.</w:t>
      </w:r>
    </w:p>
    <w:p w:rsidR="001B2E37" w:rsidRPr="001B2E37" w:rsidRDefault="00E15142" w:rsidP="001B2E37">
      <w:pPr>
        <w:pStyle w:val="ListParagraph"/>
        <w:numPr>
          <w:ilvl w:val="0"/>
          <w:numId w:val="7"/>
        </w:numPr>
        <w:rPr>
          <w:lang w:val="en-US"/>
        </w:rPr>
      </w:pPr>
      <w:r>
        <w:rPr>
          <w:lang w:val="en-US"/>
        </w:rPr>
        <w:t>Save the excel file</w:t>
      </w:r>
      <w:r w:rsidR="001B2E37" w:rsidRPr="001B2E37">
        <w:rPr>
          <w:lang w:val="en-US"/>
        </w:rPr>
        <w:t xml:space="preserve"> in </w:t>
      </w:r>
      <w:r w:rsidR="005C7E5A">
        <w:rPr>
          <w:lang w:val="en-US"/>
        </w:rPr>
        <w:t>“</w:t>
      </w:r>
      <w:proofErr w:type="spellStart"/>
      <w:r w:rsidR="005C7E5A">
        <w:rPr>
          <w:lang w:val="en-US"/>
        </w:rPr>
        <w:t>Certificat</w:t>
      </w:r>
      <w:proofErr w:type="spellEnd"/>
      <w:r w:rsidR="005C7E5A">
        <w:rPr>
          <w:lang w:val="en-US"/>
        </w:rPr>
        <w:t xml:space="preserve"> de calibration”</w:t>
      </w:r>
    </w:p>
    <w:p w:rsidR="001B2E37" w:rsidRPr="001B2E37" w:rsidRDefault="001B2E37" w:rsidP="001B2E37">
      <w:pPr>
        <w:pStyle w:val="ListParagraph"/>
        <w:numPr>
          <w:ilvl w:val="0"/>
          <w:numId w:val="7"/>
        </w:numPr>
        <w:rPr>
          <w:lang w:val="en-US"/>
        </w:rPr>
      </w:pPr>
      <w:r w:rsidRPr="001B2E37">
        <w:rPr>
          <w:lang w:val="en-US"/>
        </w:rPr>
        <w:t xml:space="preserve">Save the 3 pages in PDF format in </w:t>
      </w:r>
      <w:r w:rsidR="005C7E5A">
        <w:rPr>
          <w:lang w:val="en-US"/>
        </w:rPr>
        <w:t>“</w:t>
      </w:r>
      <w:proofErr w:type="spellStart"/>
      <w:r w:rsidR="005C7E5A">
        <w:rPr>
          <w:lang w:val="en-US"/>
        </w:rPr>
        <w:t>Certificat</w:t>
      </w:r>
      <w:proofErr w:type="spellEnd"/>
      <w:r w:rsidR="005C7E5A">
        <w:rPr>
          <w:lang w:val="en-US"/>
        </w:rPr>
        <w:t xml:space="preserve"> de calibration”</w:t>
      </w:r>
      <w:r w:rsidR="003402FA">
        <w:rPr>
          <w:lang w:val="en-US"/>
        </w:rPr>
        <w:t xml:space="preserve"> with title</w:t>
      </w:r>
    </w:p>
    <w:p w:rsidR="00255EF5" w:rsidRDefault="00C87AD0" w:rsidP="00255EF5">
      <w:pPr>
        <w:pStyle w:val="ListParagraph"/>
        <w:ind w:left="1800" w:firstLine="360"/>
        <w:rPr>
          <w:lang w:val="en-US"/>
        </w:rPr>
      </w:pPr>
      <w:proofErr w:type="spellStart"/>
      <w:r>
        <w:rPr>
          <w:lang w:val="en-US"/>
        </w:rPr>
        <w:t>SerialNumber</w:t>
      </w:r>
      <w:proofErr w:type="spellEnd"/>
      <w:r>
        <w:rPr>
          <w:lang w:val="en-US"/>
        </w:rPr>
        <w:t xml:space="preserve"> -</w:t>
      </w:r>
      <w:r w:rsidR="00255EF5" w:rsidRPr="00255EF5">
        <w:rPr>
          <w:lang w:val="en-US"/>
        </w:rPr>
        <w:t xml:space="preserve"> LS2  -  </w:t>
      </w:r>
      <w:r w:rsidR="00255EF5">
        <w:rPr>
          <w:b/>
          <w:lang w:val="en-US"/>
        </w:rPr>
        <w:t>C</w:t>
      </w:r>
      <w:r>
        <w:rPr>
          <w:lang w:val="en-US"/>
        </w:rPr>
        <w:t xml:space="preserve"> - Gas with Gas -</w:t>
      </w:r>
      <w:r w:rsidR="00255EF5" w:rsidRPr="00255EF5">
        <w:rPr>
          <w:lang w:val="en-US"/>
        </w:rPr>
        <w:t xml:space="preserve"> date </w:t>
      </w:r>
    </w:p>
    <w:p w:rsidR="00255EF5" w:rsidRDefault="00255EF5" w:rsidP="00255EF5">
      <w:pPr>
        <w:rPr>
          <w:lang w:val="en-US"/>
        </w:rPr>
      </w:pPr>
    </w:p>
    <w:p w:rsidR="00255EF5" w:rsidRPr="00255EF5" w:rsidRDefault="00255EF5" w:rsidP="00255EF5">
      <w:pPr>
        <w:rPr>
          <w:lang w:val="en-US"/>
        </w:rPr>
      </w:pPr>
      <w:r>
        <w:rPr>
          <w:noProof/>
          <w:lang w:eastAsia="en-GB"/>
        </w:rPr>
        <w:drawing>
          <wp:inline distT="0" distB="0" distL="0" distR="0" wp14:anchorId="017F0585" wp14:editId="0103641C">
            <wp:extent cx="5731510" cy="6049010"/>
            <wp:effectExtent l="0" t="0" r="2540" b="889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1..jpg"/>
                    <pic:cNvPicPr/>
                  </pic:nvPicPr>
                  <pic:blipFill>
                    <a:blip r:embed="rId9">
                      <a:extLst>
                        <a:ext uri="{28A0092B-C50C-407E-A947-70E740481C1C}">
                          <a14:useLocalDpi xmlns:a14="http://schemas.microsoft.com/office/drawing/2010/main" val="0"/>
                        </a:ext>
                      </a:extLst>
                    </a:blip>
                    <a:stretch>
                      <a:fillRect/>
                    </a:stretch>
                  </pic:blipFill>
                  <pic:spPr>
                    <a:xfrm>
                      <a:off x="0" y="0"/>
                      <a:ext cx="5731510" cy="6049010"/>
                    </a:xfrm>
                    <a:prstGeom prst="rect">
                      <a:avLst/>
                    </a:prstGeom>
                  </pic:spPr>
                </pic:pic>
              </a:graphicData>
            </a:graphic>
          </wp:inline>
        </w:drawing>
      </w:r>
    </w:p>
    <w:p w:rsidR="001B2E37" w:rsidRDefault="001B2E37" w:rsidP="00255EF5">
      <w:pPr>
        <w:ind w:left="2160"/>
        <w:rPr>
          <w:lang w:val="en-US"/>
        </w:rPr>
      </w:pPr>
    </w:p>
    <w:p w:rsidR="00F35DA6" w:rsidRDefault="00255EF5" w:rsidP="001B2E37">
      <w:pPr>
        <w:rPr>
          <w:highlight w:val="yellow"/>
          <w:lang w:val="en-US"/>
        </w:rPr>
      </w:pPr>
      <w:r>
        <w:rPr>
          <w:noProof/>
          <w:lang w:eastAsia="en-GB"/>
        </w:rPr>
        <w:drawing>
          <wp:inline distT="0" distB="0" distL="0" distR="0" wp14:anchorId="6F066A9A" wp14:editId="64347CF8">
            <wp:extent cx="5731510" cy="6742430"/>
            <wp:effectExtent l="0" t="0" r="2540" b="127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2..jpg"/>
                    <pic:cNvPicPr/>
                  </pic:nvPicPr>
                  <pic:blipFill>
                    <a:blip r:embed="rId16">
                      <a:extLst>
                        <a:ext uri="{28A0092B-C50C-407E-A947-70E740481C1C}">
                          <a14:useLocalDpi xmlns:a14="http://schemas.microsoft.com/office/drawing/2010/main" val="0"/>
                        </a:ext>
                      </a:extLst>
                    </a:blip>
                    <a:stretch>
                      <a:fillRect/>
                    </a:stretch>
                  </pic:blipFill>
                  <pic:spPr>
                    <a:xfrm>
                      <a:off x="0" y="0"/>
                      <a:ext cx="5731510" cy="6742430"/>
                    </a:xfrm>
                    <a:prstGeom prst="rect">
                      <a:avLst/>
                    </a:prstGeom>
                  </pic:spPr>
                </pic:pic>
              </a:graphicData>
            </a:graphic>
          </wp:inline>
        </w:drawing>
      </w:r>
    </w:p>
    <w:p w:rsidR="00F35DA6" w:rsidRDefault="00255EF5" w:rsidP="001B2E37">
      <w:pPr>
        <w:rPr>
          <w:highlight w:val="yellow"/>
          <w:lang w:val="en-US"/>
        </w:rPr>
      </w:pPr>
      <w:r>
        <w:rPr>
          <w:noProof/>
          <w:lang w:eastAsia="en-GB"/>
        </w:rPr>
        <w:drawing>
          <wp:inline distT="0" distB="0" distL="0" distR="0" wp14:anchorId="03F1001C" wp14:editId="4F9DD1F1">
            <wp:extent cx="5731510" cy="2407920"/>
            <wp:effectExtent l="0" t="0" r="254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3..jpg"/>
                    <pic:cNvPicPr/>
                  </pic:nvPicPr>
                  <pic:blipFill>
                    <a:blip r:embed="rId17">
                      <a:extLst>
                        <a:ext uri="{28A0092B-C50C-407E-A947-70E740481C1C}">
                          <a14:useLocalDpi xmlns:a14="http://schemas.microsoft.com/office/drawing/2010/main" val="0"/>
                        </a:ext>
                      </a:extLst>
                    </a:blip>
                    <a:stretch>
                      <a:fillRect/>
                    </a:stretch>
                  </pic:blipFill>
                  <pic:spPr>
                    <a:xfrm>
                      <a:off x="0" y="0"/>
                      <a:ext cx="5731510" cy="2407920"/>
                    </a:xfrm>
                    <a:prstGeom prst="rect">
                      <a:avLst/>
                    </a:prstGeom>
                  </pic:spPr>
                </pic:pic>
              </a:graphicData>
            </a:graphic>
          </wp:inline>
        </w:drawing>
      </w:r>
    </w:p>
    <w:p w:rsidR="00F35DA6" w:rsidRDefault="00F35DA6" w:rsidP="001B2E37">
      <w:pPr>
        <w:rPr>
          <w:highlight w:val="yellow"/>
          <w:lang w:val="en-US"/>
        </w:rPr>
      </w:pPr>
    </w:p>
    <w:p w:rsidR="001C3021" w:rsidRDefault="00420D93" w:rsidP="001B2E37">
      <w:pPr>
        <w:rPr>
          <w:highlight w:val="yellow"/>
          <w:lang w:val="en-US"/>
        </w:rPr>
      </w:pPr>
      <w:bookmarkStart w:id="1" w:name="curves"/>
      <w:r>
        <w:rPr>
          <w:highlight w:val="yellow"/>
          <w:lang w:val="en-US"/>
        </w:rPr>
        <w:t xml:space="preserve">MFC with </w:t>
      </w:r>
      <w:r w:rsidR="001C3021">
        <w:rPr>
          <w:highlight w:val="yellow"/>
          <w:lang w:val="en-US"/>
        </w:rPr>
        <w:t>2 CURVES</w:t>
      </w:r>
    </w:p>
    <w:bookmarkEnd w:id="1"/>
    <w:p w:rsidR="001C3021" w:rsidRDefault="001C3021" w:rsidP="001B2E37">
      <w:pPr>
        <w:rPr>
          <w:lang w:val="en-US"/>
        </w:rPr>
      </w:pPr>
      <w:r>
        <w:rPr>
          <w:lang w:val="en-US"/>
        </w:rPr>
        <w:t>If you have a MFC with 2 curves:</w:t>
      </w:r>
    </w:p>
    <w:p w:rsidR="003402FA" w:rsidRDefault="00420D93" w:rsidP="003402FA">
      <w:pPr>
        <w:rPr>
          <w:lang w:val="en-US"/>
        </w:rPr>
      </w:pPr>
      <w:r>
        <w:rPr>
          <w:lang w:val="en-US"/>
        </w:rPr>
        <w:t>Do the v</w:t>
      </w:r>
      <w:r w:rsidR="001C3021">
        <w:rPr>
          <w:lang w:val="en-US"/>
        </w:rPr>
        <w:t>erification of</w:t>
      </w:r>
      <w:r>
        <w:rPr>
          <w:lang w:val="en-US"/>
        </w:rPr>
        <w:t xml:space="preserve"> the</w:t>
      </w:r>
      <w:r w:rsidR="001C3021">
        <w:rPr>
          <w:lang w:val="en-US"/>
        </w:rPr>
        <w:t xml:space="preserve"> first curve </w:t>
      </w:r>
      <w:r>
        <w:rPr>
          <w:lang w:val="en-US"/>
        </w:rPr>
        <w:t xml:space="preserve">as a normal </w:t>
      </w:r>
      <w:hyperlink w:anchor="verification" w:history="1">
        <w:r w:rsidRPr="00E31E3A">
          <w:rPr>
            <w:rStyle w:val="Hyperlink"/>
            <w:lang w:val="en-US"/>
          </w:rPr>
          <w:t>verification</w:t>
        </w:r>
      </w:hyperlink>
      <w:r>
        <w:rPr>
          <w:lang w:val="en-US"/>
        </w:rPr>
        <w:t xml:space="preserve">. Save the excel file and the </w:t>
      </w:r>
      <w:proofErr w:type="spellStart"/>
      <w:r>
        <w:rPr>
          <w:lang w:val="en-US"/>
        </w:rPr>
        <w:t>PDF.</w:t>
      </w:r>
    </w:p>
    <w:p w:rsidR="004E6023" w:rsidRDefault="00C87AD0" w:rsidP="003402FA">
      <w:pPr>
        <w:jc w:val="center"/>
        <w:rPr>
          <w:lang w:val="en-US"/>
        </w:rPr>
      </w:pPr>
      <w:r>
        <w:rPr>
          <w:lang w:val="en-US"/>
        </w:rPr>
        <w:t>SerialNumber</w:t>
      </w:r>
      <w:proofErr w:type="spellEnd"/>
      <w:r>
        <w:rPr>
          <w:lang w:val="en-US"/>
        </w:rPr>
        <w:t xml:space="preserve">  - V1 - LS2 -</w:t>
      </w:r>
      <w:r w:rsidR="00384A01">
        <w:rPr>
          <w:lang w:val="en-US"/>
        </w:rPr>
        <w:t xml:space="preserve"> GAS with GAS </w:t>
      </w:r>
      <w:r>
        <w:rPr>
          <w:lang w:val="en-US"/>
        </w:rPr>
        <w:t>-</w:t>
      </w:r>
      <w:r w:rsidR="00384A01">
        <w:rPr>
          <w:lang w:val="en-US"/>
        </w:rPr>
        <w:t xml:space="preserve"> Date</w:t>
      </w:r>
    </w:p>
    <w:p w:rsidR="001C3021" w:rsidRDefault="00384A01" w:rsidP="001B2E37">
      <w:pPr>
        <w:rPr>
          <w:lang w:val="en-US"/>
        </w:rPr>
      </w:pPr>
      <w:r>
        <w:rPr>
          <w:lang w:val="en-US"/>
        </w:rPr>
        <w:t xml:space="preserve">To </w:t>
      </w:r>
      <w:r w:rsidR="00420D93">
        <w:rPr>
          <w:lang w:val="en-US"/>
        </w:rPr>
        <w:t>do the verification of the second curv</w:t>
      </w:r>
      <w:r w:rsidR="00C87AD0">
        <w:rPr>
          <w:lang w:val="en-US"/>
        </w:rPr>
        <w:t>e you need to put 2 in</w:t>
      </w:r>
      <w:r w:rsidR="00420D93">
        <w:rPr>
          <w:lang w:val="en-US"/>
        </w:rPr>
        <w:t xml:space="preserve"> DUT &amp; REF fluid</w:t>
      </w:r>
      <w:r w:rsidR="003402FA">
        <w:rPr>
          <w:lang w:val="en-US"/>
        </w:rPr>
        <w:t xml:space="preserve"> </w:t>
      </w:r>
      <w:r w:rsidR="00420D93">
        <w:rPr>
          <w:lang w:val="en-US"/>
        </w:rPr>
        <w:t xml:space="preserve">number cells and check that the number is changed </w:t>
      </w:r>
      <w:r w:rsidR="004E6023">
        <w:rPr>
          <w:lang w:val="en-US"/>
        </w:rPr>
        <w:t xml:space="preserve">also on </w:t>
      </w:r>
      <w:proofErr w:type="spellStart"/>
      <w:r w:rsidR="004E6023">
        <w:rPr>
          <w:lang w:val="en-US"/>
        </w:rPr>
        <w:t>flowplot</w:t>
      </w:r>
      <w:proofErr w:type="spellEnd"/>
      <w:r w:rsidR="004E6023">
        <w:rPr>
          <w:lang w:val="en-US"/>
        </w:rPr>
        <w:t xml:space="preserve"> (if not,</w:t>
      </w:r>
      <w:r w:rsidR="00420D93">
        <w:rPr>
          <w:lang w:val="en-US"/>
        </w:rPr>
        <w:t xml:space="preserve"> change it).</w:t>
      </w:r>
    </w:p>
    <w:p w:rsidR="00420D93" w:rsidRDefault="00420D93" w:rsidP="001B2E37">
      <w:pPr>
        <w:rPr>
          <w:lang w:val="en-US"/>
        </w:rPr>
      </w:pPr>
      <w:r>
        <w:rPr>
          <w:noProof/>
          <w:lang w:eastAsia="en-GB"/>
        </w:rPr>
        <w:drawing>
          <wp:inline distT="0" distB="0" distL="0" distR="0" wp14:anchorId="5CDF3C47" wp14:editId="7B1848CE">
            <wp:extent cx="5731510" cy="435610"/>
            <wp:effectExtent l="0" t="0" r="2540" b="254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luidnumber.JPG"/>
                    <pic:cNvPicPr/>
                  </pic:nvPicPr>
                  <pic:blipFill>
                    <a:blip r:embed="rId18">
                      <a:extLst>
                        <a:ext uri="{28A0092B-C50C-407E-A947-70E740481C1C}">
                          <a14:useLocalDpi xmlns:a14="http://schemas.microsoft.com/office/drawing/2010/main" val="0"/>
                        </a:ext>
                      </a:extLst>
                    </a:blip>
                    <a:stretch>
                      <a:fillRect/>
                    </a:stretch>
                  </pic:blipFill>
                  <pic:spPr>
                    <a:xfrm>
                      <a:off x="0" y="0"/>
                      <a:ext cx="5731510" cy="435610"/>
                    </a:xfrm>
                    <a:prstGeom prst="rect">
                      <a:avLst/>
                    </a:prstGeom>
                  </pic:spPr>
                </pic:pic>
              </a:graphicData>
            </a:graphic>
          </wp:inline>
        </w:drawing>
      </w:r>
    </w:p>
    <w:p w:rsidR="007A1158" w:rsidRDefault="007A1158" w:rsidP="001B2E37">
      <w:pPr>
        <w:rPr>
          <w:lang w:val="en-US"/>
        </w:rPr>
      </w:pPr>
    </w:p>
    <w:p w:rsidR="007A1158" w:rsidRPr="00DE455A" w:rsidRDefault="00420D93" w:rsidP="001B2E37">
      <w:pPr>
        <w:rPr>
          <w:color w:val="FF0000"/>
          <w:lang w:val="en-US"/>
        </w:rPr>
      </w:pPr>
      <w:r w:rsidRPr="003402FA">
        <w:rPr>
          <w:color w:val="FF0000"/>
          <w:lang w:val="en-US"/>
        </w:rPr>
        <w:t>PHOTO FLOWPLOT</w:t>
      </w:r>
      <w:r w:rsidR="007A1158" w:rsidRPr="003402FA">
        <w:rPr>
          <w:color w:val="FF0000"/>
          <w:lang w:val="en-US"/>
        </w:rPr>
        <w:t xml:space="preserve"> </w:t>
      </w:r>
      <w:r w:rsidR="007A1158" w:rsidRPr="003402FA">
        <w:rPr>
          <w:color w:val="FF0000"/>
          <w:lang w:val="en-US"/>
        </w:rPr>
        <w:sym w:font="Wingdings" w:char="F0E0"/>
      </w:r>
      <w:r w:rsidR="007A1158" w:rsidRPr="003402FA">
        <w:rPr>
          <w:color w:val="FF0000"/>
          <w:lang w:val="en-US"/>
        </w:rPr>
        <w:t xml:space="preserve"> basic </w:t>
      </w:r>
      <w:r w:rsidR="00791776" w:rsidRPr="003402FA">
        <w:rPr>
          <w:color w:val="FF0000"/>
          <w:lang w:val="en-US"/>
        </w:rPr>
        <w:t xml:space="preserve">*photo </w:t>
      </w:r>
      <w:r w:rsidR="00DE455A">
        <w:rPr>
          <w:color w:val="FF0000"/>
          <w:lang w:val="en-US"/>
        </w:rPr>
        <w:t xml:space="preserve">when we can access to </w:t>
      </w:r>
      <w:proofErr w:type="spellStart"/>
      <w:r w:rsidR="00DE455A">
        <w:rPr>
          <w:color w:val="FF0000"/>
          <w:lang w:val="en-US"/>
        </w:rPr>
        <w:t>flowplot</w:t>
      </w:r>
      <w:proofErr w:type="spellEnd"/>
    </w:p>
    <w:p w:rsidR="001C3021" w:rsidRDefault="00384A01" w:rsidP="001B2E37">
      <w:pPr>
        <w:rPr>
          <w:lang w:val="en-US"/>
        </w:rPr>
      </w:pPr>
      <w:r>
        <w:rPr>
          <w:lang w:val="en-US"/>
        </w:rPr>
        <w:t>Now you can do the v</w:t>
      </w:r>
      <w:r w:rsidR="001C3021">
        <w:rPr>
          <w:lang w:val="en-US"/>
        </w:rPr>
        <w:t>erification of</w:t>
      </w:r>
      <w:r>
        <w:rPr>
          <w:lang w:val="en-US"/>
        </w:rPr>
        <w:t xml:space="preserve"> the second curve as a normal verification. </w:t>
      </w:r>
      <w:r w:rsidR="001C3021">
        <w:rPr>
          <w:lang w:val="en-US"/>
        </w:rPr>
        <w:t xml:space="preserve">Save the </w:t>
      </w:r>
      <w:r>
        <w:rPr>
          <w:lang w:val="en-US"/>
        </w:rPr>
        <w:t xml:space="preserve">excel </w:t>
      </w:r>
      <w:r w:rsidR="001C3021">
        <w:rPr>
          <w:lang w:val="en-US"/>
        </w:rPr>
        <w:t>file and the PDF.</w:t>
      </w:r>
      <w:r w:rsidR="00C87AD0">
        <w:rPr>
          <w:lang w:val="en-US"/>
        </w:rPr>
        <w:t xml:space="preserve"> #</w:t>
      </w:r>
      <w:proofErr w:type="spellStart"/>
      <w:r w:rsidR="00C87AD0">
        <w:rPr>
          <w:lang w:val="en-US"/>
        </w:rPr>
        <w:t>SerialNumber</w:t>
      </w:r>
      <w:proofErr w:type="spellEnd"/>
      <w:r w:rsidR="00C87AD0">
        <w:rPr>
          <w:lang w:val="en-US"/>
        </w:rPr>
        <w:t xml:space="preserve">  - V2 - LS2 -</w:t>
      </w:r>
      <w:r>
        <w:rPr>
          <w:lang w:val="en-US"/>
        </w:rPr>
        <w:t xml:space="preserve"> GAS with GAS - Date </w:t>
      </w:r>
    </w:p>
    <w:p w:rsidR="004E6023" w:rsidRDefault="007A1158" w:rsidP="001B2E37">
      <w:pPr>
        <w:rPr>
          <w:lang w:val="en-US"/>
        </w:rPr>
      </w:pPr>
      <w:r>
        <w:rPr>
          <w:lang w:val="en-US"/>
        </w:rPr>
        <w:t xml:space="preserve">If at </w:t>
      </w:r>
      <w:r w:rsidRPr="000C2F23">
        <w:rPr>
          <w:lang w:val="en-US"/>
        </w:rPr>
        <w:t>least once</w:t>
      </w:r>
      <w:r w:rsidR="00384A01" w:rsidRPr="000C2F23">
        <w:rPr>
          <w:lang w:val="en-US"/>
        </w:rPr>
        <w:t xml:space="preserve"> is</w:t>
      </w:r>
      <w:r w:rsidR="00384A01">
        <w:rPr>
          <w:lang w:val="en-US"/>
        </w:rPr>
        <w:t xml:space="preserve"> failed you nee</w:t>
      </w:r>
      <w:r w:rsidR="004E6023">
        <w:rPr>
          <w:lang w:val="en-US"/>
        </w:rPr>
        <w:t>d to d</w:t>
      </w:r>
      <w:r>
        <w:rPr>
          <w:lang w:val="en-US"/>
        </w:rPr>
        <w:t>o the calibration of both curves.</w:t>
      </w:r>
      <w:r w:rsidR="00C87AD0">
        <w:rPr>
          <w:lang w:val="en-US"/>
        </w:rPr>
        <w:t xml:space="preserve"> D</w:t>
      </w:r>
      <w:r w:rsidR="004E6023">
        <w:rPr>
          <w:lang w:val="en-US"/>
        </w:rPr>
        <w:t>o</w:t>
      </w:r>
      <w:r w:rsidR="00C87AD0">
        <w:rPr>
          <w:lang w:val="en-US"/>
        </w:rPr>
        <w:t xml:space="preserve"> always  both verification: </w:t>
      </w:r>
      <w:r w:rsidR="004E6023">
        <w:rPr>
          <w:lang w:val="en-US"/>
        </w:rPr>
        <w:t xml:space="preserve">it is possible that </w:t>
      </w:r>
      <w:r w:rsidR="00DE455A">
        <w:rPr>
          <w:lang w:val="en-US"/>
        </w:rPr>
        <w:t>is</w:t>
      </w:r>
      <w:r w:rsidR="00C87AD0">
        <w:rPr>
          <w:lang w:val="en-US"/>
        </w:rPr>
        <w:t xml:space="preserve"> need</w:t>
      </w:r>
      <w:r w:rsidR="00DE455A">
        <w:rPr>
          <w:lang w:val="en-US"/>
        </w:rPr>
        <w:t>ed</w:t>
      </w:r>
      <w:r w:rsidR="00C87AD0">
        <w:rPr>
          <w:lang w:val="en-US"/>
        </w:rPr>
        <w:t xml:space="preserve"> </w:t>
      </w:r>
      <w:r w:rsidR="00C87AD0" w:rsidRPr="000C2F23">
        <w:rPr>
          <w:lang w:val="en-US"/>
        </w:rPr>
        <w:t>it</w:t>
      </w:r>
      <w:r w:rsidR="00C87AD0">
        <w:rPr>
          <w:lang w:val="en-US"/>
        </w:rPr>
        <w:t xml:space="preserve"> to check something in the future.</w:t>
      </w:r>
    </w:p>
    <w:p w:rsidR="004E6023" w:rsidRPr="00DE455A" w:rsidRDefault="004E6023" w:rsidP="001B2E37">
      <w:pPr>
        <w:rPr>
          <w:b/>
          <w:lang w:val="en-US"/>
        </w:rPr>
      </w:pPr>
      <w:r w:rsidRPr="001C3021">
        <w:rPr>
          <w:lang w:val="en-US"/>
        </w:rPr>
        <w:t xml:space="preserve">Put </w:t>
      </w:r>
      <w:r>
        <w:rPr>
          <w:lang w:val="en-US"/>
        </w:rPr>
        <w:t>1 in the fluid setting cells to calibrate the first curve</w:t>
      </w:r>
      <w:r w:rsidRPr="00DE455A">
        <w:rPr>
          <w:b/>
          <w:lang w:val="en-US"/>
        </w:rPr>
        <w:t>. BE SURE THAT THE NUMBER CHANGED ALSO IN FLOWPLOT</w:t>
      </w:r>
    </w:p>
    <w:p w:rsidR="004E6023" w:rsidRDefault="004E6023" w:rsidP="004E6023">
      <w:pPr>
        <w:pStyle w:val="ListParagraph"/>
        <w:numPr>
          <w:ilvl w:val="0"/>
          <w:numId w:val="25"/>
        </w:numPr>
        <w:rPr>
          <w:lang w:val="en-US"/>
        </w:rPr>
      </w:pPr>
      <w:r w:rsidRPr="00255EF5">
        <w:rPr>
          <w:lang w:val="en-US"/>
        </w:rPr>
        <w:t>Put the flow at zero (</w:t>
      </w:r>
      <w:r>
        <w:rPr>
          <w:lang w:val="en-US"/>
        </w:rPr>
        <w:t xml:space="preserve">on </w:t>
      </w:r>
      <w:proofErr w:type="spellStart"/>
      <w:r>
        <w:rPr>
          <w:lang w:val="en-US"/>
        </w:rPr>
        <w:t>FlowPlot</w:t>
      </w:r>
      <w:proofErr w:type="spellEnd"/>
      <w:r>
        <w:rPr>
          <w:lang w:val="en-US"/>
        </w:rPr>
        <w:t xml:space="preserve">). </w:t>
      </w:r>
      <w:r w:rsidRPr="00255EF5">
        <w:rPr>
          <w:lang w:val="en-US"/>
        </w:rPr>
        <w:t>Close the valve before the MFC and disconnect the pipe before the MFC</w:t>
      </w:r>
    </w:p>
    <w:p w:rsidR="00291872" w:rsidRPr="00291872" w:rsidRDefault="00291872" w:rsidP="00291872">
      <w:pPr>
        <w:pStyle w:val="ListParagraph"/>
        <w:numPr>
          <w:ilvl w:val="0"/>
          <w:numId w:val="25"/>
        </w:numPr>
        <w:rPr>
          <w:lang w:val="en-US"/>
        </w:rPr>
      </w:pPr>
      <w:r>
        <w:rPr>
          <w:lang w:val="en-US"/>
        </w:rPr>
        <w:t>Click on “Clear existing linearization and flow settings”</w:t>
      </w:r>
    </w:p>
    <w:p w:rsidR="004E6023" w:rsidRDefault="004E6023" w:rsidP="004E6023">
      <w:pPr>
        <w:pStyle w:val="ListParagraph"/>
        <w:numPr>
          <w:ilvl w:val="0"/>
          <w:numId w:val="25"/>
        </w:numPr>
        <w:rPr>
          <w:lang w:val="en-US"/>
        </w:rPr>
      </w:pPr>
      <w:r>
        <w:rPr>
          <w:lang w:val="en-US"/>
        </w:rPr>
        <w:t>Make the zero by clicking on “Zero”</w:t>
      </w:r>
    </w:p>
    <w:p w:rsidR="004E6023" w:rsidRDefault="004E6023" w:rsidP="004E6023">
      <w:pPr>
        <w:pStyle w:val="ListParagraph"/>
        <w:numPr>
          <w:ilvl w:val="0"/>
          <w:numId w:val="25"/>
        </w:numPr>
        <w:rPr>
          <w:lang w:val="en-US"/>
        </w:rPr>
      </w:pPr>
      <w:r>
        <w:rPr>
          <w:lang w:val="en-US"/>
        </w:rPr>
        <w:t>Rec</w:t>
      </w:r>
      <w:r w:rsidR="00BA03C6">
        <w:rPr>
          <w:lang w:val="en-US"/>
        </w:rPr>
        <w:t>onnect the pipe. Open the valve</w:t>
      </w:r>
    </w:p>
    <w:p w:rsidR="004E6023" w:rsidRDefault="004E6023" w:rsidP="004E6023">
      <w:pPr>
        <w:pStyle w:val="ListParagraph"/>
        <w:numPr>
          <w:ilvl w:val="0"/>
          <w:numId w:val="25"/>
        </w:numPr>
        <w:rPr>
          <w:lang w:val="en-US"/>
        </w:rPr>
      </w:pPr>
      <w:r>
        <w:rPr>
          <w:lang w:val="en-US"/>
        </w:rPr>
        <w:t>Make few times the run at 100% in manual  ( -calibration procedure) and si</w:t>
      </w:r>
      <w:r w:rsidR="00291872">
        <w:rPr>
          <w:lang w:val="en-US"/>
        </w:rPr>
        <w:t>n</w:t>
      </w:r>
      <w:r>
        <w:rPr>
          <w:lang w:val="en-US"/>
        </w:rPr>
        <w:t>gle run</w:t>
      </w:r>
    </w:p>
    <w:p w:rsidR="004E6023" w:rsidRPr="001B2E37" w:rsidRDefault="00DE455A" w:rsidP="004E6023">
      <w:pPr>
        <w:pStyle w:val="ListParagraph"/>
        <w:numPr>
          <w:ilvl w:val="0"/>
          <w:numId w:val="25"/>
        </w:numPr>
        <w:rPr>
          <w:lang w:val="en-US"/>
        </w:rPr>
      </w:pPr>
      <w:r>
        <w:rPr>
          <w:lang w:val="en-US"/>
        </w:rPr>
        <w:t xml:space="preserve">Do the </w:t>
      </w:r>
      <w:r w:rsidRPr="00DE455A">
        <w:rPr>
          <w:color w:val="0070C0"/>
          <w:lang w:val="en-US"/>
        </w:rPr>
        <w:t>calibration</w:t>
      </w:r>
    </w:p>
    <w:p w:rsidR="004E6023" w:rsidRPr="001B2E37" w:rsidRDefault="004E6023" w:rsidP="004E6023">
      <w:pPr>
        <w:pStyle w:val="ListParagraph"/>
        <w:numPr>
          <w:ilvl w:val="0"/>
          <w:numId w:val="25"/>
        </w:numPr>
        <w:rPr>
          <w:lang w:val="en-US"/>
        </w:rPr>
      </w:pPr>
      <w:r>
        <w:rPr>
          <w:lang w:val="en-US"/>
        </w:rPr>
        <w:t>Save the excel file</w:t>
      </w:r>
      <w:r w:rsidRPr="001B2E37">
        <w:rPr>
          <w:lang w:val="en-US"/>
        </w:rPr>
        <w:t xml:space="preserve"> in </w:t>
      </w:r>
      <w:r>
        <w:rPr>
          <w:lang w:val="en-US"/>
        </w:rPr>
        <w:t>“</w:t>
      </w:r>
      <w:proofErr w:type="spellStart"/>
      <w:r>
        <w:rPr>
          <w:lang w:val="en-US"/>
        </w:rPr>
        <w:t>Certificat</w:t>
      </w:r>
      <w:proofErr w:type="spellEnd"/>
      <w:r>
        <w:rPr>
          <w:lang w:val="en-US"/>
        </w:rPr>
        <w:t xml:space="preserve"> de calibration”</w:t>
      </w:r>
    </w:p>
    <w:p w:rsidR="00291872" w:rsidRDefault="004E6023" w:rsidP="00291872">
      <w:pPr>
        <w:pStyle w:val="ListParagraph"/>
        <w:numPr>
          <w:ilvl w:val="0"/>
          <w:numId w:val="25"/>
        </w:numPr>
        <w:rPr>
          <w:lang w:val="en-US"/>
        </w:rPr>
      </w:pPr>
      <w:r w:rsidRPr="004E6023">
        <w:rPr>
          <w:lang w:val="en-US"/>
        </w:rPr>
        <w:t>Save the 3 pages in PDF format in “</w:t>
      </w:r>
      <w:proofErr w:type="spellStart"/>
      <w:r w:rsidRPr="004E6023">
        <w:rPr>
          <w:lang w:val="en-US"/>
        </w:rPr>
        <w:t>Certificat</w:t>
      </w:r>
      <w:proofErr w:type="spellEnd"/>
      <w:r w:rsidRPr="004E6023">
        <w:rPr>
          <w:lang w:val="en-US"/>
        </w:rPr>
        <w:t xml:space="preserve"> de calibration”</w:t>
      </w:r>
      <w:r w:rsidR="00291872">
        <w:rPr>
          <w:lang w:val="en-US"/>
        </w:rPr>
        <w:t xml:space="preserve"> </w:t>
      </w:r>
    </w:p>
    <w:p w:rsidR="0072725A" w:rsidRDefault="004E6023" w:rsidP="00770AB8">
      <w:pPr>
        <w:pStyle w:val="ListParagraph"/>
        <w:ind w:left="1080" w:firstLine="360"/>
        <w:rPr>
          <w:lang w:val="en-US"/>
        </w:rPr>
      </w:pPr>
      <w:proofErr w:type="spellStart"/>
      <w:r w:rsidRPr="00291872">
        <w:rPr>
          <w:lang w:val="en-US"/>
        </w:rPr>
        <w:t>SerialNumbe</w:t>
      </w:r>
      <w:r w:rsidR="00791776">
        <w:rPr>
          <w:lang w:val="en-US"/>
        </w:rPr>
        <w:t>r</w:t>
      </w:r>
      <w:proofErr w:type="spellEnd"/>
      <w:r w:rsidR="00791776">
        <w:rPr>
          <w:lang w:val="en-US"/>
        </w:rPr>
        <w:t xml:space="preserve"> - LS2 - </w:t>
      </w:r>
      <w:r w:rsidRPr="00291872">
        <w:rPr>
          <w:b/>
          <w:lang w:val="en-US"/>
        </w:rPr>
        <w:t>C</w:t>
      </w:r>
      <w:r w:rsidR="00291872">
        <w:rPr>
          <w:b/>
          <w:lang w:val="en-US"/>
        </w:rPr>
        <w:t>1</w:t>
      </w:r>
      <w:r w:rsidRPr="00291872">
        <w:rPr>
          <w:lang w:val="en-US"/>
        </w:rPr>
        <w:t xml:space="preserve"> </w:t>
      </w:r>
      <w:r w:rsidR="00791776">
        <w:rPr>
          <w:lang w:val="en-US"/>
        </w:rPr>
        <w:t>- Gas with Gas -</w:t>
      </w:r>
      <w:r w:rsidRPr="00291872">
        <w:rPr>
          <w:lang w:val="en-US"/>
        </w:rPr>
        <w:t xml:space="preserve"> date </w:t>
      </w:r>
    </w:p>
    <w:p w:rsidR="00770AB8" w:rsidRDefault="00770AB8" w:rsidP="00770AB8">
      <w:pPr>
        <w:pStyle w:val="ListParagraph"/>
        <w:ind w:left="1080" w:firstLine="360"/>
        <w:rPr>
          <w:lang w:val="en-US"/>
        </w:rPr>
      </w:pPr>
    </w:p>
    <w:p w:rsidR="006C20E1" w:rsidRDefault="0072725A" w:rsidP="0072725A">
      <w:pPr>
        <w:rPr>
          <w:lang w:val="en-US"/>
        </w:rPr>
      </w:pPr>
      <w:r>
        <w:rPr>
          <w:lang w:val="en-US"/>
        </w:rPr>
        <w:t>F</w:t>
      </w:r>
      <w:r w:rsidRPr="0072725A">
        <w:rPr>
          <w:lang w:val="en-US"/>
        </w:rPr>
        <w:t xml:space="preserve">or the </w:t>
      </w:r>
      <w:r w:rsidRPr="00791776">
        <w:rPr>
          <w:u w:val="single"/>
          <w:lang w:val="en-US"/>
        </w:rPr>
        <w:t>second calibration</w:t>
      </w:r>
      <w:r w:rsidRPr="00791776">
        <w:rPr>
          <w:lang w:val="en-US"/>
        </w:rPr>
        <w:t xml:space="preserve"> </w:t>
      </w:r>
      <w:r w:rsidR="00684BBF">
        <w:rPr>
          <w:lang w:val="en-US"/>
        </w:rPr>
        <w:t>put</w:t>
      </w:r>
      <w:r w:rsidR="008A2233" w:rsidRPr="0072725A">
        <w:rPr>
          <w:lang w:val="en-US"/>
        </w:rPr>
        <w:t xml:space="preserve"> 2 in </w:t>
      </w:r>
      <w:r w:rsidR="00791776">
        <w:rPr>
          <w:lang w:val="en-US"/>
        </w:rPr>
        <w:t xml:space="preserve">DUT &amp; REF </w:t>
      </w:r>
      <w:proofErr w:type="spellStart"/>
      <w:r w:rsidR="00791776">
        <w:rPr>
          <w:lang w:val="en-US"/>
        </w:rPr>
        <w:t>fluidnumber</w:t>
      </w:r>
      <w:proofErr w:type="spellEnd"/>
      <w:r w:rsidR="00791776">
        <w:rPr>
          <w:lang w:val="en-US"/>
        </w:rPr>
        <w:t xml:space="preserve"> </w:t>
      </w:r>
      <w:r w:rsidR="00AB6EBD" w:rsidRPr="00AB6EBD">
        <w:rPr>
          <w:lang w:val="en-US"/>
        </w:rPr>
        <w:sym w:font="Wingdings" w:char="F0E0"/>
      </w:r>
      <w:r w:rsidR="00AB6EBD" w:rsidRPr="0072725A">
        <w:rPr>
          <w:lang w:val="en-US"/>
        </w:rPr>
        <w:t xml:space="preserve"> BE SURE THAT THE NUMBER CHANGED ALSO IN FLOWPLOT</w:t>
      </w:r>
    </w:p>
    <w:p w:rsidR="009103E7" w:rsidRPr="0072725A" w:rsidRDefault="009103E7" w:rsidP="0072725A">
      <w:pPr>
        <w:rPr>
          <w:lang w:val="en-US"/>
        </w:rPr>
      </w:pPr>
      <w:r>
        <w:rPr>
          <w:lang w:val="en-US"/>
        </w:rPr>
        <w:t xml:space="preserve">***remember to purge the line if you are using a </w:t>
      </w:r>
      <w:hyperlink w:anchor="particular" w:history="1">
        <w:r w:rsidRPr="009103E7">
          <w:rPr>
            <w:rStyle w:val="Hyperlink"/>
            <w:lang w:val="en-US"/>
          </w:rPr>
          <w:t>particular gas</w:t>
        </w:r>
      </w:hyperlink>
      <w:r>
        <w:rPr>
          <w:lang w:val="en-US"/>
        </w:rPr>
        <w:t>***</w:t>
      </w:r>
    </w:p>
    <w:p w:rsidR="009103E7" w:rsidRPr="009103E7" w:rsidRDefault="008A2233" w:rsidP="009103E7">
      <w:pPr>
        <w:rPr>
          <w:lang w:val="en-US"/>
        </w:rPr>
      </w:pPr>
      <w:r>
        <w:rPr>
          <w:lang w:val="en-US"/>
        </w:rPr>
        <w:t xml:space="preserve">Clear existing linearization. NEVER TOUCH ZERO AND CALCULATE FULL SCALE </w:t>
      </w:r>
      <w:r w:rsidRPr="008A2233">
        <w:rPr>
          <w:lang w:val="en-US"/>
        </w:rPr>
        <w:sym w:font="Wingdings" w:char="F0E0"/>
      </w:r>
      <w:r>
        <w:rPr>
          <w:lang w:val="en-US"/>
        </w:rPr>
        <w:t xml:space="preserve"> you’ll modify also the first curve</w:t>
      </w:r>
      <w:r w:rsidR="00291872">
        <w:rPr>
          <w:lang w:val="en-US"/>
        </w:rPr>
        <w:t>.</w:t>
      </w:r>
    </w:p>
    <w:p w:rsidR="0072725A" w:rsidRPr="0072725A" w:rsidRDefault="0072725A" w:rsidP="009103E7">
      <w:pPr>
        <w:pStyle w:val="ListParagraph"/>
        <w:numPr>
          <w:ilvl w:val="0"/>
          <w:numId w:val="35"/>
        </w:numPr>
        <w:rPr>
          <w:strike/>
          <w:lang w:val="en-US"/>
        </w:rPr>
      </w:pPr>
      <w:r w:rsidRPr="00255EF5">
        <w:rPr>
          <w:lang w:val="en-US"/>
        </w:rPr>
        <w:t>Put the flow at zero (</w:t>
      </w:r>
      <w:r>
        <w:rPr>
          <w:lang w:val="en-US"/>
        </w:rPr>
        <w:t xml:space="preserve">on </w:t>
      </w:r>
      <w:proofErr w:type="spellStart"/>
      <w:r>
        <w:rPr>
          <w:lang w:val="en-US"/>
        </w:rPr>
        <w:t>FlowPlot</w:t>
      </w:r>
      <w:proofErr w:type="spellEnd"/>
      <w:r>
        <w:rPr>
          <w:lang w:val="en-US"/>
        </w:rPr>
        <w:t xml:space="preserve">). </w:t>
      </w:r>
      <w:r w:rsidRPr="00255EF5">
        <w:rPr>
          <w:lang w:val="en-US"/>
        </w:rPr>
        <w:t xml:space="preserve">Close the valve before the MFC </w:t>
      </w:r>
    </w:p>
    <w:p w:rsidR="0072725A" w:rsidRPr="00DE455A" w:rsidRDefault="0072725A" w:rsidP="00DE455A">
      <w:pPr>
        <w:pStyle w:val="ListParagraph"/>
        <w:numPr>
          <w:ilvl w:val="0"/>
          <w:numId w:val="35"/>
        </w:numPr>
        <w:rPr>
          <w:lang w:val="en-US"/>
        </w:rPr>
      </w:pPr>
      <w:r>
        <w:rPr>
          <w:lang w:val="en-US"/>
        </w:rPr>
        <w:t>Click on “Clear existing linearization and flow settings”</w:t>
      </w:r>
    </w:p>
    <w:p w:rsidR="0072725A" w:rsidRDefault="0072725A" w:rsidP="009103E7">
      <w:pPr>
        <w:pStyle w:val="ListParagraph"/>
        <w:numPr>
          <w:ilvl w:val="0"/>
          <w:numId w:val="35"/>
        </w:numPr>
        <w:rPr>
          <w:lang w:val="en-US"/>
        </w:rPr>
      </w:pPr>
      <w:r>
        <w:rPr>
          <w:lang w:val="en-US"/>
        </w:rPr>
        <w:t xml:space="preserve"> Open </w:t>
      </w:r>
      <w:r w:rsidR="00BA03C6">
        <w:rPr>
          <w:lang w:val="en-US"/>
        </w:rPr>
        <w:t>the valve</w:t>
      </w:r>
    </w:p>
    <w:p w:rsidR="00DE455A" w:rsidRDefault="0072725A" w:rsidP="00DE455A">
      <w:pPr>
        <w:pStyle w:val="ListParagraph"/>
        <w:numPr>
          <w:ilvl w:val="0"/>
          <w:numId w:val="35"/>
        </w:numPr>
        <w:rPr>
          <w:lang w:val="en-US"/>
        </w:rPr>
      </w:pPr>
      <w:r>
        <w:rPr>
          <w:lang w:val="en-US"/>
        </w:rPr>
        <w:t>Make few times th</w:t>
      </w:r>
      <w:r w:rsidR="00791776">
        <w:rPr>
          <w:lang w:val="en-US"/>
        </w:rPr>
        <w:t xml:space="preserve">e run at 100% in manual </w:t>
      </w:r>
      <w:r>
        <w:rPr>
          <w:lang w:val="en-US"/>
        </w:rPr>
        <w:t>( -calibration procedure) and single run, doesn’t matter</w:t>
      </w:r>
      <w:r w:rsidR="00684BBF">
        <w:rPr>
          <w:lang w:val="en-US"/>
        </w:rPr>
        <w:t xml:space="preserve"> if</w:t>
      </w:r>
      <w:r>
        <w:rPr>
          <w:lang w:val="en-US"/>
        </w:rPr>
        <w:t xml:space="preserve"> the </w:t>
      </w:r>
      <w:proofErr w:type="spellStart"/>
      <w:r>
        <w:rPr>
          <w:lang w:val="en-US"/>
        </w:rPr>
        <w:t>deviaton</w:t>
      </w:r>
      <w:proofErr w:type="spellEnd"/>
      <w:r>
        <w:rPr>
          <w:lang w:val="en-US"/>
        </w:rPr>
        <w:t xml:space="preserve"> at 100%</w:t>
      </w:r>
      <w:r w:rsidR="00684BBF">
        <w:rPr>
          <w:lang w:val="en-US"/>
        </w:rPr>
        <w:t xml:space="preserve"> is not between -3% and 0%</w:t>
      </w:r>
      <w:r w:rsidR="009103E7">
        <w:rPr>
          <w:lang w:val="en-US"/>
        </w:rPr>
        <w:t>, go directly at point 7</w:t>
      </w:r>
      <w:r w:rsidR="00BA03C6">
        <w:rPr>
          <w:lang w:val="en-US"/>
        </w:rPr>
        <w:t>.1</w:t>
      </w:r>
    </w:p>
    <w:p w:rsidR="00DE455A" w:rsidRDefault="0072725A" w:rsidP="00DE455A">
      <w:pPr>
        <w:pStyle w:val="ListParagraph"/>
        <w:numPr>
          <w:ilvl w:val="0"/>
          <w:numId w:val="35"/>
        </w:numPr>
        <w:rPr>
          <w:lang w:val="en-US"/>
        </w:rPr>
      </w:pPr>
      <w:r w:rsidRPr="00DE455A">
        <w:rPr>
          <w:lang w:val="en-US"/>
        </w:rPr>
        <w:t xml:space="preserve">make the run ( auto – stability check) for 6 points (100%, 80% , 60%, 40%, 20%, 10%) </w:t>
      </w:r>
      <w:r w:rsidR="0078754E" w:rsidRPr="00DE455A">
        <w:rPr>
          <w:lang w:val="en-US"/>
        </w:rPr>
        <w:t xml:space="preserve">or 5 </w:t>
      </w:r>
      <w:r w:rsidR="0078754E" w:rsidRPr="00DE455A">
        <w:rPr>
          <w:lang w:val="en-US"/>
        </w:rPr>
        <w:t>(100%, 80%, 60%, 40%, 20%)</w:t>
      </w:r>
      <w:r w:rsidR="0078754E" w:rsidRPr="00DE455A">
        <w:rPr>
          <w:lang w:val="en-US"/>
        </w:rPr>
        <w:t xml:space="preserve"> </w:t>
      </w:r>
      <w:r w:rsidRPr="00DE455A">
        <w:rPr>
          <w:lang w:val="en-US"/>
        </w:rPr>
        <w:t>and for 0% (manual- single run)</w:t>
      </w:r>
    </w:p>
    <w:p w:rsidR="0072725A" w:rsidRPr="00DE455A" w:rsidRDefault="0072725A" w:rsidP="00DE455A">
      <w:pPr>
        <w:pStyle w:val="ListParagraph"/>
        <w:numPr>
          <w:ilvl w:val="0"/>
          <w:numId w:val="35"/>
        </w:numPr>
        <w:rPr>
          <w:lang w:val="en-US"/>
        </w:rPr>
      </w:pPr>
      <w:r w:rsidRPr="00DE455A">
        <w:rPr>
          <w:lang w:val="en-US"/>
        </w:rPr>
        <w:t>Click on “calculate coefficients” and “Store in DU</w:t>
      </w:r>
      <w:r w:rsidR="00684BBF" w:rsidRPr="00DE455A">
        <w:rPr>
          <w:lang w:val="en-US"/>
        </w:rPr>
        <w:t>T”; if the instrument is in</w:t>
      </w:r>
      <w:r w:rsidRPr="00DE455A">
        <w:rPr>
          <w:lang w:val="en-US"/>
        </w:rPr>
        <w:t xml:space="preserve"> “lookup table” </w:t>
      </w:r>
      <w:r w:rsidR="00684BBF" w:rsidRPr="00DE455A">
        <w:rPr>
          <w:lang w:val="en-US"/>
        </w:rPr>
        <w:t xml:space="preserve">mode </w:t>
      </w:r>
      <w:r w:rsidRPr="00DE455A">
        <w:rPr>
          <w:lang w:val="en-US"/>
        </w:rPr>
        <w:t xml:space="preserve">you just need to click on store in DUT. Check that the values on </w:t>
      </w:r>
      <w:proofErr w:type="spellStart"/>
      <w:r w:rsidRPr="00DE455A">
        <w:rPr>
          <w:lang w:val="en-US"/>
        </w:rPr>
        <w:t>Flowplot</w:t>
      </w:r>
      <w:proofErr w:type="spellEnd"/>
      <w:r w:rsidRPr="00DE455A">
        <w:rPr>
          <w:lang w:val="en-US"/>
        </w:rPr>
        <w:t xml:space="preserve"> (calibration</w:t>
      </w:r>
      <w:r w:rsidR="00684BBF" w:rsidRPr="00DE455A">
        <w:rPr>
          <w:lang w:val="en-US"/>
        </w:rPr>
        <w:t xml:space="preserve"> folder</w:t>
      </w:r>
      <w:r w:rsidR="00BA03C6" w:rsidRPr="00DE455A">
        <w:rPr>
          <w:lang w:val="en-US"/>
        </w:rPr>
        <w:t>) are changed</w:t>
      </w:r>
    </w:p>
    <w:p w:rsidR="0072725A" w:rsidRDefault="0072725A" w:rsidP="009103E7">
      <w:pPr>
        <w:pStyle w:val="ListParagraph"/>
        <w:numPr>
          <w:ilvl w:val="0"/>
          <w:numId w:val="35"/>
        </w:numPr>
        <w:rPr>
          <w:lang w:val="en-US"/>
        </w:rPr>
      </w:pPr>
      <w:r>
        <w:rPr>
          <w:lang w:val="en-US"/>
        </w:rPr>
        <w:t>Clear the results and make the measure</w:t>
      </w:r>
      <w:r w:rsidR="00470F6B">
        <w:rPr>
          <w:lang w:val="en-US"/>
        </w:rPr>
        <w:t xml:space="preserve"> for 4 point (100%, 75%, </w:t>
      </w:r>
      <w:r>
        <w:rPr>
          <w:lang w:val="en-US"/>
        </w:rPr>
        <w:t>50%, 25%) i</w:t>
      </w:r>
      <w:r w:rsidR="00684BBF">
        <w:rPr>
          <w:lang w:val="en-US"/>
        </w:rPr>
        <w:t>n auto and stability check mode and for 0% (manual - single run )</w:t>
      </w:r>
    </w:p>
    <w:p w:rsidR="00684BBF" w:rsidRPr="00684BBF" w:rsidRDefault="00684BBF" w:rsidP="009103E7">
      <w:pPr>
        <w:pStyle w:val="ListParagraph"/>
        <w:numPr>
          <w:ilvl w:val="0"/>
          <w:numId w:val="35"/>
        </w:numPr>
        <w:rPr>
          <w:lang w:val="en-US"/>
        </w:rPr>
      </w:pPr>
      <w:r>
        <w:rPr>
          <w:lang w:val="en-US"/>
        </w:rPr>
        <w:t>If they are all passed, go ahead</w:t>
      </w:r>
      <w:r w:rsidR="009103E7">
        <w:rPr>
          <w:lang w:val="en-US"/>
        </w:rPr>
        <w:t>. If not do again the point 8</w:t>
      </w:r>
    </w:p>
    <w:p w:rsidR="0072725A" w:rsidRPr="001B2E37" w:rsidRDefault="0072725A" w:rsidP="009103E7">
      <w:pPr>
        <w:pStyle w:val="ListParagraph"/>
        <w:numPr>
          <w:ilvl w:val="0"/>
          <w:numId w:val="35"/>
        </w:numPr>
        <w:rPr>
          <w:lang w:val="en-US"/>
        </w:rPr>
      </w:pPr>
      <w:r w:rsidRPr="001B2E37">
        <w:rPr>
          <w:lang w:val="en-US"/>
        </w:rPr>
        <w:t>Click on Complete report data to insert the in</w:t>
      </w:r>
      <w:r>
        <w:rPr>
          <w:lang w:val="en-US"/>
        </w:rPr>
        <w:t>formation about the calibration.</w:t>
      </w:r>
    </w:p>
    <w:p w:rsidR="0072725A" w:rsidRPr="001B2E37" w:rsidRDefault="0072725A" w:rsidP="009103E7">
      <w:pPr>
        <w:pStyle w:val="ListParagraph"/>
        <w:numPr>
          <w:ilvl w:val="0"/>
          <w:numId w:val="35"/>
        </w:numPr>
        <w:rPr>
          <w:lang w:val="en-US"/>
        </w:rPr>
      </w:pPr>
      <w:r>
        <w:rPr>
          <w:lang w:val="en-US"/>
        </w:rPr>
        <w:t>Save the excel file</w:t>
      </w:r>
      <w:r w:rsidRPr="001B2E37">
        <w:rPr>
          <w:lang w:val="en-US"/>
        </w:rPr>
        <w:t xml:space="preserve"> in </w:t>
      </w:r>
      <w:r>
        <w:rPr>
          <w:lang w:val="en-US"/>
        </w:rPr>
        <w:t>“</w:t>
      </w:r>
      <w:proofErr w:type="spellStart"/>
      <w:r>
        <w:rPr>
          <w:lang w:val="en-US"/>
        </w:rPr>
        <w:t>Certificat</w:t>
      </w:r>
      <w:proofErr w:type="spellEnd"/>
      <w:r>
        <w:rPr>
          <w:lang w:val="en-US"/>
        </w:rPr>
        <w:t xml:space="preserve"> de calibration”</w:t>
      </w:r>
    </w:p>
    <w:p w:rsidR="0072725A" w:rsidRDefault="0072725A" w:rsidP="009103E7">
      <w:pPr>
        <w:pStyle w:val="ListParagraph"/>
        <w:numPr>
          <w:ilvl w:val="0"/>
          <w:numId w:val="35"/>
        </w:numPr>
        <w:rPr>
          <w:lang w:val="en-US"/>
        </w:rPr>
      </w:pPr>
      <w:r w:rsidRPr="004E6023">
        <w:rPr>
          <w:lang w:val="en-US"/>
        </w:rPr>
        <w:t>Save the 3 pages in PDF format in “</w:t>
      </w:r>
      <w:proofErr w:type="spellStart"/>
      <w:r w:rsidRPr="004E6023">
        <w:rPr>
          <w:lang w:val="en-US"/>
        </w:rPr>
        <w:t>Certificat</w:t>
      </w:r>
      <w:proofErr w:type="spellEnd"/>
      <w:r w:rsidRPr="004E6023">
        <w:rPr>
          <w:lang w:val="en-US"/>
        </w:rPr>
        <w:t xml:space="preserve"> de calibration”</w:t>
      </w:r>
      <w:r>
        <w:rPr>
          <w:lang w:val="en-US"/>
        </w:rPr>
        <w:t xml:space="preserve"> </w:t>
      </w:r>
    </w:p>
    <w:p w:rsidR="009103E7" w:rsidRDefault="00791776" w:rsidP="009103E7">
      <w:pPr>
        <w:pStyle w:val="ListParagraph"/>
        <w:numPr>
          <w:ilvl w:val="2"/>
          <w:numId w:val="35"/>
        </w:numPr>
        <w:rPr>
          <w:lang w:val="en-US"/>
        </w:rPr>
      </w:pPr>
      <w:proofErr w:type="spellStart"/>
      <w:r>
        <w:rPr>
          <w:lang w:val="en-US"/>
        </w:rPr>
        <w:t>SerialNumber</w:t>
      </w:r>
      <w:proofErr w:type="spellEnd"/>
      <w:r>
        <w:rPr>
          <w:lang w:val="en-US"/>
        </w:rPr>
        <w:t xml:space="preserve"> - LS2 - </w:t>
      </w:r>
      <w:r w:rsidR="0072725A" w:rsidRPr="0072725A">
        <w:rPr>
          <w:b/>
          <w:lang w:val="en-US"/>
        </w:rPr>
        <w:t>C</w:t>
      </w:r>
      <w:r w:rsidR="00470F6B">
        <w:rPr>
          <w:b/>
          <w:lang w:val="en-US"/>
        </w:rPr>
        <w:t>2</w:t>
      </w:r>
      <w:r>
        <w:rPr>
          <w:lang w:val="en-US"/>
        </w:rPr>
        <w:t xml:space="preserve"> - Gas with Gas -</w:t>
      </w:r>
      <w:r w:rsidR="0072725A" w:rsidRPr="0072725A">
        <w:rPr>
          <w:lang w:val="en-US"/>
        </w:rPr>
        <w:t xml:space="preserve"> date </w:t>
      </w:r>
    </w:p>
    <w:p w:rsidR="009103E7" w:rsidRPr="009103E7" w:rsidRDefault="009103E7" w:rsidP="009103E7">
      <w:pPr>
        <w:pStyle w:val="ListParagraph"/>
        <w:ind w:left="2160"/>
        <w:rPr>
          <w:lang w:val="en-US"/>
        </w:rPr>
      </w:pPr>
    </w:p>
    <w:p w:rsidR="0072725A" w:rsidRPr="009103E7" w:rsidRDefault="009103E7" w:rsidP="009103E7">
      <w:pPr>
        <w:rPr>
          <w:lang w:val="en-US"/>
        </w:rPr>
      </w:pPr>
      <w:r w:rsidRPr="009103E7">
        <w:rPr>
          <w:lang w:val="en-US"/>
        </w:rPr>
        <w:t xml:space="preserve">***remember to purge the line if you are using a </w:t>
      </w:r>
      <w:hyperlink w:anchor="particular" w:history="1">
        <w:r w:rsidRPr="009103E7">
          <w:rPr>
            <w:rStyle w:val="Hyperlink"/>
            <w:lang w:val="en-US"/>
          </w:rPr>
          <w:t>particular gas</w:t>
        </w:r>
      </w:hyperlink>
      <w:r w:rsidRPr="009103E7">
        <w:rPr>
          <w:lang w:val="en-US"/>
        </w:rPr>
        <w:t>***</w:t>
      </w:r>
    </w:p>
    <w:p w:rsidR="00A869D8" w:rsidRDefault="008A2233" w:rsidP="008A2233">
      <w:pPr>
        <w:rPr>
          <w:lang w:val="en-US"/>
        </w:rPr>
      </w:pPr>
      <w:r>
        <w:rPr>
          <w:lang w:val="en-US"/>
        </w:rPr>
        <w:t>Check again (as verification) the first curve – maybe something changed during the second calibration- (you don’t need to save this verification).</w:t>
      </w:r>
      <w:r w:rsidR="00684BBF">
        <w:rPr>
          <w:lang w:val="en-US"/>
        </w:rPr>
        <w:t xml:space="preserve"> If this verification is fine, you have completed the calibration! (</w:t>
      </w:r>
      <w:hyperlink w:anchor="Where" w:history="1">
        <w:r w:rsidR="00684BBF" w:rsidRPr="00684BBF">
          <w:rPr>
            <w:rStyle w:val="Hyperlink"/>
            <w:lang w:val="en-US"/>
          </w:rPr>
          <w:t>remember to save all the files</w:t>
        </w:r>
      </w:hyperlink>
      <w:r w:rsidR="00684BBF">
        <w:rPr>
          <w:lang w:val="en-US"/>
        </w:rPr>
        <w:t>).</w:t>
      </w:r>
    </w:p>
    <w:p w:rsidR="00872449" w:rsidRDefault="009103E7" w:rsidP="008A2233">
      <w:pPr>
        <w:rPr>
          <w:lang w:val="en-US"/>
        </w:rPr>
      </w:pPr>
      <w:r>
        <w:rPr>
          <w:lang w:val="en-US"/>
        </w:rPr>
        <w:t xml:space="preserve">***remember to purge the line if you are using a </w:t>
      </w:r>
      <w:hyperlink w:anchor="particular" w:history="1">
        <w:r w:rsidRPr="009103E7">
          <w:rPr>
            <w:rStyle w:val="Hyperlink"/>
            <w:lang w:val="en-US"/>
          </w:rPr>
          <w:t>particular gas</w:t>
        </w:r>
      </w:hyperlink>
      <w:r>
        <w:rPr>
          <w:lang w:val="en-US"/>
        </w:rPr>
        <w:t>***</w:t>
      </w:r>
    </w:p>
    <w:p w:rsidR="009103E7" w:rsidRDefault="009103E7" w:rsidP="008A2233">
      <w:pPr>
        <w:rPr>
          <w:lang w:val="en-US"/>
        </w:rPr>
      </w:pPr>
    </w:p>
    <w:p w:rsidR="00A869D8" w:rsidRDefault="00A869D8" w:rsidP="008A2233">
      <w:pPr>
        <w:rPr>
          <w:lang w:val="en-US"/>
        </w:rPr>
      </w:pPr>
      <w:r w:rsidRPr="00420D93">
        <w:rPr>
          <w:highlight w:val="yellow"/>
          <w:lang w:val="en-US"/>
        </w:rPr>
        <w:t xml:space="preserve">PAY MORE ATTENTION IF YOU HAVE A </w:t>
      </w:r>
      <w:bookmarkStart w:id="2" w:name="particular"/>
      <w:r w:rsidRPr="00420D93">
        <w:rPr>
          <w:highlight w:val="yellow"/>
          <w:lang w:val="en-US"/>
        </w:rPr>
        <w:t xml:space="preserve">PARTICULAR GAS </w:t>
      </w:r>
      <w:bookmarkEnd w:id="2"/>
      <w:r w:rsidRPr="00420D93">
        <w:rPr>
          <w:highlight w:val="yellow"/>
          <w:lang w:val="en-US"/>
        </w:rPr>
        <w:t>(like CH4, SF6, CF4</w:t>
      </w:r>
      <w:r w:rsidR="00872449">
        <w:rPr>
          <w:highlight w:val="yellow"/>
          <w:lang w:val="en-US"/>
        </w:rPr>
        <w:t>,</w:t>
      </w:r>
      <w:r w:rsidR="00B85EA1">
        <w:rPr>
          <w:highlight w:val="yellow"/>
          <w:lang w:val="en-US"/>
        </w:rPr>
        <w:t xml:space="preserve"> </w:t>
      </w:r>
      <w:r w:rsidR="00872449">
        <w:rPr>
          <w:highlight w:val="yellow"/>
          <w:lang w:val="en-US"/>
        </w:rPr>
        <w:t>O2</w:t>
      </w:r>
      <w:r w:rsidR="00B85EA1">
        <w:rPr>
          <w:highlight w:val="yellow"/>
          <w:lang w:val="en-US"/>
        </w:rPr>
        <w:t>, R134a</w:t>
      </w:r>
      <w:r w:rsidRPr="00420D93">
        <w:rPr>
          <w:highlight w:val="yellow"/>
          <w:lang w:val="en-US"/>
        </w:rPr>
        <w:t>)</w:t>
      </w:r>
    </w:p>
    <w:p w:rsidR="00A869D8" w:rsidRDefault="009103E7" w:rsidP="008A2233">
      <w:pPr>
        <w:rPr>
          <w:lang w:val="en-US"/>
        </w:rPr>
      </w:pPr>
      <w:r>
        <w:rPr>
          <w:lang w:val="en-US"/>
        </w:rPr>
        <w:t xml:space="preserve">Connect the second line of </w:t>
      </w:r>
      <w:proofErr w:type="spellStart"/>
      <w:r>
        <w:rPr>
          <w:lang w:val="en-US"/>
        </w:rPr>
        <w:t>Ar</w:t>
      </w:r>
      <w:proofErr w:type="spellEnd"/>
      <w:r>
        <w:rPr>
          <w:lang w:val="en-US"/>
        </w:rPr>
        <w:t>, He or N2</w:t>
      </w:r>
      <w:r w:rsidR="00B85EA1">
        <w:rPr>
          <w:lang w:val="en-US"/>
        </w:rPr>
        <w:t xml:space="preserve"> (the purge gas depends on the calibration gas)</w:t>
      </w:r>
      <w:r w:rsidR="00A869D8">
        <w:rPr>
          <w:lang w:val="en-US"/>
        </w:rPr>
        <w:t xml:space="preserve"> to purge the line</w:t>
      </w:r>
      <w:r w:rsidR="00B85EA1">
        <w:rPr>
          <w:lang w:val="en-US"/>
        </w:rPr>
        <w:t xml:space="preserve"> </w:t>
      </w:r>
      <w:r w:rsidR="00A869D8">
        <w:rPr>
          <w:lang w:val="en-US"/>
        </w:rPr>
        <w:t xml:space="preserve">( </w:t>
      </w:r>
      <w:r w:rsidR="00B85EA1">
        <w:rPr>
          <w:lang w:val="en-US"/>
        </w:rPr>
        <w:t>the purge gas must be at higher pressure then the calibration gas</w:t>
      </w:r>
      <w:r w:rsidR="00A869D8">
        <w:rPr>
          <w:lang w:val="en-US"/>
        </w:rPr>
        <w:t>)</w:t>
      </w:r>
      <w:r w:rsidR="004A37E2">
        <w:rPr>
          <w:lang w:val="en-US"/>
        </w:rPr>
        <w:t>.</w:t>
      </w:r>
    </w:p>
    <w:p w:rsidR="004A37E2" w:rsidRDefault="002460EF" w:rsidP="008A2233">
      <w:pPr>
        <w:rPr>
          <w:lang w:val="en-US"/>
        </w:rPr>
      </w:pPr>
      <w:r>
        <w:rPr>
          <w:lang w:val="en-US"/>
        </w:rPr>
        <w:t>Red pipe</w:t>
      </w:r>
      <w:r w:rsidR="004A37E2">
        <w:rPr>
          <w:lang w:val="en-US"/>
        </w:rPr>
        <w:t>: particular gas line – with manual valve</w:t>
      </w:r>
    </w:p>
    <w:p w:rsidR="004A37E2" w:rsidRDefault="00B85EA1" w:rsidP="008A2233">
      <w:pPr>
        <w:rPr>
          <w:lang w:val="en-US"/>
        </w:rPr>
      </w:pPr>
      <w:r>
        <w:rPr>
          <w:lang w:val="en-US"/>
        </w:rPr>
        <w:t>Blue</w:t>
      </w:r>
      <w:r w:rsidR="002460EF">
        <w:rPr>
          <w:lang w:val="en-US"/>
        </w:rPr>
        <w:t xml:space="preserve"> pip</w:t>
      </w:r>
      <w:r w:rsidR="004A37E2">
        <w:rPr>
          <w:lang w:val="en-US"/>
        </w:rPr>
        <w:t xml:space="preserve">e: </w:t>
      </w:r>
      <w:proofErr w:type="spellStart"/>
      <w:r w:rsidR="004A37E2">
        <w:rPr>
          <w:lang w:val="en-US"/>
        </w:rPr>
        <w:t>Ar</w:t>
      </w:r>
      <w:proofErr w:type="spellEnd"/>
      <w:r w:rsidR="004A37E2">
        <w:rPr>
          <w:lang w:val="en-US"/>
        </w:rPr>
        <w:t>,</w:t>
      </w:r>
      <w:r w:rsidR="002460EF">
        <w:rPr>
          <w:lang w:val="en-US"/>
        </w:rPr>
        <w:t xml:space="preserve"> </w:t>
      </w:r>
      <w:r w:rsidR="004A37E2">
        <w:rPr>
          <w:lang w:val="en-US"/>
        </w:rPr>
        <w:t>He, N2 line – with manual valve</w:t>
      </w:r>
    </w:p>
    <w:p w:rsidR="004A37E2" w:rsidRDefault="004A37E2" w:rsidP="008A2233">
      <w:pPr>
        <w:rPr>
          <w:lang w:val="en-US"/>
        </w:rPr>
      </w:pPr>
      <w:r>
        <w:rPr>
          <w:lang w:val="en-US"/>
        </w:rPr>
        <w:t>They go both to the input of MFC.</w:t>
      </w:r>
    </w:p>
    <w:p w:rsidR="002460EF" w:rsidRDefault="0048767E" w:rsidP="008A2233">
      <w:pPr>
        <w:rPr>
          <w:lang w:val="en-US"/>
        </w:rPr>
      </w:pPr>
      <w:r>
        <w:rPr>
          <w:lang w:val="en-US"/>
        </w:rPr>
        <w:t>You need to purge the line before starting</w:t>
      </w:r>
      <w:r w:rsidR="00B85EA1">
        <w:rPr>
          <w:lang w:val="en-US"/>
        </w:rPr>
        <w:t xml:space="preserve"> </w:t>
      </w:r>
      <w:r>
        <w:rPr>
          <w:lang w:val="en-US"/>
        </w:rPr>
        <w:t>, after calibration and when you disconnect the pipe for the zero</w:t>
      </w:r>
      <w:r w:rsidR="00B85EA1">
        <w:rPr>
          <w:lang w:val="en-US"/>
        </w:rPr>
        <w:t xml:space="preserve"> </w:t>
      </w:r>
      <w:r>
        <w:rPr>
          <w:lang w:val="en-US"/>
        </w:rPr>
        <w:t xml:space="preserve">, to avoid to </w:t>
      </w:r>
      <w:r w:rsidR="00AC06F7">
        <w:rPr>
          <w:lang w:val="en-US"/>
        </w:rPr>
        <w:t>leave the</w:t>
      </w:r>
      <w:r w:rsidR="00684BBF">
        <w:rPr>
          <w:lang w:val="en-US"/>
        </w:rPr>
        <w:t xml:space="preserve"> gas on the line (it c</w:t>
      </w:r>
      <w:r>
        <w:rPr>
          <w:lang w:val="en-US"/>
        </w:rPr>
        <w:t>an be toxic</w:t>
      </w:r>
      <w:r w:rsidR="00AC06F7">
        <w:rPr>
          <w:lang w:val="en-US"/>
        </w:rPr>
        <w:t xml:space="preserve"> or explosive</w:t>
      </w:r>
      <w:r>
        <w:rPr>
          <w:lang w:val="en-US"/>
        </w:rPr>
        <w:t>!)</w:t>
      </w:r>
      <w:r w:rsidR="002460EF">
        <w:rPr>
          <w:lang w:val="en-US"/>
        </w:rPr>
        <w:t>.</w:t>
      </w:r>
    </w:p>
    <w:p w:rsidR="0078754E" w:rsidRDefault="0078754E" w:rsidP="008A2233">
      <w:pPr>
        <w:rPr>
          <w:lang w:val="en-US"/>
        </w:rPr>
      </w:pPr>
      <w:r>
        <w:rPr>
          <w:lang w:val="en-US"/>
        </w:rPr>
        <w:t>For t</w:t>
      </w:r>
      <w:r w:rsidR="0026005C">
        <w:rPr>
          <w:lang w:val="en-US"/>
        </w:rPr>
        <w:t>h</w:t>
      </w:r>
      <w:r>
        <w:rPr>
          <w:lang w:val="en-US"/>
        </w:rPr>
        <w:t xml:space="preserve">e R134a remember </w:t>
      </w:r>
      <w:r w:rsidR="0026005C">
        <w:rPr>
          <w:lang w:val="en-US"/>
        </w:rPr>
        <w:t xml:space="preserve">to control always the pressure of the gas before every change of set point during the verification and calibration, in particular with </w:t>
      </w:r>
      <w:proofErr w:type="spellStart"/>
      <w:r w:rsidR="0026005C">
        <w:rPr>
          <w:lang w:val="en-US"/>
        </w:rPr>
        <w:t>hight</w:t>
      </w:r>
      <w:proofErr w:type="spellEnd"/>
      <w:r w:rsidR="0026005C">
        <w:rPr>
          <w:lang w:val="en-US"/>
        </w:rPr>
        <w:t xml:space="preserve"> flow.</w:t>
      </w:r>
    </w:p>
    <w:p w:rsidR="002460EF" w:rsidRPr="00B85EA1" w:rsidRDefault="002460EF" w:rsidP="008A2233">
      <w:pPr>
        <w:rPr>
          <w:b/>
          <w:sz w:val="28"/>
          <w:szCs w:val="28"/>
          <w:lang w:val="en-US"/>
        </w:rPr>
      </w:pPr>
      <w:r w:rsidRPr="00B85EA1">
        <w:rPr>
          <w:b/>
          <w:sz w:val="28"/>
          <w:szCs w:val="28"/>
          <w:lang w:val="en-US"/>
        </w:rPr>
        <w:t xml:space="preserve">IMPORTANT: purge for few minutes the line before leaving! </w:t>
      </w:r>
    </w:p>
    <w:p w:rsidR="004A37E2" w:rsidRDefault="004A37E2" w:rsidP="008A2233">
      <w:pPr>
        <w:rPr>
          <w:lang w:val="en-US"/>
        </w:rPr>
      </w:pPr>
      <w:r>
        <w:rPr>
          <w:noProof/>
          <w:lang w:eastAsia="en-GB"/>
        </w:rPr>
        <w:drawing>
          <wp:inline distT="0" distB="0" distL="0" distR="0">
            <wp:extent cx="2472968" cy="3297382"/>
            <wp:effectExtent l="0" t="0" r="381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WhatsApp Image 2020-03-18 at 10.32.29 (1).jpe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2480855" cy="3307898"/>
                    </a:xfrm>
                    <a:prstGeom prst="rect">
                      <a:avLst/>
                    </a:prstGeom>
                  </pic:spPr>
                </pic:pic>
              </a:graphicData>
            </a:graphic>
          </wp:inline>
        </w:drawing>
      </w:r>
    </w:p>
    <w:p w:rsidR="008A2233" w:rsidRDefault="008A2233" w:rsidP="001B2E37">
      <w:pPr>
        <w:rPr>
          <w:lang w:val="en-US"/>
        </w:rPr>
      </w:pPr>
    </w:p>
    <w:p w:rsidR="009103E7" w:rsidRDefault="009103E7" w:rsidP="001B2E37">
      <w:pPr>
        <w:rPr>
          <w:lang w:val="en-US"/>
        </w:rPr>
      </w:pPr>
    </w:p>
    <w:p w:rsidR="009103E7" w:rsidRDefault="009103E7" w:rsidP="001B2E37">
      <w:pPr>
        <w:rPr>
          <w:lang w:val="en-US"/>
        </w:rPr>
      </w:pPr>
    </w:p>
    <w:p w:rsidR="009103E7" w:rsidRDefault="009103E7" w:rsidP="00E6096D">
      <w:pPr>
        <w:rPr>
          <w:highlight w:val="yellow"/>
          <w:lang w:val="en-US"/>
        </w:rPr>
      </w:pPr>
      <w:bookmarkStart w:id="3" w:name="Where"/>
    </w:p>
    <w:p w:rsidR="0080758E" w:rsidRPr="00E6096D" w:rsidRDefault="00F35DA6" w:rsidP="00E6096D">
      <w:pPr>
        <w:rPr>
          <w:lang w:val="en-US"/>
        </w:rPr>
      </w:pPr>
      <w:r w:rsidRPr="00601221">
        <w:rPr>
          <w:highlight w:val="yellow"/>
          <w:lang w:val="en-US"/>
        </w:rPr>
        <w:t xml:space="preserve">WHERE </w:t>
      </w:r>
      <w:r w:rsidR="00E6096D" w:rsidRPr="00601221">
        <w:rPr>
          <w:highlight w:val="yellow"/>
          <w:lang w:val="en-US"/>
        </w:rPr>
        <w:t xml:space="preserve"> SAVE THE FILES</w:t>
      </w:r>
      <w:bookmarkEnd w:id="3"/>
      <w:r w:rsidR="00E6096D" w:rsidRPr="00601221">
        <w:rPr>
          <w:highlight w:val="yellow"/>
          <w:lang w:val="en-US"/>
        </w:rPr>
        <w:t>?</w:t>
      </w:r>
    </w:p>
    <w:p w:rsidR="0080758E" w:rsidRPr="0080758E" w:rsidRDefault="0080758E" w:rsidP="0080758E">
      <w:pPr>
        <w:rPr>
          <w:lang w:val="en-US"/>
        </w:rPr>
      </w:pPr>
      <w:r w:rsidRPr="0080758E">
        <w:rPr>
          <w:lang w:val="en-US"/>
        </w:rPr>
        <w:t>&gt;&gt;&gt; G:\Departments\PH\Groups\TA1\Gas_group\Bronkhorst HITEC\</w:t>
      </w:r>
      <w:proofErr w:type="spellStart"/>
      <w:r w:rsidRPr="0080758E">
        <w:rPr>
          <w:lang w:val="en-US"/>
        </w:rPr>
        <w:t>Certificat</w:t>
      </w:r>
      <w:proofErr w:type="spellEnd"/>
      <w:r w:rsidRPr="0080758E">
        <w:rPr>
          <w:lang w:val="en-US"/>
        </w:rPr>
        <w:t xml:space="preserve"> de calibration\BACKUP </w:t>
      </w:r>
      <w:r w:rsidRPr="0080758E">
        <w:rPr>
          <w:lang w:val="en-US"/>
        </w:rPr>
        <w:sym w:font="Wingdings" w:char="F0E0"/>
      </w:r>
      <w:r w:rsidRPr="0080758E">
        <w:rPr>
          <w:lang w:val="en-US"/>
        </w:rPr>
        <w:t xml:space="preserve"> Serial number</w:t>
      </w:r>
      <w:r w:rsidRPr="0080758E">
        <w:rPr>
          <w:lang w:val="en-US"/>
        </w:rPr>
        <w:sym w:font="Wingdings" w:char="F0E0"/>
      </w:r>
      <w:r w:rsidRPr="0080758E">
        <w:rPr>
          <w:lang w:val="en-US"/>
        </w:rPr>
        <w:t xml:space="preserve">    date </w:t>
      </w:r>
    </w:p>
    <w:p w:rsidR="0080758E" w:rsidRPr="0080758E" w:rsidRDefault="0080758E" w:rsidP="0080758E">
      <w:pPr>
        <w:rPr>
          <w:lang w:val="en-US"/>
        </w:rPr>
      </w:pPr>
      <w:r w:rsidRPr="0080758E">
        <w:rPr>
          <w:lang w:val="en-US"/>
        </w:rPr>
        <w:t xml:space="preserve">        </w:t>
      </w:r>
      <w:r w:rsidRPr="0080758E">
        <w:rPr>
          <w:u w:val="single"/>
          <w:lang w:val="en-US"/>
        </w:rPr>
        <w:t xml:space="preserve"> From</w:t>
      </w:r>
      <w:r w:rsidRPr="0080758E">
        <w:rPr>
          <w:lang w:val="en-US"/>
        </w:rPr>
        <w:t xml:space="preserve"> </w:t>
      </w:r>
      <w:proofErr w:type="spellStart"/>
      <w:r w:rsidRPr="0080758E">
        <w:rPr>
          <w:lang w:val="en-US"/>
        </w:rPr>
        <w:t>FlowPlot</w:t>
      </w:r>
      <w:proofErr w:type="spellEnd"/>
      <w:r w:rsidRPr="0080758E">
        <w:rPr>
          <w:lang w:val="en-US"/>
        </w:rPr>
        <w:sym w:font="Wingdings" w:char="F0E0"/>
      </w:r>
      <w:r w:rsidRPr="0080758E">
        <w:rPr>
          <w:lang w:val="en-US"/>
        </w:rPr>
        <w:t xml:space="preserve"> Instrument Setting </w:t>
      </w:r>
      <w:r w:rsidRPr="0080758E">
        <w:rPr>
          <w:lang w:val="en-US"/>
        </w:rPr>
        <w:sym w:font="Wingdings" w:char="F0E0"/>
      </w:r>
      <w:r w:rsidRPr="0080758E">
        <w:rPr>
          <w:lang w:val="en-US"/>
        </w:rPr>
        <w:t xml:space="preserve"> snipping </w:t>
      </w:r>
      <w:proofErr w:type="spellStart"/>
      <w:r w:rsidRPr="0080758E">
        <w:rPr>
          <w:lang w:val="en-US"/>
        </w:rPr>
        <w:t>ident+sens&amp;vlv+controller</w:t>
      </w:r>
      <w:proofErr w:type="spellEnd"/>
    </w:p>
    <w:p w:rsidR="0080758E" w:rsidRPr="0080758E" w:rsidRDefault="0080758E" w:rsidP="0080758E">
      <w:pPr>
        <w:ind w:left="2880" w:firstLine="720"/>
        <w:rPr>
          <w:lang w:val="en-US"/>
        </w:rPr>
      </w:pPr>
      <w:r w:rsidRPr="0080758E">
        <w:rPr>
          <w:lang w:val="en-US"/>
        </w:rPr>
        <w:t xml:space="preserve">   </w:t>
      </w:r>
      <w:r w:rsidRPr="0080758E">
        <w:rPr>
          <w:lang w:val="en-US"/>
        </w:rPr>
        <w:sym w:font="Wingdings" w:char="F0E0"/>
      </w:r>
      <w:r w:rsidRPr="0080758E">
        <w:rPr>
          <w:lang w:val="en-US"/>
        </w:rPr>
        <w:t>save as (</w:t>
      </w:r>
      <w:proofErr w:type="spellStart"/>
      <w:r w:rsidRPr="0080758E">
        <w:rPr>
          <w:lang w:val="en-US"/>
        </w:rPr>
        <w:t>serialnumber_date</w:t>
      </w:r>
      <w:proofErr w:type="spellEnd"/>
      <w:r w:rsidRPr="0080758E">
        <w:rPr>
          <w:lang w:val="en-US"/>
        </w:rPr>
        <w:t>)</w:t>
      </w:r>
    </w:p>
    <w:p w:rsidR="0080758E" w:rsidRPr="0080758E" w:rsidRDefault="0080758E" w:rsidP="0080758E">
      <w:pPr>
        <w:rPr>
          <w:lang w:val="en-US"/>
        </w:rPr>
      </w:pPr>
      <w:r w:rsidRPr="0080758E">
        <w:rPr>
          <w:lang w:val="en-US"/>
        </w:rPr>
        <w:t>&gt;&gt;&gt; G:\Departments\PH\Groups\TA1\Gas_group\Bronkhorst HITEC\</w:t>
      </w:r>
      <w:proofErr w:type="spellStart"/>
      <w:r w:rsidRPr="0080758E">
        <w:rPr>
          <w:lang w:val="en-US"/>
        </w:rPr>
        <w:t>Certificat</w:t>
      </w:r>
      <w:proofErr w:type="spellEnd"/>
      <w:r w:rsidRPr="0080758E">
        <w:rPr>
          <w:lang w:val="en-US"/>
        </w:rPr>
        <w:t xml:space="preserve"> de calibration</w:t>
      </w:r>
    </w:p>
    <w:p w:rsidR="0080758E" w:rsidRPr="0080758E" w:rsidRDefault="0080758E" w:rsidP="0080758E">
      <w:pPr>
        <w:rPr>
          <w:lang w:val="en-US"/>
        </w:rPr>
      </w:pPr>
      <w:r w:rsidRPr="0080758E">
        <w:rPr>
          <w:lang w:val="en-US"/>
        </w:rPr>
        <w:tab/>
      </w:r>
      <w:r w:rsidRPr="0080758E">
        <w:rPr>
          <w:lang w:val="en-US"/>
        </w:rPr>
        <w:tab/>
      </w:r>
      <w:r w:rsidRPr="0080758E">
        <w:rPr>
          <w:lang w:val="en-US"/>
        </w:rPr>
        <w:tab/>
      </w:r>
      <w:r w:rsidRPr="0080758E">
        <w:rPr>
          <w:lang w:val="en-US"/>
        </w:rPr>
        <w:tab/>
        <w:t xml:space="preserve">                </w:t>
      </w:r>
      <w:r w:rsidRPr="0080758E">
        <w:rPr>
          <w:lang w:val="en-US"/>
        </w:rPr>
        <w:sym w:font="Wingdings" w:char="F0E0"/>
      </w:r>
      <w:r w:rsidRPr="0080758E">
        <w:rPr>
          <w:lang w:val="en-US"/>
        </w:rPr>
        <w:t>Excel file of FLUICAL (Validation and Calibration)</w:t>
      </w:r>
    </w:p>
    <w:p w:rsidR="0080758E" w:rsidRPr="0080758E" w:rsidRDefault="0080758E" w:rsidP="0080758E">
      <w:pPr>
        <w:rPr>
          <w:lang w:val="en-US"/>
        </w:rPr>
      </w:pPr>
      <w:r w:rsidRPr="0080758E">
        <w:rPr>
          <w:lang w:val="en-US"/>
        </w:rPr>
        <w:tab/>
      </w:r>
      <w:r w:rsidRPr="0080758E">
        <w:rPr>
          <w:lang w:val="en-US"/>
        </w:rPr>
        <w:tab/>
      </w:r>
      <w:r w:rsidRPr="0080758E">
        <w:rPr>
          <w:lang w:val="en-US"/>
        </w:rPr>
        <w:tab/>
      </w:r>
      <w:r w:rsidRPr="0080758E">
        <w:rPr>
          <w:lang w:val="en-US"/>
        </w:rPr>
        <w:tab/>
      </w:r>
      <w:r w:rsidRPr="0080758E">
        <w:rPr>
          <w:lang w:val="en-US"/>
        </w:rPr>
        <w:tab/>
        <w:t xml:space="preserve">  </w:t>
      </w:r>
      <w:r w:rsidRPr="0080758E">
        <w:rPr>
          <w:lang w:val="en-US"/>
        </w:rPr>
        <w:sym w:font="Wingdings" w:char="F0E0"/>
      </w:r>
      <w:r w:rsidRPr="0080758E">
        <w:rPr>
          <w:lang w:val="en-US"/>
        </w:rPr>
        <w:t>PDF file of FLUICAL (3 pages) (Validation and Calibration)</w:t>
      </w:r>
    </w:p>
    <w:p w:rsidR="0080758E" w:rsidRPr="0080758E" w:rsidRDefault="0080758E" w:rsidP="0080758E">
      <w:pPr>
        <w:rPr>
          <w:lang w:val="en-US"/>
        </w:rPr>
      </w:pPr>
      <w:r w:rsidRPr="0080758E">
        <w:rPr>
          <w:lang w:val="en-US"/>
        </w:rPr>
        <w:t xml:space="preserve">&gt;&gt;&gt; G:\Departments\PH\Groups\TA1\Gas_group\002_LS2\PlanningComponents </w:t>
      </w:r>
    </w:p>
    <w:p w:rsidR="0080758E" w:rsidRPr="0080758E" w:rsidRDefault="0080758E" w:rsidP="0080758E">
      <w:pPr>
        <w:rPr>
          <w:lang w:val="en-US"/>
        </w:rPr>
      </w:pPr>
      <w:r w:rsidRPr="0080758E">
        <w:rPr>
          <w:lang w:val="en-US"/>
        </w:rPr>
        <w:t xml:space="preserve"> Modify experiment &amp; experiment PID </w:t>
      </w:r>
      <w:r w:rsidRPr="0080758E">
        <w:rPr>
          <w:lang w:val="en-US"/>
        </w:rPr>
        <w:sym w:font="Wingdings" w:char="F0E0"/>
      </w:r>
      <w:r w:rsidRPr="0080758E">
        <w:rPr>
          <w:lang w:val="en-US"/>
        </w:rPr>
        <w:t xml:space="preserve">  LHC_MFC_INVENTORY_LS2</w:t>
      </w:r>
    </w:p>
    <w:p w:rsidR="0080758E" w:rsidRPr="0080758E" w:rsidRDefault="0080758E" w:rsidP="0080758E">
      <w:r w:rsidRPr="0080758E">
        <w:rPr>
          <w:lang w:val="en-US"/>
        </w:rPr>
        <w:t xml:space="preserve">&gt;&gt;&gt; </w:t>
      </w:r>
      <w:hyperlink r:id="rId20" w:history="1">
        <w:r w:rsidRPr="0080758E">
          <w:rPr>
            <w:rStyle w:val="Hyperlink"/>
            <w:color w:val="auto"/>
          </w:rPr>
          <w:t>http://eloggas.cern.ch/MFC/</w:t>
        </w:r>
      </w:hyperlink>
      <w:r w:rsidRPr="0080758E">
        <w:t xml:space="preserve"> </w:t>
      </w:r>
      <w:r w:rsidRPr="0080758E">
        <w:sym w:font="Wingdings" w:char="F0E0"/>
      </w:r>
      <w:r w:rsidRPr="0080758E">
        <w:t xml:space="preserve"> new </w:t>
      </w:r>
      <w:proofErr w:type="spellStart"/>
      <w:r w:rsidRPr="0080758E">
        <w:t>Elog</w:t>
      </w:r>
      <w:proofErr w:type="spellEnd"/>
      <w:r w:rsidRPr="0080758E">
        <w:t xml:space="preserve"> (PDF of Validation and Calibration)</w:t>
      </w:r>
    </w:p>
    <w:p w:rsidR="0080758E" w:rsidRDefault="0080758E" w:rsidP="001B2E37">
      <w:r w:rsidRPr="0080758E">
        <w:t xml:space="preserve">&gt;&gt;&gt; </w:t>
      </w:r>
      <w:hyperlink r:id="rId21" w:history="1">
        <w:r w:rsidRPr="0080758E">
          <w:rPr>
            <w:rStyle w:val="Hyperlink"/>
            <w:color w:val="auto"/>
          </w:rPr>
          <w:t>http://eloggas.cern.ch/MFC/92</w:t>
        </w:r>
      </w:hyperlink>
      <w:r w:rsidRPr="0080758E">
        <w:t xml:space="preserve"> </w:t>
      </w:r>
      <w:r w:rsidRPr="0080758E">
        <w:sym w:font="Wingdings" w:char="F0E0"/>
      </w:r>
      <w:r w:rsidR="00AC06F7">
        <w:t xml:space="preserve"> edit the table (</w:t>
      </w:r>
      <w:bookmarkStart w:id="4" w:name="ELOG"/>
      <w:proofErr w:type="spellStart"/>
      <w:r w:rsidR="00AC06F7">
        <w:t>elog</w:t>
      </w:r>
      <w:proofErr w:type="spellEnd"/>
      <w:r w:rsidR="00AC06F7">
        <w:t xml:space="preserve"> 128</w:t>
      </w:r>
      <w:bookmarkEnd w:id="4"/>
      <w:r w:rsidRPr="0080758E">
        <w:t>)</w:t>
      </w:r>
    </w:p>
    <w:p w:rsidR="00BC2AD9" w:rsidRDefault="00BC2AD9" w:rsidP="001B2E37"/>
    <w:p w:rsidR="00F11E82" w:rsidRDefault="00AC06F7" w:rsidP="00AC06F7">
      <w:r>
        <w:t>&gt;</w:t>
      </w:r>
      <w:r w:rsidR="00BC2AD9" w:rsidRPr="00AC06F7">
        <w:t>PRINT THE LABEL</w:t>
      </w:r>
      <w:r>
        <w:t xml:space="preserve"> (blue label = calibration 2020)</w:t>
      </w:r>
    </w:p>
    <w:p w:rsidR="005A69F5" w:rsidRDefault="00F11E82" w:rsidP="001B2E37">
      <w:pPr>
        <w:rPr>
          <w:u w:val="single"/>
        </w:rPr>
      </w:pPr>
      <w:r w:rsidRPr="00F11E82">
        <w:rPr>
          <w:u w:val="single"/>
        </w:rPr>
        <w:t>Notes</w:t>
      </w:r>
    </w:p>
    <w:p w:rsidR="005A69F5" w:rsidRPr="005A69F5" w:rsidRDefault="005A69F5" w:rsidP="005A69F5">
      <w:pPr>
        <w:pStyle w:val="ListParagraph"/>
        <w:numPr>
          <w:ilvl w:val="0"/>
          <w:numId w:val="11"/>
        </w:numPr>
        <w:rPr>
          <w:rFonts w:eastAsiaTheme="minorEastAsia"/>
          <w:lang w:val="en-US"/>
        </w:rPr>
      </w:pPr>
      <w:r>
        <w:rPr>
          <w:rFonts w:eastAsiaTheme="minorEastAsia"/>
          <w:lang w:val="en-US"/>
        </w:rPr>
        <w:t xml:space="preserve">If possible </w:t>
      </w:r>
      <w:r w:rsidRPr="00FA3135">
        <w:rPr>
          <w:rFonts w:eastAsiaTheme="minorEastAsia"/>
          <w:lang w:val="en-US"/>
        </w:rPr>
        <w:t>connect the FLOWBUS to the device the day before the calibration, at least it starts heating</w:t>
      </w:r>
    </w:p>
    <w:p w:rsidR="00F11E82" w:rsidRPr="00F11E82" w:rsidRDefault="00F11E82" w:rsidP="00F11E82">
      <w:pPr>
        <w:pStyle w:val="ListParagraph"/>
        <w:numPr>
          <w:ilvl w:val="0"/>
          <w:numId w:val="11"/>
        </w:numPr>
      </w:pPr>
      <w:r>
        <w:t xml:space="preserve"> Bar usually it means </w:t>
      </w:r>
      <w:proofErr w:type="spellStart"/>
      <w:r>
        <w:t>bar</w:t>
      </w:r>
      <w:r w:rsidRPr="00F11E82">
        <w:rPr>
          <w:b/>
        </w:rPr>
        <w:t>g</w:t>
      </w:r>
      <w:proofErr w:type="spellEnd"/>
      <w:r w:rsidR="00C973AC">
        <w:rPr>
          <w:b/>
        </w:rPr>
        <w:t xml:space="preserve"> </w:t>
      </w:r>
      <w:r w:rsidR="00C973AC">
        <w:t>(bara=barg+1)</w:t>
      </w:r>
      <w:r w:rsidR="00B85EA1">
        <w:t xml:space="preserve"> (wall pressure reducer is in</w:t>
      </w:r>
      <w:r w:rsidR="006D2F57">
        <w:t xml:space="preserve"> </w:t>
      </w:r>
      <w:proofErr w:type="spellStart"/>
      <w:r w:rsidR="006D2F57">
        <w:t>bar</w:t>
      </w:r>
      <w:r w:rsidR="006D2F57">
        <w:rPr>
          <w:b/>
        </w:rPr>
        <w:t>g</w:t>
      </w:r>
      <w:proofErr w:type="spellEnd"/>
      <w:r w:rsidR="006D2F57">
        <w:t>)</w:t>
      </w:r>
    </w:p>
    <w:p w:rsidR="00F11E82" w:rsidRDefault="00F11E82" w:rsidP="00F11E82">
      <w:pPr>
        <w:pStyle w:val="ListParagraph"/>
        <w:numPr>
          <w:ilvl w:val="0"/>
          <w:numId w:val="11"/>
        </w:numPr>
      </w:pPr>
      <w:r>
        <w:t>Check the address physically (holes and arrows)</w:t>
      </w:r>
      <w:r w:rsidR="00A85A69">
        <w:t xml:space="preserve"> and in the Instrument settings</w:t>
      </w:r>
      <w:r w:rsidRPr="00F11E82">
        <w:t xml:space="preserve"> </w:t>
      </w:r>
      <w:r>
        <w:sym w:font="Wingdings" w:char="F0E0"/>
      </w:r>
      <w:r>
        <w:t xml:space="preserve"> it can be wrong on the label</w:t>
      </w:r>
    </w:p>
    <w:p w:rsidR="00F11E82" w:rsidRPr="00727B6C" w:rsidRDefault="00F11E82" w:rsidP="00F11E82">
      <w:pPr>
        <w:pStyle w:val="ListParagraph"/>
        <w:numPr>
          <w:ilvl w:val="0"/>
          <w:numId w:val="11"/>
        </w:numPr>
      </w:pPr>
      <w:r>
        <w:t xml:space="preserve">Check on </w:t>
      </w:r>
      <w:proofErr w:type="spellStart"/>
      <w:r>
        <w:t>Winccoa</w:t>
      </w:r>
      <w:proofErr w:type="spellEnd"/>
      <w:r>
        <w:t xml:space="preserve"> the XMFC number </w:t>
      </w:r>
      <w:r>
        <w:sym w:font="Wingdings" w:char="F0E0"/>
      </w:r>
      <w:r>
        <w:t xml:space="preserve"> it can be wrong on the label</w:t>
      </w:r>
      <w:r>
        <w:rPr>
          <w:b/>
        </w:rPr>
        <w:t xml:space="preserve"> </w:t>
      </w:r>
    </w:p>
    <w:p w:rsidR="00727B6C" w:rsidRDefault="00727B6C" w:rsidP="00F11E82">
      <w:pPr>
        <w:pStyle w:val="ListParagraph"/>
        <w:numPr>
          <w:ilvl w:val="0"/>
          <w:numId w:val="11"/>
        </w:numPr>
      </w:pPr>
      <w:r>
        <w:t>At the end of calibration with CF4, SF6</w:t>
      </w:r>
      <w:r w:rsidR="00AC06F7">
        <w:t>, O2, CH4 and other particular gas</w:t>
      </w:r>
      <w:r w:rsidR="00F80B21">
        <w:t>, flu</w:t>
      </w:r>
      <w:r>
        <w:t xml:space="preserve">sh the line with </w:t>
      </w:r>
      <w:proofErr w:type="spellStart"/>
      <w:r>
        <w:t>Ar</w:t>
      </w:r>
      <w:proofErr w:type="spellEnd"/>
      <w:r>
        <w:t xml:space="preserve"> or N2 at 100%</w:t>
      </w:r>
      <w:r w:rsidR="00F80B21">
        <w:t xml:space="preserve"> set point</w:t>
      </w:r>
      <w:r>
        <w:t xml:space="preserve"> to clean the line.</w:t>
      </w:r>
    </w:p>
    <w:p w:rsidR="00B72046" w:rsidRPr="00F11E82" w:rsidRDefault="00AC06F7" w:rsidP="00F11E82">
      <w:pPr>
        <w:pStyle w:val="ListParagraph"/>
        <w:numPr>
          <w:ilvl w:val="0"/>
          <w:numId w:val="11"/>
        </w:numPr>
      </w:pPr>
      <w:r>
        <w:t>Calibrate CH4 MFC with</w:t>
      </w:r>
      <w:r w:rsidR="00B72046">
        <w:t xml:space="preserve"> N2</w:t>
      </w:r>
      <w:r w:rsidR="00F80B21">
        <w:t xml:space="preserve"> if u don’t have the CH4</w:t>
      </w:r>
      <w:bookmarkStart w:id="5" w:name="_GoBack"/>
      <w:bookmarkEnd w:id="5"/>
      <w:r w:rsidR="00B72046">
        <w:t xml:space="preserve"> (never with CF4, you could damage the MFC)</w:t>
      </w:r>
    </w:p>
    <w:p w:rsidR="001B2E37" w:rsidRDefault="001B2E37" w:rsidP="001B2E37">
      <w:pPr>
        <w:rPr>
          <w:lang w:val="en-US"/>
        </w:rPr>
      </w:pPr>
    </w:p>
    <w:p w:rsidR="000B3146" w:rsidRDefault="000B3146" w:rsidP="001B2E37">
      <w:pPr>
        <w:rPr>
          <w:lang w:val="en-US"/>
        </w:rPr>
      </w:pPr>
    </w:p>
    <w:p w:rsidR="000B3146" w:rsidRDefault="000B3146" w:rsidP="001B2E37">
      <w:pPr>
        <w:rPr>
          <w:lang w:val="en-US"/>
        </w:rPr>
      </w:pPr>
    </w:p>
    <w:p w:rsidR="000B3146" w:rsidRDefault="000B3146" w:rsidP="001B2E37">
      <w:pPr>
        <w:rPr>
          <w:lang w:val="en-US"/>
        </w:rPr>
      </w:pPr>
    </w:p>
    <w:p w:rsidR="000B3146" w:rsidRDefault="000B3146" w:rsidP="001B2E37">
      <w:pPr>
        <w:rPr>
          <w:lang w:val="en-US"/>
        </w:rPr>
      </w:pPr>
    </w:p>
    <w:p w:rsidR="000B3146" w:rsidRDefault="000B3146" w:rsidP="001B2E37">
      <w:pPr>
        <w:rPr>
          <w:lang w:val="en-US"/>
        </w:rPr>
      </w:pPr>
    </w:p>
    <w:p w:rsidR="000B3146" w:rsidRDefault="000B3146" w:rsidP="001B2E37">
      <w:pPr>
        <w:rPr>
          <w:lang w:val="en-US"/>
        </w:rPr>
      </w:pPr>
    </w:p>
    <w:p w:rsidR="000B3146" w:rsidRDefault="000B3146" w:rsidP="001B2E37">
      <w:pPr>
        <w:rPr>
          <w:lang w:val="en-US"/>
        </w:rPr>
      </w:pPr>
    </w:p>
    <w:p w:rsidR="000B3146" w:rsidRDefault="000B3146" w:rsidP="001B2E37">
      <w:pPr>
        <w:rPr>
          <w:lang w:val="en-US"/>
        </w:rPr>
      </w:pPr>
    </w:p>
    <w:p w:rsidR="000B3146" w:rsidRPr="001B2E37" w:rsidRDefault="000B3146" w:rsidP="001B2E37">
      <w:pPr>
        <w:rPr>
          <w:lang w:val="en-US"/>
        </w:rPr>
      </w:pPr>
    </w:p>
    <w:p w:rsidR="000B3146" w:rsidRPr="005E5BE1" w:rsidRDefault="000B3146" w:rsidP="000B3146">
      <w:pPr>
        <w:rPr>
          <w:b/>
          <w:bCs/>
          <w:lang w:val="en-US"/>
        </w:rPr>
      </w:pPr>
      <w:r w:rsidRPr="005E5BE1">
        <w:rPr>
          <w:b/>
          <w:bCs/>
          <w:lang w:val="en-US"/>
        </w:rPr>
        <w:t>TRAINING BRONKHORST</w:t>
      </w:r>
      <w:r>
        <w:rPr>
          <w:b/>
          <w:bCs/>
          <w:lang w:val="en-US"/>
        </w:rPr>
        <w:t xml:space="preserve"> </w:t>
      </w:r>
      <w:r w:rsidRPr="005E5BE1">
        <w:rPr>
          <w:b/>
          <w:bCs/>
          <w:lang w:val="en-US"/>
        </w:rPr>
        <w:t>20</w:t>
      </w:r>
      <w:r>
        <w:rPr>
          <w:b/>
          <w:bCs/>
          <w:lang w:val="en-US"/>
        </w:rPr>
        <w:t>-21</w:t>
      </w:r>
      <w:r w:rsidRPr="005E5BE1">
        <w:rPr>
          <w:b/>
          <w:bCs/>
          <w:lang w:val="en-US"/>
        </w:rPr>
        <w:t xml:space="preserve"> November 2019</w:t>
      </w:r>
    </w:p>
    <w:p w:rsidR="000B3146" w:rsidRDefault="000B3146" w:rsidP="000B3146">
      <w:pPr>
        <w:jc w:val="center"/>
        <w:rPr>
          <w:b/>
          <w:lang w:val="en-US"/>
        </w:rPr>
      </w:pPr>
      <w:r>
        <w:rPr>
          <w:noProof/>
          <w:lang w:eastAsia="en-GB"/>
        </w:rPr>
        <w:drawing>
          <wp:anchor distT="0" distB="0" distL="114300" distR="114300" simplePos="0" relativeHeight="251673600" behindDoc="1" locked="0" layoutInCell="1" allowOverlap="1" wp14:anchorId="7899B28C" wp14:editId="3B63A789">
            <wp:simplePos x="0" y="0"/>
            <wp:positionH relativeFrom="column">
              <wp:posOffset>3914266</wp:posOffset>
            </wp:positionH>
            <wp:positionV relativeFrom="paragraph">
              <wp:posOffset>17044</wp:posOffset>
            </wp:positionV>
            <wp:extent cx="1202042" cy="1256789"/>
            <wp:effectExtent l="0" t="0" r="0" b="635"/>
            <wp:wrapNone/>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cstate="print">
                      <a:extLst>
                        <a:ext uri="{28A0092B-C50C-407E-A947-70E740481C1C}">
                          <a14:useLocalDpi xmlns:a14="http://schemas.microsoft.com/office/drawing/2010/main" val="0"/>
                        </a:ext>
                      </a:extLst>
                    </a:blip>
                    <a:stretch>
                      <a:fillRect/>
                    </a:stretch>
                  </pic:blipFill>
                  <pic:spPr>
                    <a:xfrm>
                      <a:off x="0" y="0"/>
                      <a:ext cx="1202042" cy="1256789"/>
                    </a:xfrm>
                    <a:prstGeom prst="rect">
                      <a:avLst/>
                    </a:prstGeom>
                  </pic:spPr>
                </pic:pic>
              </a:graphicData>
            </a:graphic>
            <wp14:sizeRelH relativeFrom="margin">
              <wp14:pctWidth>0</wp14:pctWidth>
            </wp14:sizeRelH>
            <wp14:sizeRelV relativeFrom="margin">
              <wp14:pctHeight>0</wp14:pctHeight>
            </wp14:sizeRelV>
          </wp:anchor>
        </w:drawing>
      </w:r>
      <w:r w:rsidRPr="00BF5072">
        <w:rPr>
          <w:noProof/>
          <w:lang w:eastAsia="en-GB"/>
        </w:rPr>
        <w:drawing>
          <wp:anchor distT="0" distB="0" distL="114300" distR="114300" simplePos="0" relativeHeight="251670528" behindDoc="1" locked="0" layoutInCell="1" allowOverlap="1" wp14:anchorId="791F0437" wp14:editId="35F19CD4">
            <wp:simplePos x="0" y="0"/>
            <wp:positionH relativeFrom="column">
              <wp:posOffset>5086682</wp:posOffset>
            </wp:positionH>
            <wp:positionV relativeFrom="paragraph">
              <wp:posOffset>1589</wp:posOffset>
            </wp:positionV>
            <wp:extent cx="1171087" cy="1209675"/>
            <wp:effectExtent l="0" t="0" r="0" b="0"/>
            <wp:wrapNone/>
            <wp:docPr id="9" name="Picture 9" descr="\\cern.ch\dfs\Users\g\gasoper\Desktop\F-201CV_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ern.ch\dfs\Users\g\gasoper\Desktop\F-201CV_1.pn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1171087" cy="1209675"/>
                    </a:xfrm>
                    <a:prstGeom prst="rect">
                      <a:avLst/>
                    </a:prstGeom>
                    <a:noFill/>
                    <a:ln>
                      <a:noFill/>
                    </a:ln>
                  </pic:spPr>
                </pic:pic>
              </a:graphicData>
            </a:graphic>
            <wp14:sizeRelH relativeFrom="margin">
              <wp14:pctWidth>0</wp14:pctWidth>
            </wp14:sizeRelH>
            <wp14:sizeRelV relativeFrom="margin">
              <wp14:pctHeight>0</wp14:pctHeight>
            </wp14:sizeRelV>
          </wp:anchor>
        </w:drawing>
      </w:r>
      <w:r>
        <w:rPr>
          <w:b/>
          <w:lang w:val="en-US"/>
        </w:rPr>
        <w:t>Notes and Calibration Procedure</w:t>
      </w:r>
      <w:r w:rsidRPr="00BF5072">
        <w:rPr>
          <w:noProof/>
          <w:vanish/>
          <w:lang w:eastAsia="en-GB"/>
        </w:rPr>
        <w:drawing>
          <wp:inline distT="0" distB="0" distL="0" distR="0" wp14:anchorId="111A4BC2" wp14:editId="38D903AE">
            <wp:extent cx="3448050" cy="4591050"/>
            <wp:effectExtent l="0" t="0" r="0" b="0"/>
            <wp:docPr id="10" name="Picture 10" descr="EL-FLOW Select F-201C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L-FLOW Select F-201CV"/>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448050" cy="4591050"/>
                    </a:xfrm>
                    <a:prstGeom prst="rect">
                      <a:avLst/>
                    </a:prstGeom>
                    <a:noFill/>
                    <a:ln>
                      <a:noFill/>
                    </a:ln>
                  </pic:spPr>
                </pic:pic>
              </a:graphicData>
            </a:graphic>
          </wp:inline>
        </w:drawing>
      </w:r>
      <w:r>
        <w:rPr>
          <w:rFonts w:ascii="Arial" w:hAnsi="Arial" w:cs="Arial"/>
          <w:noProof/>
          <w:vanish/>
          <w:color w:val="333333"/>
          <w:lang w:eastAsia="en-GB"/>
        </w:rPr>
        <w:drawing>
          <wp:inline distT="0" distB="0" distL="0" distR="0" wp14:anchorId="786EF882" wp14:editId="54408C4F">
            <wp:extent cx="3448050" cy="4591050"/>
            <wp:effectExtent l="0" t="0" r="0" b="0"/>
            <wp:docPr id="16" name="Picture 16" descr="EL-FLOW Select F-201C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L-FLOW Select F-201CV"/>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448050" cy="4591050"/>
                    </a:xfrm>
                    <a:prstGeom prst="rect">
                      <a:avLst/>
                    </a:prstGeom>
                    <a:noFill/>
                    <a:ln>
                      <a:noFill/>
                    </a:ln>
                  </pic:spPr>
                </pic:pic>
              </a:graphicData>
            </a:graphic>
          </wp:inline>
        </w:drawing>
      </w:r>
    </w:p>
    <w:p w:rsidR="000B3146" w:rsidRDefault="000B3146" w:rsidP="000B3146">
      <w:pPr>
        <w:rPr>
          <w:b/>
          <w:lang w:val="en-US"/>
        </w:rPr>
      </w:pPr>
      <w:r>
        <w:rPr>
          <w:b/>
          <w:lang w:val="en-US"/>
        </w:rPr>
        <w:t>XX</w:t>
      </w:r>
      <w:r w:rsidRPr="00BF5072">
        <w:rPr>
          <w:b/>
          <w:lang w:val="en-US"/>
        </w:rPr>
        <w:t>-FLOW Select Products</w:t>
      </w:r>
    </w:p>
    <w:p w:rsidR="000B3146" w:rsidRPr="00BF5072" w:rsidRDefault="000B3146" w:rsidP="000B3146">
      <w:pPr>
        <w:rPr>
          <w:b/>
          <w:lang w:val="en-US"/>
        </w:rPr>
      </w:pPr>
      <w:r>
        <w:rPr>
          <w:b/>
          <w:lang w:val="en-US"/>
        </w:rPr>
        <w:t>Generalities</w:t>
      </w:r>
    </w:p>
    <w:p w:rsidR="000B3146" w:rsidRDefault="000B3146" w:rsidP="000B3146">
      <w:pPr>
        <w:rPr>
          <w:lang w:val="en-US"/>
        </w:rPr>
      </w:pPr>
      <w:r>
        <w:rPr>
          <w:lang w:val="en-US"/>
        </w:rPr>
        <w:t>EL: Laboratory series</w:t>
      </w:r>
      <w:r>
        <w:rPr>
          <w:lang w:val="en-US"/>
        </w:rPr>
        <w:tab/>
        <w:t>(IP-40)</w:t>
      </w:r>
    </w:p>
    <w:p w:rsidR="000B3146" w:rsidRDefault="000B3146" w:rsidP="000B3146">
      <w:pPr>
        <w:rPr>
          <w:lang w:val="en-US"/>
        </w:rPr>
      </w:pPr>
      <w:r>
        <w:rPr>
          <w:noProof/>
          <w:lang w:eastAsia="en-GB"/>
        </w:rPr>
        <mc:AlternateContent>
          <mc:Choice Requires="wps">
            <w:drawing>
              <wp:anchor distT="0" distB="0" distL="114300" distR="114300" simplePos="0" relativeHeight="251674624" behindDoc="0" locked="0" layoutInCell="1" allowOverlap="1" wp14:anchorId="4B53A0EB" wp14:editId="625138A0">
                <wp:simplePos x="0" y="0"/>
                <wp:positionH relativeFrom="column">
                  <wp:posOffset>5537642</wp:posOffset>
                </wp:positionH>
                <wp:positionV relativeFrom="paragraph">
                  <wp:posOffset>15875</wp:posOffset>
                </wp:positionV>
                <wp:extent cx="390488" cy="205399"/>
                <wp:effectExtent l="0" t="0" r="0" b="4445"/>
                <wp:wrapNone/>
                <wp:docPr id="26" name="Text Box 26"/>
                <wp:cNvGraphicFramePr/>
                <a:graphic xmlns:a="http://schemas.openxmlformats.org/drawingml/2006/main">
                  <a:graphicData uri="http://schemas.microsoft.com/office/word/2010/wordprocessingShape">
                    <wps:wsp>
                      <wps:cNvSpPr txBox="1"/>
                      <wps:spPr>
                        <a:xfrm>
                          <a:off x="0" y="0"/>
                          <a:ext cx="390488" cy="205399"/>
                        </a:xfrm>
                        <a:prstGeom prst="rect">
                          <a:avLst/>
                        </a:prstGeom>
                        <a:solidFill>
                          <a:schemeClr val="lt1"/>
                        </a:solidFill>
                        <a:ln w="6350">
                          <a:noFill/>
                        </a:ln>
                      </wps:spPr>
                      <wps:txbx>
                        <w:txbxContent>
                          <w:p w:rsidR="000B3146" w:rsidRPr="003D603E" w:rsidRDefault="000B3146" w:rsidP="000B3146">
                            <w:pPr>
                              <w:rPr>
                                <w:i/>
                                <w:sz w:val="16"/>
                                <w:szCs w:val="16"/>
                                <w:lang w:val="en-US"/>
                              </w:rPr>
                            </w:pPr>
                            <w:r w:rsidRPr="003D603E">
                              <w:rPr>
                                <w:i/>
                                <w:sz w:val="16"/>
                                <w:szCs w:val="16"/>
                                <w:lang w:val="en-US"/>
                              </w:rPr>
                              <w:t>MFC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B53A0EB" id="_x0000_t202" coordsize="21600,21600" o:spt="202" path="m,l,21600r21600,l21600,xe">
                <v:stroke joinstyle="miter"/>
                <v:path gradientshapeok="t" o:connecttype="rect"/>
              </v:shapetype>
              <v:shape id="Text Box 26" o:spid="_x0000_s1026" type="#_x0000_t202" style="position:absolute;margin-left:436.05pt;margin-top:1.25pt;width:30.75pt;height:16.1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" fillcolor="white [3201]" stroked="f" strokeweight=".5pt">
                <v:textbox>
                  <w:txbxContent>
                    <w:p w:rsidR="000B3146" w:rsidRPr="003D603E" w:rsidRDefault="000B3146" w:rsidP="000B3146">
                      <w:pPr>
                        <w:rPr>
                          <w:i/>
                          <w:sz w:val="16"/>
                          <w:szCs w:val="16"/>
                          <w:lang w:val="en-US"/>
                        </w:rPr>
                      </w:pPr>
                      <w:r w:rsidRPr="003D603E">
                        <w:rPr>
                          <w:i/>
                          <w:sz w:val="16"/>
                          <w:szCs w:val="16"/>
                          <w:lang w:val="en-US"/>
                        </w:rPr>
                        <w:t>MFC</w:t>
                      </w:r>
                    </w:p>
                  </w:txbxContent>
                </v:textbox>
              </v:shape>
            </w:pict>
          </mc:Fallback>
        </mc:AlternateContent>
      </w:r>
      <w:r>
        <w:rPr>
          <w:noProof/>
          <w:lang w:eastAsia="en-GB"/>
        </w:rPr>
        <mc:AlternateContent>
          <mc:Choice Requires="wps">
            <w:drawing>
              <wp:anchor distT="0" distB="0" distL="114300" distR="114300" simplePos="0" relativeHeight="251669504" behindDoc="0" locked="0" layoutInCell="1" allowOverlap="1" wp14:anchorId="60F6497C" wp14:editId="636E0172">
                <wp:simplePos x="0" y="0"/>
                <wp:positionH relativeFrom="column">
                  <wp:posOffset>4293374</wp:posOffset>
                </wp:positionH>
                <wp:positionV relativeFrom="paragraph">
                  <wp:posOffset>6699</wp:posOffset>
                </wp:positionV>
                <wp:extent cx="526415" cy="211947"/>
                <wp:effectExtent l="0" t="0" r="6985" b="0"/>
                <wp:wrapNone/>
                <wp:docPr id="25" name="Text Box 25"/>
                <wp:cNvGraphicFramePr/>
                <a:graphic xmlns:a="http://schemas.openxmlformats.org/drawingml/2006/main">
                  <a:graphicData uri="http://schemas.microsoft.com/office/word/2010/wordprocessingShape">
                    <wps:wsp>
                      <wps:cNvSpPr txBox="1"/>
                      <wps:spPr>
                        <a:xfrm>
                          <a:off x="0" y="0"/>
                          <a:ext cx="526415" cy="211947"/>
                        </a:xfrm>
                        <a:prstGeom prst="rect">
                          <a:avLst/>
                        </a:prstGeom>
                        <a:solidFill>
                          <a:schemeClr val="lt1"/>
                        </a:solidFill>
                        <a:ln w="6350">
                          <a:noFill/>
                        </a:ln>
                      </wps:spPr>
                      <wps:txbx>
                        <w:txbxContent>
                          <w:p w:rsidR="000B3146" w:rsidRPr="003D603E" w:rsidRDefault="000B3146" w:rsidP="000B3146">
                            <w:pPr>
                              <w:rPr>
                                <w:i/>
                                <w:sz w:val="16"/>
                                <w:szCs w:val="16"/>
                                <w:lang w:val="en-US"/>
                              </w:rPr>
                            </w:pPr>
                            <w:r w:rsidRPr="003D603E">
                              <w:rPr>
                                <w:i/>
                                <w:sz w:val="16"/>
                                <w:szCs w:val="16"/>
                                <w:lang w:val="en-US"/>
                              </w:rPr>
                              <w:t>MFM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F6497C" id="Text Box 25" o:spid="_x0000_s1027" type="#_x0000_t202" style="position:absolute;margin-left:338.05pt;margin-top:.55pt;width:41.45pt;height:16.7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" fillcolor="white [3201]" stroked="f" strokeweight=".5pt">
                <v:textbox>
                  <w:txbxContent>
                    <w:p w:rsidR="000B3146" w:rsidRPr="003D603E" w:rsidRDefault="000B3146" w:rsidP="000B3146">
                      <w:pPr>
                        <w:rPr>
                          <w:i/>
                          <w:sz w:val="16"/>
                          <w:szCs w:val="16"/>
                          <w:lang w:val="en-US"/>
                        </w:rPr>
                      </w:pPr>
                      <w:r w:rsidRPr="003D603E">
                        <w:rPr>
                          <w:i/>
                          <w:sz w:val="16"/>
                          <w:szCs w:val="16"/>
                          <w:lang w:val="en-US"/>
                        </w:rPr>
                        <w:t>MFM</w:t>
                      </w:r>
                    </w:p>
                  </w:txbxContent>
                </v:textbox>
              </v:shape>
            </w:pict>
          </mc:Fallback>
        </mc:AlternateContent>
      </w:r>
      <w:r>
        <w:rPr>
          <w:lang w:val="en-US"/>
        </w:rPr>
        <w:t xml:space="preserve">IN: Industrial series </w:t>
      </w:r>
      <w:r>
        <w:rPr>
          <w:lang w:val="en-US"/>
        </w:rPr>
        <w:tab/>
        <w:t>(IP-65 + ATEX)</w:t>
      </w:r>
    </w:p>
    <w:p w:rsidR="000B3146" w:rsidRDefault="000B3146" w:rsidP="000B3146">
      <w:pPr>
        <w:rPr>
          <w:lang w:val="en-US"/>
        </w:rPr>
      </w:pPr>
      <w:r>
        <w:rPr>
          <w:lang w:val="en-US"/>
        </w:rPr>
        <w:t>You can have a Mass Flow Meter (MFM) or a Mass Flow Controller (Meter + Control Valve = MFC). MFM can also work as a controller if we add a valve (e.g. if we want the control valve at a certain distance from the meter).</w:t>
      </w:r>
    </w:p>
    <w:p w:rsidR="000B3146" w:rsidRDefault="000B3146" w:rsidP="000B3146">
      <w:pPr>
        <w:rPr>
          <w:lang w:val="en-US"/>
        </w:rPr>
      </w:pPr>
      <w:r>
        <w:rPr>
          <w:lang w:val="en-US"/>
        </w:rPr>
        <w:t xml:space="preserve">Useful site for gas conversion factors </w:t>
      </w:r>
      <w:hyperlink r:id="rId25" w:history="1">
        <w:r w:rsidRPr="005E5BE1">
          <w:rPr>
            <w:rStyle w:val="Hyperlink"/>
            <w:lang w:val="en-US"/>
          </w:rPr>
          <w:t>FLUIDAT On the Net</w:t>
        </w:r>
      </w:hyperlink>
      <w:r>
        <w:rPr>
          <w:lang w:val="en-US"/>
        </w:rPr>
        <w:t xml:space="preserve"> (registration needed).</w:t>
      </w:r>
    </w:p>
    <w:p w:rsidR="000B3146" w:rsidRDefault="00F80B21" w:rsidP="000B3146">
      <w:pPr>
        <w:rPr>
          <w:b/>
          <w:lang w:val="en-US"/>
        </w:rPr>
      </w:pPr>
      <w:hyperlink r:id="rId26" w:history="1">
        <w:r w:rsidR="000B3146" w:rsidRPr="00FC38AE">
          <w:rPr>
            <w:rStyle w:val="Hyperlink"/>
            <w:b/>
            <w:lang w:val="en-US"/>
          </w:rPr>
          <w:t>Working Principle</w:t>
        </w:r>
      </w:hyperlink>
    </w:p>
    <w:p w:rsidR="000B3146" w:rsidRDefault="000B3146" w:rsidP="000B3146">
      <w:pPr>
        <w:rPr>
          <w:lang w:val="en-US"/>
        </w:rPr>
      </w:pPr>
      <w:r>
        <w:rPr>
          <w:lang w:val="en-US"/>
        </w:rPr>
        <w:t>It measures mass flow rate (kg/s or, as more often with gases, Ln/h). As a reminder, normal conditions (NTP) are T= 20 C; p = 1 atm.</w:t>
      </w:r>
    </w:p>
    <w:p w:rsidR="000B3146" w:rsidRDefault="000B3146" w:rsidP="000B3146">
      <w:pPr>
        <w:rPr>
          <w:lang w:val="en-US"/>
        </w:rPr>
      </w:pPr>
      <w:r>
        <w:rPr>
          <w:noProof/>
          <w:lang w:eastAsia="en-GB"/>
        </w:rPr>
        <w:drawing>
          <wp:anchor distT="0" distB="0" distL="114300" distR="114300" simplePos="0" relativeHeight="251671552" behindDoc="1" locked="0" layoutInCell="1" allowOverlap="1" wp14:anchorId="0E3A65BB" wp14:editId="715D7F50">
            <wp:simplePos x="0" y="0"/>
            <wp:positionH relativeFrom="margin">
              <wp:align>center</wp:align>
            </wp:positionH>
            <wp:positionV relativeFrom="paragraph">
              <wp:posOffset>636905</wp:posOffset>
            </wp:positionV>
            <wp:extent cx="4461510" cy="2193290"/>
            <wp:effectExtent l="0" t="0" r="0" b="0"/>
            <wp:wrapTopAndBottom/>
            <wp:docPr id="20" name="Immagin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extLst>
                        <a:ext uri="{28A0092B-C50C-407E-A947-70E740481C1C}">
                          <a14:useLocalDpi xmlns:a14="http://schemas.microsoft.com/office/drawing/2010/main" val="0"/>
                        </a:ext>
                      </a:extLst>
                    </a:blip>
                    <a:stretch>
                      <a:fillRect/>
                    </a:stretch>
                  </pic:blipFill>
                  <pic:spPr>
                    <a:xfrm>
                      <a:off x="0" y="0"/>
                      <a:ext cx="4461510" cy="2193290"/>
                    </a:xfrm>
                    <a:prstGeom prst="rect">
                      <a:avLst/>
                    </a:prstGeom>
                  </pic:spPr>
                </pic:pic>
              </a:graphicData>
            </a:graphic>
          </wp:anchor>
        </w:drawing>
      </w:r>
      <w:r>
        <w:rPr>
          <w:lang w:val="en-US"/>
        </w:rPr>
        <w:t xml:space="preserve">These thermal flow meters are based on a heat exchange principle. On a capillary bypass (capillary size from 0.2 to 0.8mm, it is used to reduce thermal power and keep the device cheaper) two PT100 are installed and they work both as heaters and temperature sensors. </w:t>
      </w:r>
    </w:p>
    <w:p w:rsidR="000B3146" w:rsidRDefault="000B3146" w:rsidP="000B3146">
      <w:pPr>
        <w:rPr>
          <w:lang w:val="en-US"/>
        </w:rPr>
      </w:pPr>
    </w:p>
    <w:p w:rsidR="000B3146" w:rsidRDefault="000B3146" w:rsidP="000B3146">
      <w:pPr>
        <w:rPr>
          <w:lang w:val="en-US"/>
        </w:rPr>
      </w:pPr>
      <w:r>
        <w:rPr>
          <w:noProof/>
          <w:lang w:eastAsia="en-GB"/>
        </w:rPr>
        <w:drawing>
          <wp:anchor distT="0" distB="0" distL="114300" distR="114300" simplePos="0" relativeHeight="251672576" behindDoc="1" locked="0" layoutInCell="1" allowOverlap="1" wp14:anchorId="2AEA0BBC" wp14:editId="6FD105E2">
            <wp:simplePos x="0" y="0"/>
            <wp:positionH relativeFrom="margin">
              <wp:posOffset>1008380</wp:posOffset>
            </wp:positionH>
            <wp:positionV relativeFrom="paragraph">
              <wp:posOffset>447603</wp:posOffset>
            </wp:positionV>
            <wp:extent cx="3712492" cy="1724627"/>
            <wp:effectExtent l="0" t="0" r="2540" b="9525"/>
            <wp:wrapNone/>
            <wp:docPr id="21" name="Immagin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extLst>
                        <a:ext uri="{28A0092B-C50C-407E-A947-70E740481C1C}">
                          <a14:useLocalDpi xmlns:a14="http://schemas.microsoft.com/office/drawing/2010/main" val="0"/>
                        </a:ext>
                      </a:extLst>
                    </a:blip>
                    <a:stretch>
                      <a:fillRect/>
                    </a:stretch>
                  </pic:blipFill>
                  <pic:spPr>
                    <a:xfrm>
                      <a:off x="0" y="0"/>
                      <a:ext cx="3712492" cy="1724627"/>
                    </a:xfrm>
                    <a:prstGeom prst="rect">
                      <a:avLst/>
                    </a:prstGeom>
                  </pic:spPr>
                </pic:pic>
              </a:graphicData>
            </a:graphic>
            <wp14:sizeRelH relativeFrom="margin">
              <wp14:pctWidth>0</wp14:pctWidth>
            </wp14:sizeRelH>
            <wp14:sizeRelV relativeFrom="margin">
              <wp14:pctHeight>0</wp14:pctHeight>
            </wp14:sizeRelV>
          </wp:anchor>
        </w:drawing>
      </w:r>
      <w:r>
        <w:rPr>
          <w:lang w:val="en-US"/>
        </w:rPr>
        <w:t>When the flowrate changes the temperature of the two filaments changes as well. The two resistors are part of a Wheatstone bridge in order to have an output proportional to the differential temperature T1-T2.</w:t>
      </w:r>
    </w:p>
    <w:p w:rsidR="000B3146" w:rsidRDefault="000B3146" w:rsidP="000B3146">
      <w:pPr>
        <w:rPr>
          <w:lang w:val="en-US"/>
        </w:rPr>
      </w:pPr>
    </w:p>
    <w:p w:rsidR="000B3146" w:rsidRDefault="000B3146" w:rsidP="000B3146">
      <w:pPr>
        <w:rPr>
          <w:lang w:val="en-US"/>
        </w:rPr>
      </w:pPr>
    </w:p>
    <w:p w:rsidR="000B3146" w:rsidRDefault="000B3146" w:rsidP="000B3146">
      <w:pPr>
        <w:rPr>
          <w:lang w:val="en-US"/>
        </w:rPr>
      </w:pPr>
    </w:p>
    <w:p w:rsidR="000B3146" w:rsidRDefault="000B3146" w:rsidP="000B3146">
      <w:pPr>
        <w:rPr>
          <w:lang w:val="en-US"/>
        </w:rPr>
      </w:pPr>
    </w:p>
    <w:p w:rsidR="000B3146" w:rsidRDefault="000B3146" w:rsidP="000B3146">
      <w:pPr>
        <w:rPr>
          <w:lang w:val="en-US"/>
        </w:rPr>
      </w:pPr>
    </w:p>
    <w:p w:rsidR="000B3146" w:rsidRDefault="000B3146" w:rsidP="000B3146">
      <w:pPr>
        <w:rPr>
          <w:lang w:val="en-US"/>
        </w:rPr>
      </w:pPr>
      <w:r>
        <w:rPr>
          <w:lang w:val="en-US"/>
        </w:rPr>
        <w:t>Without flow the temperature profile in the capillary is symmetric. If there’s a flow the profile becomes asymmetric: the temperature in the first element is going to decrease, the second one is almost the same.</w:t>
      </w:r>
    </w:p>
    <w:p w:rsidR="000B3146" w:rsidRDefault="000B3146" w:rsidP="000B3146">
      <w:pPr>
        <w:rPr>
          <w:lang w:val="en-US"/>
        </w:rPr>
      </w:pPr>
      <w:r>
        <w:rPr>
          <w:lang w:val="en-US"/>
        </w:rPr>
        <w:t>Knowing the temperature difference and the thermal power introduced, it is possible to calculate the mass flow rate:</w:t>
      </w:r>
    </w:p>
    <w:p w:rsidR="000B3146" w:rsidRDefault="000B3146" w:rsidP="000B3146">
      <w:pPr>
        <w:ind w:left="3600"/>
        <w:rPr>
          <w:lang w:val="en-US"/>
        </w:rPr>
      </w:pPr>
      <w:r>
        <w:rPr>
          <w:lang w:val="en-US"/>
        </w:rPr>
        <w:t xml:space="preserve"> </w:t>
      </w:r>
      <m:oMath>
        <m:acc>
          <m:accPr>
            <m:chr m:val="̇"/>
            <m:ctrlPr>
              <w:rPr>
                <w:rFonts w:ascii="Cambria Math" w:hAnsi="Cambria Math"/>
                <w:i/>
                <w:lang w:val="en-US"/>
              </w:rPr>
            </m:ctrlPr>
          </m:accPr>
          <m:e>
            <m:r>
              <w:rPr>
                <w:rFonts w:ascii="Cambria Math" w:hAnsi="Cambria Math"/>
                <w:lang w:val="en-US"/>
              </w:rPr>
              <m:t>Q</m:t>
            </m:r>
          </m:e>
        </m:acc>
        <m:r>
          <w:rPr>
            <w:rFonts w:ascii="Cambria Math" w:hAnsi="Cambria Math"/>
            <w:lang w:val="en-US"/>
          </w:rPr>
          <m:t>=</m:t>
        </m:r>
        <m:acc>
          <m:accPr>
            <m:chr m:val="̇"/>
            <m:ctrlPr>
              <w:rPr>
                <w:rFonts w:ascii="Cambria Math" w:hAnsi="Cambria Math"/>
                <w:i/>
                <w:lang w:val="en-US"/>
              </w:rPr>
            </m:ctrlPr>
          </m:accPr>
          <m:e>
            <m:r>
              <w:rPr>
                <w:rFonts w:ascii="Cambria Math" w:hAnsi="Cambria Math"/>
                <w:lang w:val="en-US"/>
              </w:rPr>
              <m:t xml:space="preserve">m </m:t>
            </m:r>
          </m:e>
        </m:acc>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p</m:t>
            </m:r>
          </m:sub>
        </m:sSub>
        <m:r>
          <w:rPr>
            <w:rFonts w:ascii="Cambria Math" w:hAnsi="Cambria Math"/>
            <w:lang w:val="en-US"/>
          </w:rPr>
          <m:t xml:space="preserve"> ∆T</m:t>
        </m:r>
      </m:oMath>
    </w:p>
    <w:p w:rsidR="000B3146" w:rsidRDefault="000B3146" w:rsidP="000B3146">
      <w:pPr>
        <w:rPr>
          <w:lang w:val="en-US"/>
        </w:rPr>
      </w:pPr>
      <w:r>
        <w:rPr>
          <w:lang w:val="en-US"/>
        </w:rPr>
        <w:t>It is important to know the used gas, in order to know the specific heat factor of the gas.</w:t>
      </w:r>
    </w:p>
    <w:p w:rsidR="000B3146" w:rsidRPr="00665F9C" w:rsidRDefault="000B3146" w:rsidP="000B3146">
      <w:pPr>
        <w:rPr>
          <w:rFonts w:eastAsiaTheme="minorEastAsia"/>
          <w:lang w:val="en-US"/>
        </w:rPr>
      </w:pPr>
      <m:oMathPara>
        <m:oMath>
          <m:r>
            <w:rPr>
              <w:rFonts w:ascii="Cambria Math" w:hAnsi="Cambria Math"/>
              <w:lang w:val="en-US"/>
            </w:rPr>
            <m:t xml:space="preserve">SignalOutput=k </m:t>
          </m:r>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p</m:t>
              </m:r>
            </m:sub>
          </m:sSub>
          <m:r>
            <w:rPr>
              <w:rFonts w:ascii="Cambria Math" w:hAnsi="Cambria Math"/>
              <w:lang w:val="en-US"/>
            </w:rPr>
            <m:t xml:space="preserve"> </m:t>
          </m:r>
          <m:acc>
            <m:accPr>
              <m:chr m:val="̇"/>
              <m:ctrlPr>
                <w:rPr>
                  <w:rFonts w:ascii="Cambria Math" w:hAnsi="Cambria Math"/>
                  <w:i/>
                  <w:lang w:val="en-US"/>
                </w:rPr>
              </m:ctrlPr>
            </m:accPr>
            <m:e>
              <m:r>
                <w:rPr>
                  <w:rFonts w:ascii="Cambria Math" w:hAnsi="Cambria Math"/>
                  <w:lang w:val="en-US"/>
                </w:rPr>
                <m:t>m</m:t>
              </m:r>
            </m:e>
          </m:acc>
        </m:oMath>
      </m:oMathPara>
    </w:p>
    <w:p w:rsidR="000B3146" w:rsidRDefault="000B3146" w:rsidP="000B3146">
      <w:pPr>
        <w:rPr>
          <w:rFonts w:eastAsiaTheme="minorEastAsia"/>
          <w:lang w:val="en-US"/>
        </w:rPr>
      </w:pPr>
      <w:r>
        <w:rPr>
          <w:rFonts w:eastAsiaTheme="minorEastAsia"/>
          <w:lang w:val="en-US"/>
        </w:rPr>
        <w:t>Also, it’s important to operate within the linearity limits.</w:t>
      </w:r>
    </w:p>
    <w:p w:rsidR="000B3146" w:rsidRDefault="000B3146" w:rsidP="000B3146">
      <w:pPr>
        <w:rPr>
          <w:rFonts w:eastAsiaTheme="minorEastAsia"/>
          <w:lang w:val="en-US"/>
        </w:rPr>
      </w:pPr>
      <w:r>
        <w:rPr>
          <w:rFonts w:eastAsiaTheme="minorEastAsia"/>
          <w:lang w:val="en-US"/>
        </w:rPr>
        <w:t xml:space="preserve">A Laminar Flow Element is introduced in the device in order to keep the flowrate proportional to the </w:t>
      </w:r>
      <m:oMath>
        <m:r>
          <w:rPr>
            <w:rFonts w:ascii="Cambria Math" w:hAnsi="Cambria Math"/>
            <w:lang w:val="en-US"/>
          </w:rPr>
          <m:t>∆p</m:t>
        </m:r>
      </m:oMath>
      <w:r>
        <w:rPr>
          <w:rFonts w:eastAsiaTheme="minorEastAsia"/>
          <w:lang w:val="en-US"/>
        </w:rPr>
        <w:t xml:space="preserve">. This LFE is made with several disks containing many micro channels: in each channels the flow rate is about 10 </w:t>
      </w:r>
      <w:proofErr w:type="spellStart"/>
      <w:r>
        <w:rPr>
          <w:rFonts w:eastAsiaTheme="minorEastAsia"/>
          <w:lang w:val="en-US"/>
        </w:rPr>
        <w:t>mLn</w:t>
      </w:r>
      <w:proofErr w:type="spellEnd"/>
      <w:r>
        <w:rPr>
          <w:rFonts w:eastAsiaTheme="minorEastAsia"/>
          <w:lang w:val="en-US"/>
        </w:rPr>
        <w:t>/min.</w:t>
      </w:r>
    </w:p>
    <w:p w:rsidR="000B3146" w:rsidRDefault="000B3146" w:rsidP="000B3146">
      <w:pPr>
        <w:rPr>
          <w:rFonts w:eastAsiaTheme="minorEastAsia"/>
          <w:lang w:val="en-US"/>
        </w:rPr>
      </w:pPr>
      <w:r>
        <w:rPr>
          <w:rFonts w:eastAsiaTheme="minorEastAsia"/>
          <w:lang w:val="en-US"/>
        </w:rPr>
        <w:t>The communication can be achieved with different buses: we use FLOWBUS or PROFIBUS-DP. The bus also gives the power supply and the analog signal to the device.</w:t>
      </w:r>
    </w:p>
    <w:p w:rsidR="000B3146" w:rsidRDefault="000B3146" w:rsidP="000B3146">
      <w:pPr>
        <w:pStyle w:val="ListParagraph"/>
        <w:numPr>
          <w:ilvl w:val="0"/>
          <w:numId w:val="18"/>
        </w:numPr>
        <w:rPr>
          <w:rFonts w:eastAsiaTheme="minorEastAsia"/>
          <w:lang w:val="en-US"/>
        </w:rPr>
      </w:pPr>
      <w:r>
        <w:rPr>
          <w:rFonts w:eastAsiaTheme="minorEastAsia"/>
          <w:lang w:val="en-US"/>
        </w:rPr>
        <w:t>I</w:t>
      </w:r>
      <w:r w:rsidRPr="0059532C">
        <w:rPr>
          <w:rFonts w:eastAsiaTheme="minorEastAsia"/>
          <w:lang w:val="en-US"/>
        </w:rPr>
        <w:t xml:space="preserve">f there’s written MBC3 </w:t>
      </w:r>
      <w:r>
        <w:rPr>
          <w:rFonts w:eastAsiaTheme="minorEastAsia"/>
          <w:lang w:val="en-US"/>
        </w:rPr>
        <w:t xml:space="preserve">(card board) </w:t>
      </w:r>
      <w:r w:rsidRPr="0059532C">
        <w:rPr>
          <w:rFonts w:eastAsiaTheme="minorEastAsia"/>
          <w:lang w:val="en-US"/>
        </w:rPr>
        <w:t>it means that you can change the Analog Input from Software. Usually it’s for new models.</w:t>
      </w:r>
    </w:p>
    <w:p w:rsidR="000B3146" w:rsidRDefault="000B3146" w:rsidP="000B3146">
      <w:pPr>
        <w:pStyle w:val="ListParagraph"/>
        <w:numPr>
          <w:ilvl w:val="0"/>
          <w:numId w:val="18"/>
        </w:numPr>
        <w:rPr>
          <w:rFonts w:eastAsiaTheme="minorEastAsia"/>
          <w:lang w:val="en-US"/>
        </w:rPr>
      </w:pPr>
      <w:r>
        <w:rPr>
          <w:rFonts w:eastAsiaTheme="minorEastAsia"/>
          <w:lang w:val="en-US"/>
        </w:rPr>
        <w:t xml:space="preserve">Control mode (P12): I must tell the device which kind of </w:t>
      </w:r>
      <w:proofErr w:type="spellStart"/>
      <w:r>
        <w:rPr>
          <w:rFonts w:eastAsiaTheme="minorEastAsia"/>
          <w:lang w:val="en-US"/>
        </w:rPr>
        <w:t>setpoint</w:t>
      </w:r>
      <w:proofErr w:type="spellEnd"/>
      <w:r>
        <w:rPr>
          <w:rFonts w:eastAsiaTheme="minorEastAsia"/>
          <w:lang w:val="en-US"/>
        </w:rPr>
        <w:t xml:space="preserve"> / control signal I want to use (analog, digital, RS232). Usually P12 is set RS232.</w:t>
      </w:r>
    </w:p>
    <w:p w:rsidR="000B3146" w:rsidRDefault="000B3146" w:rsidP="000B3146">
      <w:pPr>
        <w:pStyle w:val="ListParagraph"/>
        <w:numPr>
          <w:ilvl w:val="0"/>
          <w:numId w:val="18"/>
        </w:numPr>
        <w:rPr>
          <w:rFonts w:eastAsiaTheme="minorEastAsia"/>
          <w:lang w:val="en-US"/>
        </w:rPr>
      </w:pPr>
      <w:r>
        <w:rPr>
          <w:rFonts w:eastAsiaTheme="minorEastAsia"/>
          <w:lang w:val="en-US"/>
        </w:rPr>
        <w:t xml:space="preserve">Knowing P1, P2, flowrate and gas you can calculate the proper </w:t>
      </w:r>
      <w:hyperlink r:id="rId29" w:history="1">
        <w:r w:rsidRPr="00AB1531">
          <w:rPr>
            <w:rStyle w:val="Hyperlink"/>
            <w:rFonts w:eastAsiaTheme="minorEastAsia"/>
            <w:lang w:val="en-US"/>
          </w:rPr>
          <w:t>Orifice Size</w:t>
        </w:r>
      </w:hyperlink>
    </w:p>
    <w:p w:rsidR="000B3146" w:rsidRDefault="000B3146" w:rsidP="000B3146">
      <w:pPr>
        <w:pStyle w:val="ListParagraph"/>
        <w:numPr>
          <w:ilvl w:val="0"/>
          <w:numId w:val="18"/>
        </w:numPr>
        <w:rPr>
          <w:rFonts w:eastAsiaTheme="minorEastAsia"/>
          <w:lang w:val="en-US"/>
        </w:rPr>
      </w:pPr>
      <w:r>
        <w:rPr>
          <w:rFonts w:eastAsiaTheme="minorEastAsia"/>
          <w:lang w:val="en-US"/>
        </w:rPr>
        <w:t xml:space="preserve">There are different types of instruments: e.g. D type is for low </w:t>
      </w:r>
      <m:oMath>
        <m:r>
          <w:rPr>
            <w:rFonts w:ascii="Cambria Math" w:hAnsi="Cambria Math"/>
            <w:lang w:val="en-US"/>
          </w:rPr>
          <m:t>∆p</m:t>
        </m:r>
      </m:oMath>
      <w:r>
        <w:rPr>
          <w:rFonts w:eastAsiaTheme="minorEastAsia"/>
          <w:lang w:val="en-US"/>
        </w:rPr>
        <w:t xml:space="preserve"> and it cannot be used vertical nor tilted.</w:t>
      </w:r>
    </w:p>
    <w:p w:rsidR="000B3146" w:rsidRDefault="000B3146" w:rsidP="000B3146">
      <w:pPr>
        <w:pStyle w:val="ListParagraph"/>
        <w:numPr>
          <w:ilvl w:val="0"/>
          <w:numId w:val="18"/>
        </w:numPr>
        <w:rPr>
          <w:rFonts w:eastAsiaTheme="minorEastAsia"/>
          <w:lang w:val="en-US"/>
        </w:rPr>
      </w:pPr>
      <w:r>
        <w:rPr>
          <w:rFonts w:eastAsiaTheme="minorEastAsia"/>
          <w:lang w:val="en-US"/>
        </w:rPr>
        <w:t xml:space="preserve">Different kind of O-Rings depending on the gas: e.g. for </w:t>
      </w:r>
      <w:proofErr w:type="spellStart"/>
      <w:r>
        <w:rPr>
          <w:rFonts w:eastAsiaTheme="minorEastAsia"/>
          <w:lang w:val="en-US"/>
        </w:rPr>
        <w:t>Ar</w:t>
      </w:r>
      <w:proofErr w:type="spellEnd"/>
      <w:r>
        <w:rPr>
          <w:rFonts w:eastAsiaTheme="minorEastAsia"/>
          <w:lang w:val="en-US"/>
        </w:rPr>
        <w:t>, N2, air -&gt; Viton (green). For SF6, R134a -&gt; EPDM (black).</w:t>
      </w:r>
    </w:p>
    <w:p w:rsidR="00D83B74" w:rsidRDefault="00D83B74" w:rsidP="00D83B74">
      <w:pPr>
        <w:rPr>
          <w:b/>
          <w:lang w:val="en-US"/>
        </w:rPr>
      </w:pPr>
    </w:p>
    <w:p w:rsidR="00D83B74" w:rsidRPr="005263FC" w:rsidRDefault="00D83B74" w:rsidP="00D83B74">
      <w:pPr>
        <w:rPr>
          <w:b/>
          <w:lang w:val="en-US"/>
        </w:rPr>
      </w:pPr>
      <w:r w:rsidRPr="005263FC">
        <w:rPr>
          <w:b/>
          <w:lang w:val="en-US"/>
        </w:rPr>
        <w:t>Information communication</w:t>
      </w:r>
    </w:p>
    <w:p w:rsidR="00D83B74" w:rsidRDefault="00D83B74" w:rsidP="00D83B74">
      <w:pPr>
        <w:rPr>
          <w:lang w:val="en-US"/>
        </w:rPr>
      </w:pPr>
      <w:r>
        <w:rPr>
          <w:lang w:val="en-US"/>
        </w:rPr>
        <w:t>The communication can be performed using different buses. Most commonly used at CERN are FLOWBUS and PROFIBUS.</w:t>
      </w:r>
    </w:p>
    <w:p w:rsidR="00D83B74" w:rsidRDefault="00D83B74" w:rsidP="00D83B74">
      <w:pPr>
        <w:rPr>
          <w:lang w:val="en-US"/>
        </w:rPr>
      </w:pPr>
      <w:r w:rsidRPr="000D63F5">
        <w:rPr>
          <w:i/>
          <w:lang w:val="en-US"/>
        </w:rPr>
        <w:t>FLOWBUS</w:t>
      </w:r>
      <w:r>
        <w:rPr>
          <w:lang w:val="en-US"/>
        </w:rPr>
        <w:t xml:space="preserve"> is preferred with small laboratory installation: it’s more compact since it also supplies power to the DMFC. It’s possible to setup a dynamic mixer: one device is the Master and many others are the slave -&gt; you set the flow on the master and different slave factors on the others line. There are always a beginning (red) and end (black) termination for the MFC chain connected by </w:t>
      </w:r>
      <w:proofErr w:type="spellStart"/>
      <w:r>
        <w:rPr>
          <w:lang w:val="en-US"/>
        </w:rPr>
        <w:t>flowbus</w:t>
      </w:r>
      <w:proofErr w:type="spellEnd"/>
      <w:r>
        <w:rPr>
          <w:lang w:val="en-US"/>
        </w:rPr>
        <w:t xml:space="preserve">. It also possible to give power supply even using </w:t>
      </w:r>
      <w:proofErr w:type="spellStart"/>
      <w:r>
        <w:rPr>
          <w:lang w:val="en-US"/>
        </w:rPr>
        <w:t>flowbus</w:t>
      </w:r>
      <w:proofErr w:type="spellEnd"/>
      <w:r>
        <w:rPr>
          <w:lang w:val="en-US"/>
        </w:rPr>
        <w:t>, but in that case all the devices on the chain must have a common supply.</w:t>
      </w:r>
    </w:p>
    <w:p w:rsidR="00D83B74" w:rsidRDefault="00D83B74" w:rsidP="00D83B74">
      <w:pPr>
        <w:rPr>
          <w:lang w:val="en-US"/>
        </w:rPr>
      </w:pPr>
      <w:r w:rsidRPr="000D63F5">
        <w:rPr>
          <w:i/>
          <w:lang w:val="en-US"/>
        </w:rPr>
        <w:t>PROFIBUS</w:t>
      </w:r>
      <w:r>
        <w:rPr>
          <w:lang w:val="en-US"/>
        </w:rPr>
        <w:t xml:space="preserve"> instead is for more industrial application (LHC experiments). Each MFC requires external power supply and each device is separated and independent. In this case there are no terminations of the chain but switches: end switch must be set OFF, the beginning enters the chassis and must be ON.</w:t>
      </w:r>
    </w:p>
    <w:p w:rsidR="00D83B74" w:rsidRDefault="00D83B74" w:rsidP="00D83B74">
      <w:pPr>
        <w:rPr>
          <w:lang w:val="en-US"/>
        </w:rPr>
      </w:pPr>
      <w:r>
        <w:rPr>
          <w:lang w:val="en-US"/>
        </w:rPr>
        <w:t xml:space="preserve">For the </w:t>
      </w:r>
      <w:r w:rsidRPr="000D63F5">
        <w:rPr>
          <w:i/>
          <w:lang w:val="en-US"/>
        </w:rPr>
        <w:t>address</w:t>
      </w:r>
      <w:r>
        <w:rPr>
          <w:lang w:val="en-US"/>
        </w:rPr>
        <w:t xml:space="preserve"> setup there is a switch on the device. If you want to see the device address press 3 times the button on the top of the MFC and count the blinking flashes: the first color light are dozens, the second units.</w:t>
      </w:r>
    </w:p>
    <w:p w:rsidR="00D83B74" w:rsidRDefault="00D83B74" w:rsidP="00D83B74">
      <w:pPr>
        <w:rPr>
          <w:lang w:val="en-US"/>
        </w:rPr>
      </w:pPr>
      <w:r w:rsidRPr="00FA07A2">
        <w:rPr>
          <w:i/>
          <w:lang w:val="en-US"/>
        </w:rPr>
        <w:t>Bright</w:t>
      </w:r>
      <w:r>
        <w:rPr>
          <w:lang w:val="en-US"/>
        </w:rPr>
        <w:t xml:space="preserve"> is a display for local reading: it allows to read locally the flow, set the </w:t>
      </w:r>
      <w:proofErr w:type="spellStart"/>
      <w:r>
        <w:rPr>
          <w:lang w:val="en-US"/>
        </w:rPr>
        <w:t>setpoint</w:t>
      </w:r>
      <w:proofErr w:type="spellEnd"/>
      <w:r>
        <w:rPr>
          <w:lang w:val="en-US"/>
        </w:rPr>
        <w:t>, trigger alarms, etc. You can plug it on the bus port of the device and it requires a 24VDC power supply (e.g. PIPS).</w:t>
      </w:r>
    </w:p>
    <w:p w:rsidR="00D83B74" w:rsidRPr="000D63F5" w:rsidRDefault="00D83B74" w:rsidP="00D83B74">
      <w:pPr>
        <w:rPr>
          <w:b/>
          <w:lang w:val="en-US"/>
        </w:rPr>
      </w:pPr>
      <w:r w:rsidRPr="000D63F5">
        <w:rPr>
          <w:b/>
          <w:lang w:val="en-US"/>
        </w:rPr>
        <w:t>Valves</w:t>
      </w:r>
    </w:p>
    <w:p w:rsidR="00D83B74" w:rsidRDefault="00D83B74" w:rsidP="00D83B74">
      <w:pPr>
        <w:rPr>
          <w:lang w:val="en-US"/>
        </w:rPr>
      </w:pPr>
      <w:r>
        <w:rPr>
          <w:noProof/>
          <w:lang w:eastAsia="en-GB"/>
        </w:rPr>
        <w:drawing>
          <wp:anchor distT="0" distB="0" distL="114300" distR="114300" simplePos="0" relativeHeight="251676672" behindDoc="1" locked="0" layoutInCell="1" allowOverlap="1" wp14:anchorId="3F15CE70" wp14:editId="429D70BC">
            <wp:simplePos x="0" y="0"/>
            <wp:positionH relativeFrom="column">
              <wp:posOffset>85842</wp:posOffset>
            </wp:positionH>
            <wp:positionV relativeFrom="paragraph">
              <wp:posOffset>454336</wp:posOffset>
            </wp:positionV>
            <wp:extent cx="2046505" cy="2146041"/>
            <wp:effectExtent l="0" t="0" r="0" b="6985"/>
            <wp:wrapTight wrapText="bothSides">
              <wp:wrapPolygon edited="0">
                <wp:start x="0" y="0"/>
                <wp:lineTo x="0" y="21479"/>
                <wp:lineTo x="21318" y="21479"/>
                <wp:lineTo x="21318" y="0"/>
                <wp:lineTo x="0" y="0"/>
              </wp:wrapPolygon>
            </wp:wrapTight>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cstate="print">
                      <a:extLst>
                        <a:ext uri="{28A0092B-C50C-407E-A947-70E740481C1C}">
                          <a14:useLocalDpi xmlns:a14="http://schemas.microsoft.com/office/drawing/2010/main" val="0"/>
                        </a:ext>
                      </a:extLst>
                    </a:blip>
                    <a:stretch>
                      <a:fillRect/>
                    </a:stretch>
                  </pic:blipFill>
                  <pic:spPr>
                    <a:xfrm>
                      <a:off x="0" y="0"/>
                      <a:ext cx="2046505" cy="2146041"/>
                    </a:xfrm>
                    <a:prstGeom prst="rect">
                      <a:avLst/>
                    </a:prstGeom>
                  </pic:spPr>
                </pic:pic>
              </a:graphicData>
            </a:graphic>
          </wp:anchor>
        </w:drawing>
      </w:r>
      <w:r>
        <w:rPr>
          <w:lang w:val="en-US"/>
        </w:rPr>
        <w:t>There are different kind of valves. An important thing to understand is that all of them are control valves, not shut off valves, so if there’s not the right pressure you can have a leak through it.</w:t>
      </w:r>
    </w:p>
    <w:p w:rsidR="00D83B74" w:rsidRDefault="00D83B74" w:rsidP="00D83B74">
      <w:pPr>
        <w:rPr>
          <w:lang w:val="en-US"/>
        </w:rPr>
      </w:pPr>
    </w:p>
    <w:p w:rsidR="00D83B74" w:rsidRDefault="00D83B74" w:rsidP="00D83B74">
      <w:pPr>
        <w:rPr>
          <w:lang w:val="en-US"/>
        </w:rPr>
      </w:pPr>
      <w:r>
        <w:rPr>
          <w:lang w:val="en-US"/>
        </w:rPr>
        <w:t>Also keep in mind that usually P2 is ~20% less than P1 (that gives an idea of the</w:t>
      </w:r>
      <m:oMath>
        <m:r>
          <w:rPr>
            <w:rFonts w:ascii="Cambria Math" w:hAnsi="Cambria Math"/>
            <w:lang w:val="en-US"/>
          </w:rPr>
          <m:t xml:space="preserve"> ∆p</m:t>
        </m:r>
      </m:oMath>
      <w:r>
        <w:rPr>
          <w:rFonts w:eastAsiaTheme="minorEastAsia"/>
          <w:lang w:val="en-US"/>
        </w:rPr>
        <w:t>). Obviously, the bigger the orifice, the smaller the pressure with which they can work.</w:t>
      </w:r>
      <w:r w:rsidRPr="002C78D0">
        <w:rPr>
          <w:rFonts w:ascii="Arial" w:hAnsi="Arial" w:cs="Arial"/>
          <w:color w:val="000066"/>
          <w:sz w:val="20"/>
          <w:szCs w:val="20"/>
        </w:rPr>
        <w:t xml:space="preserve"> </w:t>
      </w:r>
      <w:r w:rsidRPr="002C78D0">
        <w:rPr>
          <w:lang w:val="en-US"/>
        </w:rPr>
        <w:t xml:space="preserve">Remember: </w:t>
      </w:r>
      <w:proofErr w:type="spellStart"/>
      <w:r w:rsidRPr="002C78D0">
        <w:rPr>
          <w:lang w:val="en-US"/>
        </w:rPr>
        <w:t>Kv</w:t>
      </w:r>
      <w:proofErr w:type="spellEnd"/>
      <w:r w:rsidRPr="002C78D0">
        <w:rPr>
          <w:lang w:val="en-US"/>
        </w:rPr>
        <w:t xml:space="preserve"> is the flow of water Q in m3/h measured at 4°C (Density = 1000kg/m3) which for a pressure loss of 1 bar, passes through the valve considered as entirely open.</w:t>
      </w:r>
    </w:p>
    <w:p w:rsidR="00D83B74" w:rsidRDefault="00D83B74" w:rsidP="00D83B74">
      <w:pPr>
        <w:rPr>
          <w:lang w:val="en-US"/>
        </w:rPr>
      </w:pPr>
      <w:r>
        <w:rPr>
          <w:lang w:val="en-US"/>
        </w:rPr>
        <w:t xml:space="preserve">Orifice size, </w:t>
      </w:r>
      <w:proofErr w:type="spellStart"/>
      <w:r>
        <w:rPr>
          <w:lang w:val="en-US"/>
        </w:rPr>
        <w:t>Kv</w:t>
      </w:r>
      <w:proofErr w:type="spellEnd"/>
      <w:r>
        <w:rPr>
          <w:lang w:val="en-US"/>
        </w:rPr>
        <w:t>, P1, P2 and flowrate should be considered when dimensioning the valve for each application.</w:t>
      </w:r>
    </w:p>
    <w:p w:rsidR="00D83B74" w:rsidRDefault="00D83B74" w:rsidP="00D83B74">
      <w:pPr>
        <w:rPr>
          <w:lang w:val="en-US"/>
        </w:rPr>
      </w:pPr>
    </w:p>
    <w:p w:rsidR="00D83B74" w:rsidRDefault="00D83B74" w:rsidP="00D83B74">
      <w:pPr>
        <w:rPr>
          <w:lang w:val="en-US"/>
        </w:rPr>
      </w:pPr>
      <w:proofErr w:type="spellStart"/>
      <w:r>
        <w:rPr>
          <w:lang w:val="en-US"/>
        </w:rPr>
        <w:t>Bronkhorst</w:t>
      </w:r>
      <w:proofErr w:type="spellEnd"/>
      <w:r>
        <w:rPr>
          <w:lang w:val="en-US"/>
        </w:rPr>
        <w:t xml:space="preserve"> mainly uses two different types of control valves:</w:t>
      </w:r>
    </w:p>
    <w:p w:rsidR="00D83B74" w:rsidRDefault="00D83B74" w:rsidP="00D83B74">
      <w:pPr>
        <w:pStyle w:val="ListParagraph"/>
        <w:numPr>
          <w:ilvl w:val="0"/>
          <w:numId w:val="36"/>
        </w:numPr>
        <w:rPr>
          <w:lang w:val="en-US"/>
        </w:rPr>
      </w:pPr>
      <w:r>
        <w:rPr>
          <w:lang w:val="en-US"/>
        </w:rPr>
        <w:t xml:space="preserve"> Direct valves: all the flow passes through the body of the valve. The lift of the plunger is ¼ of the orifice diameter.</w:t>
      </w:r>
    </w:p>
    <w:p w:rsidR="00D83B74" w:rsidRDefault="00D83B74" w:rsidP="00D83B74">
      <w:pPr>
        <w:pStyle w:val="ListParagraph"/>
        <w:numPr>
          <w:ilvl w:val="0"/>
          <w:numId w:val="36"/>
        </w:numPr>
        <w:rPr>
          <w:lang w:val="en-US"/>
        </w:rPr>
      </w:pPr>
      <w:r>
        <w:rPr>
          <w:lang w:val="en-US"/>
        </w:rPr>
        <w:t>Pilot valves: only a part of the flow passes through the valve. More complex design, there a piston moving accordingly to the pressure difference between the inlet and pilot chamber. Important: O-Rings of the main pi</w:t>
      </w:r>
      <w:r w:rsidRPr="000A2629">
        <w:rPr>
          <w:lang w:val="en-US"/>
        </w:rPr>
        <w:t xml:space="preserve">ston need lubrication with </w:t>
      </w:r>
      <w:proofErr w:type="spellStart"/>
      <w:r w:rsidRPr="000A2629">
        <w:rPr>
          <w:lang w:val="en-US"/>
        </w:rPr>
        <w:t>Krytox</w:t>
      </w:r>
      <w:proofErr w:type="spellEnd"/>
      <w:r w:rsidRPr="000A2629">
        <w:rPr>
          <w:lang w:val="en-US"/>
        </w:rPr>
        <w:t xml:space="preserve"> (</w:t>
      </w:r>
      <w:proofErr w:type="spellStart"/>
      <w:r w:rsidRPr="000A2629">
        <w:rPr>
          <w:lang w:val="en-US"/>
        </w:rPr>
        <w:t>Dupont</w:t>
      </w:r>
      <w:proofErr w:type="spellEnd"/>
      <w:r w:rsidRPr="000A2629">
        <w:rPr>
          <w:lang w:val="en-US"/>
        </w:rPr>
        <w:t>).</w:t>
      </w:r>
    </w:p>
    <w:p w:rsidR="000B3146" w:rsidRPr="000B3146" w:rsidRDefault="000B3146" w:rsidP="000B3146">
      <w:pPr>
        <w:rPr>
          <w:rFonts w:eastAsiaTheme="minorEastAsia"/>
          <w:lang w:val="en-US"/>
        </w:rPr>
      </w:pPr>
    </w:p>
    <w:p w:rsidR="000B3146" w:rsidRPr="00F759C7" w:rsidRDefault="000B3146" w:rsidP="00071A2F">
      <w:pPr>
        <w:pStyle w:val="ListParagraph"/>
        <w:rPr>
          <w:lang w:val="en-US"/>
        </w:rPr>
      </w:pPr>
    </w:p>
    <w:sectPr w:rsidR="000B3146" w:rsidRPr="00F759C7" w:rsidSect="009B262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9922C1"/>
    <w:multiLevelType w:val="hybridMultilevel"/>
    <w:tmpl w:val="3170E1D4"/>
    <w:lvl w:ilvl="0" w:tplc="0809000F">
      <w:start w:val="1"/>
      <w:numFmt w:val="decimal"/>
      <w:lvlText w:val="%1."/>
      <w:lvlJc w:val="left"/>
      <w:pPr>
        <w:ind w:left="644"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5BD6069"/>
    <w:multiLevelType w:val="hybridMultilevel"/>
    <w:tmpl w:val="C39E09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B0A29EC"/>
    <w:multiLevelType w:val="hybridMultilevel"/>
    <w:tmpl w:val="D7B861EA"/>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3" w15:restartNumberingAfterBreak="0">
    <w:nsid w:val="15A87E3F"/>
    <w:multiLevelType w:val="hybridMultilevel"/>
    <w:tmpl w:val="2904F1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91626FF"/>
    <w:multiLevelType w:val="hybridMultilevel"/>
    <w:tmpl w:val="E95860B4"/>
    <w:lvl w:ilvl="0" w:tplc="80D02048">
      <w:numFmt w:val="bullet"/>
      <w:lvlText w:val="-"/>
      <w:lvlJc w:val="left"/>
      <w:pPr>
        <w:ind w:left="1800" w:hanging="360"/>
      </w:pPr>
      <w:rPr>
        <w:rFonts w:ascii="Calibri" w:eastAsiaTheme="minorHAnsi" w:hAnsi="Calibri" w:cs="Calibri"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5" w15:restartNumberingAfterBreak="0">
    <w:nsid w:val="19DB2877"/>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9DE1B76"/>
    <w:multiLevelType w:val="hybridMultilevel"/>
    <w:tmpl w:val="65166F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0564197"/>
    <w:multiLevelType w:val="hybridMultilevel"/>
    <w:tmpl w:val="3170E1D4"/>
    <w:lvl w:ilvl="0" w:tplc="0809000F">
      <w:start w:val="1"/>
      <w:numFmt w:val="decimal"/>
      <w:lvlText w:val="%1."/>
      <w:lvlJc w:val="left"/>
      <w:pPr>
        <w:ind w:left="644"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5347817"/>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3B5737F8"/>
    <w:multiLevelType w:val="hybridMultilevel"/>
    <w:tmpl w:val="ACA029E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35D0B39"/>
    <w:multiLevelType w:val="hybridMultilevel"/>
    <w:tmpl w:val="3170E1D4"/>
    <w:lvl w:ilvl="0" w:tplc="0809000F">
      <w:start w:val="1"/>
      <w:numFmt w:val="decimal"/>
      <w:lvlText w:val="%1."/>
      <w:lvlJc w:val="left"/>
      <w:pPr>
        <w:ind w:left="644"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4E026376"/>
    <w:multiLevelType w:val="hybridMultilevel"/>
    <w:tmpl w:val="BD90E3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E4F013F"/>
    <w:multiLevelType w:val="hybridMultilevel"/>
    <w:tmpl w:val="ED1024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25E26FE"/>
    <w:multiLevelType w:val="hybridMultilevel"/>
    <w:tmpl w:val="215C1D66"/>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431278A"/>
    <w:multiLevelType w:val="hybridMultilevel"/>
    <w:tmpl w:val="4B989860"/>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4E11426"/>
    <w:multiLevelType w:val="hybridMultilevel"/>
    <w:tmpl w:val="3170E1D4"/>
    <w:lvl w:ilvl="0" w:tplc="0809000F">
      <w:start w:val="1"/>
      <w:numFmt w:val="decimal"/>
      <w:lvlText w:val="%1."/>
      <w:lvlJc w:val="left"/>
      <w:pPr>
        <w:ind w:left="644"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550619E2"/>
    <w:multiLevelType w:val="hybridMultilevel"/>
    <w:tmpl w:val="3E0A86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94B5176"/>
    <w:multiLevelType w:val="hybridMultilevel"/>
    <w:tmpl w:val="D62835D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5AEF3D76"/>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5BB57B35"/>
    <w:multiLevelType w:val="multilevel"/>
    <w:tmpl w:val="4B3A4E68"/>
    <w:lvl w:ilvl="0">
      <w:start w:val="1"/>
      <w:numFmt w:val="decimal"/>
      <w:lvlText w:val="%1."/>
      <w:lvlJc w:val="left"/>
      <w:pPr>
        <w:ind w:left="644" w:hanging="360"/>
      </w:pPr>
    </w:lvl>
    <w:lvl w:ilvl="1">
      <w:start w:val="1"/>
      <w:numFmt w:val="decimal"/>
      <w:isLgl/>
      <w:lvlText w:val="%1.%2"/>
      <w:lvlJc w:val="left"/>
      <w:pPr>
        <w:ind w:left="1208" w:hanging="360"/>
      </w:pPr>
      <w:rPr>
        <w:rFonts w:hint="default"/>
      </w:rPr>
    </w:lvl>
    <w:lvl w:ilvl="2">
      <w:start w:val="1"/>
      <w:numFmt w:val="decimal"/>
      <w:isLgl/>
      <w:lvlText w:val="%1.%2.%3"/>
      <w:lvlJc w:val="left"/>
      <w:pPr>
        <w:ind w:left="2132" w:hanging="720"/>
      </w:pPr>
      <w:rPr>
        <w:rFonts w:hint="default"/>
      </w:rPr>
    </w:lvl>
    <w:lvl w:ilvl="3">
      <w:start w:val="1"/>
      <w:numFmt w:val="decimal"/>
      <w:isLgl/>
      <w:lvlText w:val="%1.%2.%3.%4"/>
      <w:lvlJc w:val="left"/>
      <w:pPr>
        <w:ind w:left="2696" w:hanging="720"/>
      </w:pPr>
      <w:rPr>
        <w:rFonts w:hint="default"/>
      </w:rPr>
    </w:lvl>
    <w:lvl w:ilvl="4">
      <w:start w:val="1"/>
      <w:numFmt w:val="decimal"/>
      <w:isLgl/>
      <w:lvlText w:val="%1.%2.%3.%4.%5"/>
      <w:lvlJc w:val="left"/>
      <w:pPr>
        <w:ind w:left="3620" w:hanging="1080"/>
      </w:pPr>
      <w:rPr>
        <w:rFonts w:hint="default"/>
      </w:rPr>
    </w:lvl>
    <w:lvl w:ilvl="5">
      <w:start w:val="1"/>
      <w:numFmt w:val="decimal"/>
      <w:isLgl/>
      <w:lvlText w:val="%1.%2.%3.%4.%5.%6"/>
      <w:lvlJc w:val="left"/>
      <w:pPr>
        <w:ind w:left="4184" w:hanging="1080"/>
      </w:pPr>
      <w:rPr>
        <w:rFonts w:hint="default"/>
      </w:rPr>
    </w:lvl>
    <w:lvl w:ilvl="6">
      <w:start w:val="1"/>
      <w:numFmt w:val="decimal"/>
      <w:isLgl/>
      <w:lvlText w:val="%1.%2.%3.%4.%5.%6.%7"/>
      <w:lvlJc w:val="left"/>
      <w:pPr>
        <w:ind w:left="5108" w:hanging="1440"/>
      </w:pPr>
      <w:rPr>
        <w:rFonts w:hint="default"/>
      </w:rPr>
    </w:lvl>
    <w:lvl w:ilvl="7">
      <w:start w:val="1"/>
      <w:numFmt w:val="decimal"/>
      <w:isLgl/>
      <w:lvlText w:val="%1.%2.%3.%4.%5.%6.%7.%8"/>
      <w:lvlJc w:val="left"/>
      <w:pPr>
        <w:ind w:left="5672" w:hanging="1440"/>
      </w:pPr>
      <w:rPr>
        <w:rFonts w:hint="default"/>
      </w:rPr>
    </w:lvl>
    <w:lvl w:ilvl="8">
      <w:start w:val="1"/>
      <w:numFmt w:val="decimal"/>
      <w:isLgl/>
      <w:lvlText w:val="%1.%2.%3.%4.%5.%6.%7.%8.%9"/>
      <w:lvlJc w:val="left"/>
      <w:pPr>
        <w:ind w:left="6236" w:hanging="1440"/>
      </w:pPr>
      <w:rPr>
        <w:rFonts w:hint="default"/>
      </w:rPr>
    </w:lvl>
  </w:abstractNum>
  <w:abstractNum w:abstractNumId="20" w15:restartNumberingAfterBreak="0">
    <w:nsid w:val="5DB24FFA"/>
    <w:multiLevelType w:val="hybridMultilevel"/>
    <w:tmpl w:val="F3082C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E3E47EC"/>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60AF6240"/>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62837DAE"/>
    <w:multiLevelType w:val="hybridMultilevel"/>
    <w:tmpl w:val="3170E1D4"/>
    <w:lvl w:ilvl="0" w:tplc="0809000F">
      <w:start w:val="1"/>
      <w:numFmt w:val="decimal"/>
      <w:lvlText w:val="%1."/>
      <w:lvlJc w:val="left"/>
      <w:pPr>
        <w:ind w:left="644"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62900190"/>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640D1709"/>
    <w:multiLevelType w:val="multilevel"/>
    <w:tmpl w:val="08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6" w15:restartNumberingAfterBreak="0">
    <w:nsid w:val="65F9563A"/>
    <w:multiLevelType w:val="hybridMultilevel"/>
    <w:tmpl w:val="F3E667F6"/>
    <w:lvl w:ilvl="0" w:tplc="0809000F">
      <w:start w:val="1"/>
      <w:numFmt w:val="decimal"/>
      <w:lvlText w:val="%1."/>
      <w:lvlJc w:val="left"/>
      <w:pPr>
        <w:ind w:left="720" w:hanging="360"/>
      </w:pPr>
    </w:lvl>
    <w:lvl w:ilvl="1" w:tplc="0809000F">
      <w:start w:val="1"/>
      <w:numFmt w:val="decimal"/>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A7140F3"/>
    <w:multiLevelType w:val="hybridMultilevel"/>
    <w:tmpl w:val="B2E81016"/>
    <w:lvl w:ilvl="0" w:tplc="AB80D4D0">
      <w:numFmt w:val="bullet"/>
      <w:lvlText w:val=""/>
      <w:lvlJc w:val="left"/>
      <w:pPr>
        <w:ind w:left="720" w:hanging="360"/>
      </w:pPr>
      <w:rPr>
        <w:rFonts w:ascii="Wingdings" w:eastAsiaTheme="minorHAnsi" w:hAnsi="Wingdings"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D5C4166"/>
    <w:multiLevelType w:val="hybridMultilevel"/>
    <w:tmpl w:val="3170E1D4"/>
    <w:lvl w:ilvl="0" w:tplc="0809000F">
      <w:start w:val="1"/>
      <w:numFmt w:val="decimal"/>
      <w:lvlText w:val="%1."/>
      <w:lvlJc w:val="left"/>
      <w:pPr>
        <w:ind w:left="644"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6EC66B64"/>
    <w:multiLevelType w:val="multilevel"/>
    <w:tmpl w:val="808AA0CC"/>
    <w:lvl w:ilvl="0">
      <w:start w:val="1"/>
      <w:numFmt w:val="decimal"/>
      <w:lvlText w:val="%1."/>
      <w:lvlJc w:val="left"/>
      <w:pPr>
        <w:ind w:left="360" w:hanging="360"/>
      </w:pPr>
      <w:rPr>
        <w:b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70E02264"/>
    <w:multiLevelType w:val="hybridMultilevel"/>
    <w:tmpl w:val="14C8BA88"/>
    <w:lvl w:ilvl="0" w:tplc="80D02048">
      <w:numFmt w:val="bullet"/>
      <w:lvlText w:val="-"/>
      <w:lvlJc w:val="left"/>
      <w:pPr>
        <w:ind w:left="2444" w:hanging="360"/>
      </w:pPr>
      <w:rPr>
        <w:rFonts w:ascii="Calibri" w:eastAsiaTheme="minorHAnsi" w:hAnsi="Calibri" w:cs="Calibri" w:hint="default"/>
      </w:rPr>
    </w:lvl>
    <w:lvl w:ilvl="1" w:tplc="08090003" w:tentative="1">
      <w:start w:val="1"/>
      <w:numFmt w:val="bullet"/>
      <w:lvlText w:val="o"/>
      <w:lvlJc w:val="left"/>
      <w:pPr>
        <w:ind w:left="2084" w:hanging="360"/>
      </w:pPr>
      <w:rPr>
        <w:rFonts w:ascii="Courier New" w:hAnsi="Courier New" w:cs="Courier New" w:hint="default"/>
      </w:rPr>
    </w:lvl>
    <w:lvl w:ilvl="2" w:tplc="08090005" w:tentative="1">
      <w:start w:val="1"/>
      <w:numFmt w:val="bullet"/>
      <w:lvlText w:val=""/>
      <w:lvlJc w:val="left"/>
      <w:pPr>
        <w:ind w:left="2804" w:hanging="360"/>
      </w:pPr>
      <w:rPr>
        <w:rFonts w:ascii="Wingdings" w:hAnsi="Wingdings" w:hint="default"/>
      </w:rPr>
    </w:lvl>
    <w:lvl w:ilvl="3" w:tplc="08090001" w:tentative="1">
      <w:start w:val="1"/>
      <w:numFmt w:val="bullet"/>
      <w:lvlText w:val=""/>
      <w:lvlJc w:val="left"/>
      <w:pPr>
        <w:ind w:left="3524" w:hanging="360"/>
      </w:pPr>
      <w:rPr>
        <w:rFonts w:ascii="Symbol" w:hAnsi="Symbol" w:hint="default"/>
      </w:rPr>
    </w:lvl>
    <w:lvl w:ilvl="4" w:tplc="08090003" w:tentative="1">
      <w:start w:val="1"/>
      <w:numFmt w:val="bullet"/>
      <w:lvlText w:val="o"/>
      <w:lvlJc w:val="left"/>
      <w:pPr>
        <w:ind w:left="4244" w:hanging="360"/>
      </w:pPr>
      <w:rPr>
        <w:rFonts w:ascii="Courier New" w:hAnsi="Courier New" w:cs="Courier New" w:hint="default"/>
      </w:rPr>
    </w:lvl>
    <w:lvl w:ilvl="5" w:tplc="08090005" w:tentative="1">
      <w:start w:val="1"/>
      <w:numFmt w:val="bullet"/>
      <w:lvlText w:val=""/>
      <w:lvlJc w:val="left"/>
      <w:pPr>
        <w:ind w:left="4964" w:hanging="360"/>
      </w:pPr>
      <w:rPr>
        <w:rFonts w:ascii="Wingdings" w:hAnsi="Wingdings" w:hint="default"/>
      </w:rPr>
    </w:lvl>
    <w:lvl w:ilvl="6" w:tplc="08090001" w:tentative="1">
      <w:start w:val="1"/>
      <w:numFmt w:val="bullet"/>
      <w:lvlText w:val=""/>
      <w:lvlJc w:val="left"/>
      <w:pPr>
        <w:ind w:left="5684" w:hanging="360"/>
      </w:pPr>
      <w:rPr>
        <w:rFonts w:ascii="Symbol" w:hAnsi="Symbol" w:hint="default"/>
      </w:rPr>
    </w:lvl>
    <w:lvl w:ilvl="7" w:tplc="08090003" w:tentative="1">
      <w:start w:val="1"/>
      <w:numFmt w:val="bullet"/>
      <w:lvlText w:val="o"/>
      <w:lvlJc w:val="left"/>
      <w:pPr>
        <w:ind w:left="6404" w:hanging="360"/>
      </w:pPr>
      <w:rPr>
        <w:rFonts w:ascii="Courier New" w:hAnsi="Courier New" w:cs="Courier New" w:hint="default"/>
      </w:rPr>
    </w:lvl>
    <w:lvl w:ilvl="8" w:tplc="08090005" w:tentative="1">
      <w:start w:val="1"/>
      <w:numFmt w:val="bullet"/>
      <w:lvlText w:val=""/>
      <w:lvlJc w:val="left"/>
      <w:pPr>
        <w:ind w:left="7124" w:hanging="360"/>
      </w:pPr>
      <w:rPr>
        <w:rFonts w:ascii="Wingdings" w:hAnsi="Wingdings" w:hint="default"/>
      </w:rPr>
    </w:lvl>
  </w:abstractNum>
  <w:abstractNum w:abstractNumId="31" w15:restartNumberingAfterBreak="0">
    <w:nsid w:val="71A3555D"/>
    <w:multiLevelType w:val="hybridMultilevel"/>
    <w:tmpl w:val="D2DAA1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768124B"/>
    <w:multiLevelType w:val="hybridMultilevel"/>
    <w:tmpl w:val="3170E1D4"/>
    <w:lvl w:ilvl="0" w:tplc="0809000F">
      <w:start w:val="1"/>
      <w:numFmt w:val="decimal"/>
      <w:lvlText w:val="%1."/>
      <w:lvlJc w:val="left"/>
      <w:pPr>
        <w:ind w:left="644"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7BC91BA7"/>
    <w:multiLevelType w:val="hybridMultilevel"/>
    <w:tmpl w:val="0798C7F0"/>
    <w:lvl w:ilvl="0" w:tplc="DE8ACF66">
      <w:numFmt w:val="bullet"/>
      <w:lvlText w:val=""/>
      <w:lvlJc w:val="left"/>
      <w:pPr>
        <w:ind w:left="720" w:hanging="360"/>
      </w:pPr>
      <w:rPr>
        <w:rFonts w:ascii="Wingdings" w:eastAsiaTheme="minorHAnsi" w:hAnsi="Wingdings"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D87023F"/>
    <w:multiLevelType w:val="hybridMultilevel"/>
    <w:tmpl w:val="FBC0A228"/>
    <w:lvl w:ilvl="0" w:tplc="7248CFB0">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F0234D5"/>
    <w:multiLevelType w:val="hybridMultilevel"/>
    <w:tmpl w:val="263EA25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4"/>
  </w:num>
  <w:num w:numId="2">
    <w:abstractNumId w:val="35"/>
  </w:num>
  <w:num w:numId="3">
    <w:abstractNumId w:val="2"/>
  </w:num>
  <w:num w:numId="4">
    <w:abstractNumId w:val="0"/>
  </w:num>
  <w:num w:numId="5">
    <w:abstractNumId w:val="32"/>
  </w:num>
  <w:num w:numId="6">
    <w:abstractNumId w:val="10"/>
  </w:num>
  <w:num w:numId="7">
    <w:abstractNumId w:val="8"/>
  </w:num>
  <w:num w:numId="8">
    <w:abstractNumId w:val="34"/>
  </w:num>
  <w:num w:numId="9">
    <w:abstractNumId w:val="12"/>
  </w:num>
  <w:num w:numId="10">
    <w:abstractNumId w:val="29"/>
  </w:num>
  <w:num w:numId="11">
    <w:abstractNumId w:val="1"/>
  </w:num>
  <w:num w:numId="12">
    <w:abstractNumId w:val="23"/>
  </w:num>
  <w:num w:numId="13">
    <w:abstractNumId w:val="15"/>
  </w:num>
  <w:num w:numId="14">
    <w:abstractNumId w:val="28"/>
  </w:num>
  <w:num w:numId="15">
    <w:abstractNumId w:val="7"/>
  </w:num>
  <w:num w:numId="16">
    <w:abstractNumId w:val="4"/>
  </w:num>
  <w:num w:numId="17">
    <w:abstractNumId w:val="31"/>
  </w:num>
  <w:num w:numId="18">
    <w:abstractNumId w:val="14"/>
  </w:num>
  <w:num w:numId="19">
    <w:abstractNumId w:val="11"/>
  </w:num>
  <w:num w:numId="20">
    <w:abstractNumId w:val="30"/>
  </w:num>
  <w:num w:numId="21">
    <w:abstractNumId w:val="19"/>
  </w:num>
  <w:num w:numId="22">
    <w:abstractNumId w:val="13"/>
  </w:num>
  <w:num w:numId="23">
    <w:abstractNumId w:val="17"/>
  </w:num>
  <w:num w:numId="24">
    <w:abstractNumId w:val="9"/>
  </w:num>
  <w:num w:numId="25">
    <w:abstractNumId w:val="5"/>
  </w:num>
  <w:num w:numId="26">
    <w:abstractNumId w:val="22"/>
  </w:num>
  <w:num w:numId="27">
    <w:abstractNumId w:val="3"/>
  </w:num>
  <w:num w:numId="28">
    <w:abstractNumId w:val="16"/>
  </w:num>
  <w:num w:numId="29">
    <w:abstractNumId w:val="6"/>
  </w:num>
  <w:num w:numId="30">
    <w:abstractNumId w:val="27"/>
  </w:num>
  <w:num w:numId="31">
    <w:abstractNumId w:val="33"/>
  </w:num>
  <w:num w:numId="32">
    <w:abstractNumId w:val="25"/>
  </w:num>
  <w:num w:numId="33">
    <w:abstractNumId w:val="18"/>
  </w:num>
  <w:num w:numId="34">
    <w:abstractNumId w:val="21"/>
  </w:num>
  <w:num w:numId="35">
    <w:abstractNumId w:val="26"/>
  </w:num>
  <w:num w:numId="36">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44F8"/>
    <w:rsid w:val="00071A2F"/>
    <w:rsid w:val="00074E72"/>
    <w:rsid w:val="000B3146"/>
    <w:rsid w:val="000C2F23"/>
    <w:rsid w:val="001B2E37"/>
    <w:rsid w:val="001B3A07"/>
    <w:rsid w:val="001C3021"/>
    <w:rsid w:val="00210738"/>
    <w:rsid w:val="00214382"/>
    <w:rsid w:val="00230503"/>
    <w:rsid w:val="002460EF"/>
    <w:rsid w:val="00255EF5"/>
    <w:rsid w:val="0026005C"/>
    <w:rsid w:val="00291872"/>
    <w:rsid w:val="002F37F3"/>
    <w:rsid w:val="00311F82"/>
    <w:rsid w:val="003402FA"/>
    <w:rsid w:val="00340756"/>
    <w:rsid w:val="0035479A"/>
    <w:rsid w:val="003769BD"/>
    <w:rsid w:val="00384A01"/>
    <w:rsid w:val="00394BD7"/>
    <w:rsid w:val="003E5DDA"/>
    <w:rsid w:val="00420D93"/>
    <w:rsid w:val="00420EE2"/>
    <w:rsid w:val="00442C56"/>
    <w:rsid w:val="00443BC7"/>
    <w:rsid w:val="00470F6B"/>
    <w:rsid w:val="0048767E"/>
    <w:rsid w:val="004A37E2"/>
    <w:rsid w:val="004E1199"/>
    <w:rsid w:val="004E5152"/>
    <w:rsid w:val="004E51E3"/>
    <w:rsid w:val="004E6023"/>
    <w:rsid w:val="005A69F5"/>
    <w:rsid w:val="005C5E6E"/>
    <w:rsid w:val="005C7E5A"/>
    <w:rsid w:val="00601221"/>
    <w:rsid w:val="00684BBF"/>
    <w:rsid w:val="006B0082"/>
    <w:rsid w:val="006C20E1"/>
    <w:rsid w:val="006D2F57"/>
    <w:rsid w:val="0072288E"/>
    <w:rsid w:val="0072725A"/>
    <w:rsid w:val="00727B6C"/>
    <w:rsid w:val="00770AB8"/>
    <w:rsid w:val="0078754E"/>
    <w:rsid w:val="00791776"/>
    <w:rsid w:val="007A1158"/>
    <w:rsid w:val="007F6162"/>
    <w:rsid w:val="0080758E"/>
    <w:rsid w:val="00852C59"/>
    <w:rsid w:val="00872449"/>
    <w:rsid w:val="008A2233"/>
    <w:rsid w:val="008F2F08"/>
    <w:rsid w:val="009103E7"/>
    <w:rsid w:val="00956599"/>
    <w:rsid w:val="009B2624"/>
    <w:rsid w:val="009C1A28"/>
    <w:rsid w:val="009D6C52"/>
    <w:rsid w:val="009F6704"/>
    <w:rsid w:val="00A244FE"/>
    <w:rsid w:val="00A31DFB"/>
    <w:rsid w:val="00A51DBD"/>
    <w:rsid w:val="00A71DEA"/>
    <w:rsid w:val="00A85A69"/>
    <w:rsid w:val="00A869D8"/>
    <w:rsid w:val="00AB6EBD"/>
    <w:rsid w:val="00AC06F7"/>
    <w:rsid w:val="00B72046"/>
    <w:rsid w:val="00B85EA1"/>
    <w:rsid w:val="00BA03C6"/>
    <w:rsid w:val="00BB7E01"/>
    <w:rsid w:val="00BC2AD9"/>
    <w:rsid w:val="00BC5DCB"/>
    <w:rsid w:val="00BE0CE5"/>
    <w:rsid w:val="00BF28EE"/>
    <w:rsid w:val="00C744F8"/>
    <w:rsid w:val="00C756E5"/>
    <w:rsid w:val="00C87AD0"/>
    <w:rsid w:val="00C973AC"/>
    <w:rsid w:val="00CE6992"/>
    <w:rsid w:val="00D24041"/>
    <w:rsid w:val="00D26457"/>
    <w:rsid w:val="00D41A57"/>
    <w:rsid w:val="00D83B74"/>
    <w:rsid w:val="00DE455A"/>
    <w:rsid w:val="00DE50B1"/>
    <w:rsid w:val="00E15142"/>
    <w:rsid w:val="00E31E3A"/>
    <w:rsid w:val="00E6096D"/>
    <w:rsid w:val="00ED1754"/>
    <w:rsid w:val="00F11E82"/>
    <w:rsid w:val="00F35DA6"/>
    <w:rsid w:val="00F759C7"/>
    <w:rsid w:val="00F80B21"/>
    <w:rsid w:val="00FA313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04C639"/>
  <w15:chartTrackingRefBased/>
  <w15:docId w15:val="{851E179C-2160-4295-9A45-E715B62557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744F8"/>
    <w:pPr>
      <w:ind w:left="720"/>
      <w:contextualSpacing/>
    </w:pPr>
  </w:style>
  <w:style w:type="character" w:styleId="Hyperlink">
    <w:name w:val="Hyperlink"/>
    <w:basedOn w:val="DefaultParagraphFont"/>
    <w:uiPriority w:val="99"/>
    <w:unhideWhenUsed/>
    <w:rsid w:val="0080758E"/>
    <w:rPr>
      <w:color w:val="0563C1" w:themeColor="hyperlink"/>
      <w:u w:val="single"/>
    </w:rPr>
  </w:style>
  <w:style w:type="paragraph" w:styleId="BalloonText">
    <w:name w:val="Balloon Text"/>
    <w:basedOn w:val="Normal"/>
    <w:link w:val="BalloonTextChar"/>
    <w:uiPriority w:val="99"/>
    <w:semiHidden/>
    <w:unhideWhenUsed/>
    <w:rsid w:val="009B262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B2624"/>
    <w:rPr>
      <w:rFonts w:ascii="Segoe UI" w:hAnsi="Segoe UI" w:cs="Segoe UI"/>
      <w:sz w:val="18"/>
      <w:szCs w:val="18"/>
    </w:rPr>
  </w:style>
  <w:style w:type="character" w:styleId="PlaceholderText">
    <w:name w:val="Placeholder Text"/>
    <w:basedOn w:val="DefaultParagraphFont"/>
    <w:uiPriority w:val="99"/>
    <w:semiHidden/>
    <w:rsid w:val="00A51DBD"/>
    <w:rPr>
      <w:color w:val="808080"/>
    </w:rPr>
  </w:style>
  <w:style w:type="character" w:styleId="FollowedHyperlink">
    <w:name w:val="FollowedHyperlink"/>
    <w:basedOn w:val="DefaultParagraphFont"/>
    <w:uiPriority w:val="99"/>
    <w:semiHidden/>
    <w:unhideWhenUsed/>
    <w:rsid w:val="00684BBF"/>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7.png"/><Relationship Id="rId18" Type="http://schemas.openxmlformats.org/officeDocument/2006/relationships/image" Target="media/image12.JPG"/><Relationship Id="rId26" Type="http://schemas.openxmlformats.org/officeDocument/2006/relationships/hyperlink" Target="https://www.bing.com/videos/search?q=elflow+select+youtube&amp;qs=n&amp;sp=-1&amp;pq=elflow+s&amp;sc=0-8&amp;sk=&amp;cvid=FDCF7EFDCDD94264A17D111613D5513C&amp;ru=%2fsearch%3fq%3delflow%2bselect%2byoutube%26qs%3dn%26form%3dQBRE%26sp%3d-1%26pq%3delflow%2bs%26sc%3d0-8%26sk%3d%26cvid%3dFDCF7EFDCDD94264A17D111613D5513C&amp;view=detail&amp;mmscn=vwrc&amp;mid=C7F2375BAAB951FA8AB8C7F2375BAAB951FA8AB8&amp;FORM=WRVORC" TargetMode="External"/><Relationship Id="rId3" Type="http://schemas.openxmlformats.org/officeDocument/2006/relationships/settings" Target="settings.xml"/><Relationship Id="rId21" Type="http://schemas.openxmlformats.org/officeDocument/2006/relationships/hyperlink" Target="http://eloggas.cern.ch/MFC/92" TargetMode="External"/><Relationship Id="rId7" Type="http://schemas.openxmlformats.org/officeDocument/2006/relationships/image" Target="media/image2.jpeg"/><Relationship Id="rId12" Type="http://schemas.openxmlformats.org/officeDocument/2006/relationships/hyperlink" Target="https://fluidat.com/default.asp" TargetMode="External"/><Relationship Id="rId17" Type="http://schemas.openxmlformats.org/officeDocument/2006/relationships/image" Target="media/image11.jpg"/><Relationship Id="rId25" Type="http://schemas.openxmlformats.org/officeDocument/2006/relationships/hyperlink" Target="https://fluidat.com/default.asp" TargetMode="External"/><Relationship Id="rId2" Type="http://schemas.openxmlformats.org/officeDocument/2006/relationships/styles" Target="styles.xml"/><Relationship Id="rId16" Type="http://schemas.openxmlformats.org/officeDocument/2006/relationships/image" Target="media/image10.jpg"/><Relationship Id="rId20" Type="http://schemas.openxmlformats.org/officeDocument/2006/relationships/hyperlink" Target="http://eloggas.cern.ch/MFC/" TargetMode="External"/><Relationship Id="rId29" Type="http://schemas.openxmlformats.org/officeDocument/2006/relationships/hyperlink" Target="https://www.fluidat.com/default.asp" TargetMode="External"/><Relationship Id="rId1" Type="http://schemas.openxmlformats.org/officeDocument/2006/relationships/numbering" Target="numbering.xml"/><Relationship Id="rId6" Type="http://schemas.openxmlformats.org/officeDocument/2006/relationships/hyperlink" Target="http://www.flluidat.com" TargetMode="External"/><Relationship Id="rId11" Type="http://schemas.openxmlformats.org/officeDocument/2006/relationships/image" Target="media/image6.png"/><Relationship Id="rId24" Type="http://schemas.openxmlformats.org/officeDocument/2006/relationships/image" Target="media/image16.png"/><Relationship Id="rId32" Type="http://schemas.openxmlformats.org/officeDocument/2006/relationships/theme" Target="theme/theme1.xml"/><Relationship Id="rId5" Type="http://schemas.openxmlformats.org/officeDocument/2006/relationships/image" Target="media/image1.jpeg"/><Relationship Id="rId15" Type="http://schemas.openxmlformats.org/officeDocument/2006/relationships/image" Target="media/image9.png"/><Relationship Id="rId23" Type="http://schemas.openxmlformats.org/officeDocument/2006/relationships/image" Target="media/image15.png"/><Relationship Id="rId28" Type="http://schemas.openxmlformats.org/officeDocument/2006/relationships/image" Target="media/image18.png"/><Relationship Id="rId10" Type="http://schemas.openxmlformats.org/officeDocument/2006/relationships/image" Target="media/image5.png"/><Relationship Id="rId19" Type="http://schemas.openxmlformats.org/officeDocument/2006/relationships/image" Target="media/image13.jpeg"/><Relationship Id="rId3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4.jpg"/><Relationship Id="rId14" Type="http://schemas.openxmlformats.org/officeDocument/2006/relationships/image" Target="media/image8.png"/><Relationship Id="rId22" Type="http://schemas.openxmlformats.org/officeDocument/2006/relationships/image" Target="media/image14.png"/><Relationship Id="rId27" Type="http://schemas.openxmlformats.org/officeDocument/2006/relationships/image" Target="media/image17.png"/><Relationship Id="rId30" Type="http://schemas.openxmlformats.org/officeDocument/2006/relationships/image" Target="media/image19.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160</TotalTime>
  <Pages>13</Pages>
  <Words>2449</Words>
  <Characters>13962</Characters>
  <Application>Microsoft Office Word</Application>
  <DocSecurity>0</DocSecurity>
  <Lines>116</Lines>
  <Paragraphs>32</Paragraphs>
  <ScaleCrop>false</ScaleCrop>
  <HeadingPairs>
    <vt:vector size="2" baseType="variant">
      <vt:variant>
        <vt:lpstr>Title</vt:lpstr>
      </vt:variant>
      <vt:variant>
        <vt:i4>1</vt:i4>
      </vt:variant>
    </vt:vector>
  </HeadingPairs>
  <TitlesOfParts>
    <vt:vector size="1" baseType="lpstr">
      <vt:lpstr/>
    </vt:vector>
  </TitlesOfParts>
  <Company>CERN</Company>
  <LinksUpToDate>false</LinksUpToDate>
  <CharactersWithSpaces>16379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Federico Consolaro</dc:creator>
  <cp:keywords/>
  <dc:description/>
  <cp:lastModifiedBy>Fabio Bordon</cp:lastModifiedBy>
  <cp:revision>3</cp:revision>
  <cp:lastPrinted>2020-01-31T16:05:00Z</cp:lastPrinted>
  <dcterms:created xsi:type="dcterms:W3CDTF">2020-03-27T11:26:00Z</dcterms:created>
  <dcterms:modified xsi:type="dcterms:W3CDTF">2020-03-27T14:04:00Z</dcterms:modified>
</cp:coreProperties>
</file>