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3572EF" w14:textId="77777777" w:rsidR="009D0CEF" w:rsidRDefault="009D0CEF" w:rsidP="00C07C12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CC"/>
          <w:lang w:val="en-US"/>
        </w:rPr>
      </w:pPr>
    </w:p>
    <w:p w14:paraId="676C98DC" w14:textId="77777777" w:rsidR="00C07C12" w:rsidRPr="00C07C12" w:rsidRDefault="00C07C12" w:rsidP="00C07C12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CC"/>
          <w:lang w:val="en-US"/>
        </w:rPr>
      </w:pPr>
      <w:r w:rsidRPr="00C07C12">
        <w:rPr>
          <w:rFonts w:ascii="Helvetica" w:hAnsi="Helvetica" w:cs="Helvetica"/>
          <w:b/>
          <w:bCs/>
          <w:color w:val="0000CC"/>
          <w:lang w:val="en-US"/>
        </w:rPr>
        <w:t>WP3. Positron source: target and capture system – I. Chaikovska</w:t>
      </w:r>
    </w:p>
    <w:p w14:paraId="40FF66D0" w14:textId="77777777" w:rsidR="00C138D7" w:rsidRDefault="00C138D7" w:rsidP="00486034">
      <w:pPr>
        <w:rPr>
          <w:rFonts w:ascii="Helvetica" w:hAnsi="Helvetica" w:cs="Helvetica"/>
          <w:b/>
          <w:bCs/>
          <w:color w:val="000000"/>
          <w:lang w:val="en-US"/>
        </w:rPr>
      </w:pPr>
    </w:p>
    <w:p w14:paraId="4DBEF397" w14:textId="77777777" w:rsidR="009D0CEF" w:rsidRDefault="009D0CEF" w:rsidP="00486034">
      <w:pPr>
        <w:rPr>
          <w:rFonts w:ascii="Helvetica" w:hAnsi="Helvetica" w:cs="Helvetica"/>
          <w:b/>
          <w:bCs/>
          <w:color w:val="000000"/>
          <w:lang w:val="en-US"/>
        </w:rPr>
      </w:pPr>
    </w:p>
    <w:p w14:paraId="3193C691" w14:textId="77777777" w:rsidR="009D0CEF" w:rsidRDefault="009D0CEF" w:rsidP="00486034">
      <w:pPr>
        <w:rPr>
          <w:rFonts w:ascii="Helvetica" w:hAnsi="Helvetica" w:cs="Helvetica"/>
          <w:b/>
          <w:bCs/>
          <w:color w:val="000000"/>
          <w:lang w:val="en-US"/>
        </w:rPr>
      </w:pPr>
    </w:p>
    <w:p w14:paraId="3A3BF499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/>
          <w:bCs/>
          <w:color w:val="000000"/>
          <w:lang w:val="en-US"/>
        </w:rPr>
        <w:t>Task 3.1 Physics design of the positron target and capture system – I. Chaikovska</w:t>
      </w:r>
    </w:p>
    <w:p w14:paraId="29236E7F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IJCLab: I. Chaikovska, A.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Faus-Golfe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>/PhD B. Bai (bypass options for the CDR scheme), future PhD, future postdoc, R. Chehab (retired)</w:t>
      </w:r>
    </w:p>
    <w:p w14:paraId="4F52BA9A" w14:textId="0401B5B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CERN: S.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Doebert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>, Y. Zhao</w:t>
      </w:r>
      <w:r w:rsidR="006B540C">
        <w:rPr>
          <w:rFonts w:ascii="Helvetica" w:hAnsi="Helvetica" w:cs="Helvetica"/>
          <w:bCs/>
          <w:color w:val="000000"/>
          <w:lang w:val="en-US"/>
        </w:rPr>
        <w:t>, A</w:t>
      </w:r>
      <w:r w:rsidR="00480F9F">
        <w:rPr>
          <w:rFonts w:ascii="Helvetica" w:hAnsi="Helvetica" w:cs="Helvetica"/>
          <w:bCs/>
          <w:color w:val="000000"/>
          <w:lang w:val="en-US"/>
        </w:rPr>
        <w:t>. Lechner</w:t>
      </w:r>
    </w:p>
    <w:p w14:paraId="33CD9630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PSI: R.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Zennaro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>, H. Braun, future PhD</w:t>
      </w:r>
    </w:p>
    <w:p w14:paraId="71078D05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BINP: P.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Martyshkin</w:t>
      </w:r>
      <w:proofErr w:type="spellEnd"/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 </w:t>
      </w:r>
    </w:p>
    <w:p w14:paraId="49B9F400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</w:p>
    <w:p w14:paraId="7DD26F26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Task 3.2 Capture system: Concepts of a SC solenoid and/or of Flux Concentrator – S. </w:t>
      </w:r>
      <w:proofErr w:type="spellStart"/>
      <w:r w:rsidRPr="00486034">
        <w:rPr>
          <w:rFonts w:ascii="Helvetica" w:hAnsi="Helvetica" w:cs="Helvetica"/>
          <w:b/>
          <w:bCs/>
          <w:color w:val="000000"/>
          <w:lang w:val="en-US"/>
        </w:rPr>
        <w:t>Sanfilippo</w:t>
      </w:r>
      <w:proofErr w:type="spellEnd"/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 </w:t>
      </w:r>
    </w:p>
    <w:p w14:paraId="0CFF0C21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>IJCLab: I. Chaikovska, future PhD/Postdoc</w:t>
      </w:r>
    </w:p>
    <w:p w14:paraId="2F810343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CERN: S.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Doebert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H.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Bajas</w:t>
      </w:r>
      <w:proofErr w:type="spellEnd"/>
    </w:p>
    <w:p w14:paraId="036700CD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PSI: S.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Sanfilippo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B.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Auchmann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C.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Calzolaio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J.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Kosse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>, future postdoc (magnet group)</w:t>
      </w:r>
    </w:p>
    <w:p w14:paraId="21967BAF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BINP: P.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Martyshkin</w:t>
      </w:r>
      <w:proofErr w:type="spellEnd"/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 </w:t>
      </w:r>
    </w:p>
    <w:p w14:paraId="2513BFCB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</w:p>
    <w:p w14:paraId="01B192B6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Task 3.3 Capture system: Design of the RF structures and NC solenoids – R. </w:t>
      </w:r>
      <w:proofErr w:type="spellStart"/>
      <w:r w:rsidRPr="00486034">
        <w:rPr>
          <w:rFonts w:ascii="Helvetica" w:hAnsi="Helvetica" w:cs="Helvetica"/>
          <w:b/>
          <w:bCs/>
          <w:color w:val="000000"/>
          <w:lang w:val="en-US"/>
        </w:rPr>
        <w:t>Zennaro</w:t>
      </w:r>
      <w:proofErr w:type="spellEnd"/>
    </w:p>
    <w:p w14:paraId="1455F9EE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PSI: R.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Zennaro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P.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Craievich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R.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Fortunati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>, future PhD</w:t>
      </w:r>
    </w:p>
    <w:p w14:paraId="4161E094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BINP: P.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Martyshkin</w:t>
      </w:r>
      <w:proofErr w:type="spellEnd"/>
    </w:p>
    <w:p w14:paraId="62F15253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</w:p>
    <w:p w14:paraId="5EF01BB5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Task 3.4 Capture system beam dynamics – R. </w:t>
      </w:r>
      <w:proofErr w:type="spellStart"/>
      <w:r w:rsidRPr="00486034">
        <w:rPr>
          <w:rFonts w:ascii="Helvetica" w:hAnsi="Helvetica" w:cs="Helvetica"/>
          <w:b/>
          <w:bCs/>
          <w:color w:val="000000"/>
          <w:lang w:val="en-US"/>
        </w:rPr>
        <w:t>Zennaro</w:t>
      </w:r>
      <w:proofErr w:type="spellEnd"/>
    </w:p>
    <w:p w14:paraId="3C63DBA0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PSI: R.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Zennaro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P.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Craievich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>, future PhD</w:t>
      </w:r>
    </w:p>
    <w:p w14:paraId="5DED600A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IJCLab: I. Chaikovska, future PhD/postdoc </w:t>
      </w:r>
    </w:p>
    <w:p w14:paraId="768A5471" w14:textId="77777777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>CERN: A. Latina, Y. Zhao</w:t>
      </w:r>
    </w:p>
    <w:p w14:paraId="33D67A13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BINP: P.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Martyshkin</w:t>
      </w:r>
      <w:proofErr w:type="spellEnd"/>
    </w:p>
    <w:p w14:paraId="4615EAAB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</w:p>
    <w:p w14:paraId="51D86BB3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Task 3.5 Target area shielding – S. </w:t>
      </w:r>
      <w:proofErr w:type="spellStart"/>
      <w:r w:rsidRPr="00486034">
        <w:rPr>
          <w:rFonts w:ascii="Helvetica" w:hAnsi="Helvetica" w:cs="Helvetica"/>
          <w:b/>
          <w:bCs/>
          <w:color w:val="000000"/>
          <w:lang w:val="en-US"/>
        </w:rPr>
        <w:t>Gilardoni</w:t>
      </w:r>
      <w:proofErr w:type="spellEnd"/>
    </w:p>
    <w:p w14:paraId="76A89A1A" w14:textId="6D1F1DC3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CERN: S.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Gilardoni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M.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Calviani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F.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Cerutti</w:t>
      </w:r>
      <w:proofErr w:type="spellEnd"/>
      <w:r w:rsidR="005C414F">
        <w:rPr>
          <w:rFonts w:ascii="Helvetica" w:hAnsi="Helvetica" w:cs="Helvetica"/>
          <w:bCs/>
          <w:color w:val="000000"/>
          <w:lang w:val="en-US"/>
        </w:rPr>
        <w:t>, A. Lechner</w:t>
      </w:r>
    </w:p>
    <w:p w14:paraId="3D2CBCC0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u w:val="single"/>
          <w:lang w:val="en-US"/>
        </w:rPr>
      </w:pPr>
    </w:p>
    <w:p w14:paraId="7851DB67" w14:textId="77777777" w:rsidR="00486034" w:rsidRPr="00486034" w:rsidRDefault="00486034" w:rsidP="00486034">
      <w:pPr>
        <w:rPr>
          <w:rFonts w:ascii="Helvetica" w:hAnsi="Helvetica" w:cs="Helvetica"/>
          <w:b/>
          <w:bCs/>
          <w:color w:val="000000"/>
          <w:lang w:val="en-US"/>
        </w:rPr>
      </w:pPr>
      <w:r w:rsidRPr="00486034">
        <w:rPr>
          <w:rFonts w:ascii="Helvetica" w:hAnsi="Helvetica" w:cs="Helvetica"/>
          <w:b/>
          <w:bCs/>
          <w:color w:val="000000"/>
          <w:lang w:val="en-US"/>
        </w:rPr>
        <w:t xml:space="preserve">Task 3.6 Target thermo-mechanical studies – S. </w:t>
      </w:r>
      <w:proofErr w:type="spellStart"/>
      <w:r w:rsidRPr="00486034">
        <w:rPr>
          <w:rFonts w:ascii="Helvetica" w:hAnsi="Helvetica" w:cs="Helvetica"/>
          <w:b/>
          <w:bCs/>
          <w:color w:val="000000"/>
          <w:lang w:val="en-US"/>
        </w:rPr>
        <w:t>Gilardoni</w:t>
      </w:r>
      <w:proofErr w:type="spellEnd"/>
    </w:p>
    <w:p w14:paraId="775AED75" w14:textId="5DB03898" w:rsidR="00486034" w:rsidRPr="00486034" w:rsidRDefault="00486034" w:rsidP="00486034">
      <w:pPr>
        <w:rPr>
          <w:rFonts w:ascii="Helvetica" w:hAnsi="Helvetica" w:cs="Helvetica"/>
          <w:bCs/>
          <w:color w:val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 xml:space="preserve">CERN: S.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Gilardoni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</w:t>
      </w:r>
      <w:r w:rsidR="005C414F">
        <w:rPr>
          <w:rFonts w:ascii="Helvetica" w:hAnsi="Helvetica" w:cs="Helvetica"/>
          <w:bCs/>
          <w:color w:val="000000"/>
          <w:lang w:val="en-US"/>
        </w:rPr>
        <w:t xml:space="preserve">M. </w:t>
      </w:r>
      <w:proofErr w:type="spellStart"/>
      <w:r w:rsidR="005C414F">
        <w:rPr>
          <w:rFonts w:ascii="Helvetica" w:hAnsi="Helvetica" w:cs="Helvetica"/>
          <w:bCs/>
          <w:color w:val="000000"/>
          <w:lang w:val="en-US"/>
        </w:rPr>
        <w:t>Calviani</w:t>
      </w:r>
      <w:proofErr w:type="spellEnd"/>
      <w:r w:rsidR="005C414F">
        <w:rPr>
          <w:rFonts w:ascii="Helvetica" w:hAnsi="Helvetica" w:cs="Helvetica"/>
          <w:bCs/>
          <w:color w:val="000000"/>
          <w:lang w:val="en-US"/>
        </w:rPr>
        <w:t xml:space="preserve">, </w:t>
      </w:r>
      <w:r w:rsidRPr="00486034">
        <w:rPr>
          <w:rFonts w:ascii="Helvetica" w:hAnsi="Helvetica" w:cs="Helvetica"/>
          <w:bCs/>
          <w:color w:val="000000"/>
          <w:lang w:val="en-US"/>
        </w:rPr>
        <w:t xml:space="preserve">P. Sievers (retired), T. Giles, P. </w:t>
      </w:r>
      <w:proofErr w:type="spellStart"/>
      <w:r w:rsidRPr="00486034">
        <w:rPr>
          <w:rFonts w:ascii="Helvetica" w:hAnsi="Helvetica" w:cs="Helvetica"/>
          <w:bCs/>
          <w:color w:val="000000"/>
          <w:lang w:val="en-US"/>
        </w:rPr>
        <w:t>Hilser</w:t>
      </w:r>
      <w:proofErr w:type="spellEnd"/>
      <w:r w:rsidRPr="00486034">
        <w:rPr>
          <w:rFonts w:ascii="Helvetica" w:hAnsi="Helvetica" w:cs="Helvetica"/>
          <w:bCs/>
          <w:color w:val="000000"/>
          <w:lang w:val="en-US"/>
        </w:rPr>
        <w:t xml:space="preserve">, </w:t>
      </w:r>
      <w:r w:rsidR="005C414F">
        <w:rPr>
          <w:rFonts w:ascii="Helvetica" w:hAnsi="Helvetica" w:cs="Helvetica"/>
          <w:bCs/>
          <w:color w:val="000000"/>
          <w:lang w:val="en-US"/>
        </w:rPr>
        <w:t xml:space="preserve">1 FTE </w:t>
      </w:r>
      <w:r w:rsidRPr="00486034">
        <w:rPr>
          <w:rFonts w:ascii="Helvetica" w:hAnsi="Helvetica" w:cs="Helvetica"/>
          <w:bCs/>
          <w:color w:val="000000"/>
          <w:lang w:val="en-US"/>
        </w:rPr>
        <w:t>CERN fellow</w:t>
      </w:r>
      <w:r w:rsidR="005C414F">
        <w:rPr>
          <w:rFonts w:ascii="Helvetica" w:hAnsi="Helvetica" w:cs="Helvetica"/>
          <w:bCs/>
          <w:color w:val="000000"/>
          <w:lang w:val="en-US"/>
        </w:rPr>
        <w:t xml:space="preserve"> (0.5+0.5)</w:t>
      </w:r>
    </w:p>
    <w:p w14:paraId="0C396DCA" w14:textId="7654A932" w:rsidR="00035C69" w:rsidRPr="00C07C12" w:rsidRDefault="00486034" w:rsidP="00486034">
      <w:pPr>
        <w:rPr>
          <w:rFonts w:ascii="Helvetica" w:hAnsi="Helvetica" w:cs="Helvetica"/>
          <w:color w:val="000000"/>
          <w:u w:color="000000"/>
          <w:lang w:val="en-US"/>
        </w:rPr>
      </w:pPr>
      <w:r w:rsidRPr="00486034">
        <w:rPr>
          <w:rFonts w:ascii="Helvetica" w:hAnsi="Helvetica" w:cs="Helvetica"/>
          <w:bCs/>
          <w:color w:val="000000"/>
          <w:lang w:val="en-US"/>
        </w:rPr>
        <w:t>IJCLab: I. Chaikovska, future PhD/postdoc</w:t>
      </w:r>
    </w:p>
    <w:p w14:paraId="1235A2F2" w14:textId="77777777" w:rsidR="00C07C12" w:rsidRPr="00C07C12" w:rsidRDefault="00C07C12" w:rsidP="00C07C12">
      <w:pPr>
        <w:rPr>
          <w:lang w:val="en-US"/>
        </w:rPr>
      </w:pPr>
    </w:p>
    <w:p w14:paraId="67663A0D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57CDE90D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117279E2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6FBA84A0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617EF0CC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5DE8B9EB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44315738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33EBD9EF" w14:textId="77777777" w:rsidR="00C97ED8" w:rsidRDefault="00C97ED8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479A620D" w14:textId="77777777" w:rsidR="00233508" w:rsidRDefault="00233508" w:rsidP="00C07C12">
      <w:pPr>
        <w:autoSpaceDE w:val="0"/>
        <w:autoSpaceDN w:val="0"/>
        <w:adjustRightInd w:val="0"/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</w:p>
    <w:p w14:paraId="046DCDAF" w14:textId="77777777" w:rsidR="00C07C12" w:rsidRPr="00815B75" w:rsidRDefault="00C07C12" w:rsidP="00C07C12">
      <w:pPr>
        <w:autoSpaceDE w:val="0"/>
        <w:autoSpaceDN w:val="0"/>
        <w:adjustRightInd w:val="0"/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  <w:r w:rsidRPr="00815B75"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  <w:t>IJCLab</w:t>
      </w:r>
    </w:p>
    <w:p w14:paraId="03786322" w14:textId="02EA7BA6" w:rsidR="00C07C12" w:rsidRPr="00C07C12" w:rsidRDefault="00C07C12" w:rsidP="00C07C12">
      <w:pPr>
        <w:autoSpaceDE w:val="0"/>
        <w:autoSpaceDN w:val="0"/>
        <w:adjustRightInd w:val="0"/>
        <w:rPr>
          <w:rFonts w:ascii="Helvetica" w:hAnsi="Helvetica" w:cs="Helvetica"/>
          <w:i/>
          <w:iCs/>
          <w:color w:val="0F4D13"/>
          <w:lang w:val="en-US"/>
        </w:rPr>
      </w:pPr>
      <w:r w:rsidRPr="00C07C12">
        <w:rPr>
          <w:rFonts w:ascii="Helvetica" w:hAnsi="Helvetica" w:cs="Helvetica"/>
          <w:i/>
          <w:iCs/>
          <w:color w:val="0F4D13"/>
          <w:lang w:val="en-US"/>
        </w:rPr>
        <w:t xml:space="preserve">I. Chaikovska, A. </w:t>
      </w:r>
      <w:proofErr w:type="spellStart"/>
      <w:r w:rsidRPr="00C07C12">
        <w:rPr>
          <w:rFonts w:ascii="Helvetica" w:hAnsi="Helvetica" w:cs="Helvetica"/>
          <w:i/>
          <w:iCs/>
          <w:color w:val="0F4D13"/>
          <w:lang w:val="en-US"/>
        </w:rPr>
        <w:t>Faus-Golfe</w:t>
      </w:r>
      <w:proofErr w:type="spellEnd"/>
      <w:r w:rsidR="00E34526">
        <w:rPr>
          <w:rFonts w:ascii="Helvetica" w:hAnsi="Helvetica" w:cs="Helvetica"/>
          <w:i/>
          <w:iCs/>
          <w:color w:val="0F4D13"/>
          <w:lang w:val="en-US"/>
        </w:rPr>
        <w:t>/</w:t>
      </w:r>
      <w:proofErr w:type="spellStart"/>
      <w:r w:rsidR="00E34526">
        <w:rPr>
          <w:rFonts w:ascii="Helvetica" w:hAnsi="Helvetica" w:cs="Helvetica"/>
          <w:i/>
          <w:iCs/>
          <w:color w:val="0F4D13"/>
          <w:lang w:val="en-US"/>
        </w:rPr>
        <w:t>B.Bai</w:t>
      </w:r>
      <w:proofErr w:type="spellEnd"/>
      <w:r w:rsidRPr="00C07C12">
        <w:rPr>
          <w:rFonts w:ascii="Helvetica" w:hAnsi="Helvetica" w:cs="Helvetica"/>
          <w:i/>
          <w:iCs/>
          <w:color w:val="0F4D13"/>
          <w:lang w:val="en-US"/>
        </w:rPr>
        <w:t>, R. Chehab (retired)</w:t>
      </w:r>
    </w:p>
    <w:p w14:paraId="3C7FB770" w14:textId="2590E9EA" w:rsidR="00C07C12" w:rsidRPr="00C07C12" w:rsidRDefault="00390B0F" w:rsidP="00C07C12">
      <w:pPr>
        <w:autoSpaceDE w:val="0"/>
        <w:autoSpaceDN w:val="0"/>
        <w:adjustRightInd w:val="0"/>
        <w:rPr>
          <w:rFonts w:ascii="Helvetica" w:hAnsi="Helvetica" w:cs="Helvetica"/>
          <w:i/>
          <w:iCs/>
          <w:color w:val="0F4D13"/>
          <w:lang w:val="en-US"/>
        </w:rPr>
      </w:pPr>
      <w:r>
        <w:rPr>
          <w:rFonts w:ascii="Helvetica" w:hAnsi="Helvetica" w:cs="Helvetica"/>
          <w:i/>
          <w:iCs/>
          <w:color w:val="0F4D13"/>
          <w:lang w:val="en-US"/>
        </w:rPr>
        <w:t>New p</w:t>
      </w:r>
      <w:r w:rsidR="00C07C12" w:rsidRPr="00C07C12">
        <w:rPr>
          <w:rFonts w:ascii="Helvetica" w:hAnsi="Helvetica" w:cs="Helvetica"/>
          <w:i/>
          <w:iCs/>
          <w:color w:val="0F4D13"/>
          <w:lang w:val="en-US"/>
        </w:rPr>
        <w:t>ostdoc</w:t>
      </w:r>
      <w:r w:rsidR="00EA55D3">
        <w:rPr>
          <w:rFonts w:ascii="Helvetica" w:hAnsi="Helvetica" w:cs="Helvetica"/>
          <w:i/>
          <w:iCs/>
          <w:color w:val="0F4D13"/>
          <w:lang w:val="en-US"/>
        </w:rPr>
        <w:t xml:space="preserve"> (S. </w:t>
      </w:r>
      <w:proofErr w:type="spellStart"/>
      <w:r w:rsidR="00EA55D3">
        <w:rPr>
          <w:rFonts w:ascii="Helvetica" w:hAnsi="Helvetica" w:cs="Helvetica"/>
          <w:i/>
          <w:iCs/>
          <w:color w:val="0F4D13"/>
          <w:lang w:val="en-US"/>
        </w:rPr>
        <w:t>Ogur</w:t>
      </w:r>
      <w:proofErr w:type="spellEnd"/>
      <w:r w:rsidR="00EA55D3">
        <w:rPr>
          <w:rFonts w:ascii="Helvetica" w:hAnsi="Helvetica" w:cs="Helvetica"/>
          <w:i/>
          <w:iCs/>
          <w:color w:val="0F4D13"/>
          <w:lang w:val="en-US"/>
        </w:rPr>
        <w:t xml:space="preserve">) from March 2021 </w:t>
      </w:r>
      <w:r>
        <w:rPr>
          <w:rFonts w:ascii="Helvetica" w:hAnsi="Helvetica" w:cs="Helvetica"/>
          <w:i/>
          <w:iCs/>
          <w:color w:val="0F4D13"/>
          <w:lang w:val="en-US"/>
        </w:rPr>
        <w:t>+ new PhD</w:t>
      </w:r>
      <w:r w:rsidR="00EA55D3">
        <w:rPr>
          <w:rFonts w:ascii="Helvetica" w:hAnsi="Helvetica" w:cs="Helvetica"/>
          <w:i/>
          <w:iCs/>
          <w:color w:val="0F4D13"/>
          <w:lang w:val="en-US"/>
        </w:rPr>
        <w:t xml:space="preserve"> (waiting for financial support)</w:t>
      </w:r>
    </w:p>
    <w:p w14:paraId="0AAD2459" w14:textId="77777777" w:rsidR="00C07C12" w:rsidRPr="00815B75" w:rsidRDefault="00C07C12" w:rsidP="00C07C12">
      <w:pPr>
        <w:autoSpaceDE w:val="0"/>
        <w:autoSpaceDN w:val="0"/>
        <w:adjustRightInd w:val="0"/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  <w:r w:rsidRPr="00815B75"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  <w:t>PSI</w:t>
      </w:r>
    </w:p>
    <w:p w14:paraId="2F5829F3" w14:textId="77777777" w:rsidR="00C07C12" w:rsidRPr="00C07C12" w:rsidRDefault="00C07C12" w:rsidP="00C07C12">
      <w:pPr>
        <w:autoSpaceDE w:val="0"/>
        <w:autoSpaceDN w:val="0"/>
        <w:adjustRightInd w:val="0"/>
        <w:rPr>
          <w:rFonts w:ascii="Helvetica" w:hAnsi="Helvetica" w:cs="Helvetica"/>
          <w:i/>
          <w:iCs/>
          <w:color w:val="0F4D13"/>
          <w:lang w:val="en-US"/>
        </w:rPr>
      </w:pPr>
      <w:r w:rsidRPr="00C07C12">
        <w:rPr>
          <w:rFonts w:ascii="Helvetica" w:hAnsi="Helvetica" w:cs="Helvetica"/>
          <w:i/>
          <w:iCs/>
          <w:color w:val="0F4D13"/>
          <w:lang w:val="en-US"/>
        </w:rPr>
        <w:t>PhD and Postdoc (magnet group) =&gt; from January/February 2021</w:t>
      </w:r>
    </w:p>
    <w:p w14:paraId="644E0AEB" w14:textId="1B57B3A2" w:rsidR="00C07C12" w:rsidRPr="00F77712" w:rsidRDefault="00C07C12" w:rsidP="00C07C12">
      <w:pPr>
        <w:autoSpaceDE w:val="0"/>
        <w:autoSpaceDN w:val="0"/>
        <w:adjustRightInd w:val="0"/>
        <w:rPr>
          <w:rFonts w:ascii="Helvetica" w:hAnsi="Helvetica" w:cs="Helvetica"/>
          <w:i/>
          <w:iCs/>
          <w:color w:val="0F4D13"/>
        </w:rPr>
      </w:pPr>
      <w:r w:rsidRPr="00F77712">
        <w:rPr>
          <w:rFonts w:ascii="Helvetica" w:hAnsi="Helvetica" w:cs="Helvetica"/>
          <w:i/>
          <w:iCs/>
          <w:color w:val="0F4D13"/>
        </w:rPr>
        <w:t xml:space="preserve">R. </w:t>
      </w:r>
      <w:proofErr w:type="spellStart"/>
      <w:r w:rsidRPr="00F77712">
        <w:rPr>
          <w:rFonts w:ascii="Helvetica" w:hAnsi="Helvetica" w:cs="Helvetica"/>
          <w:i/>
          <w:iCs/>
          <w:color w:val="0F4D13"/>
        </w:rPr>
        <w:t>Zennaro</w:t>
      </w:r>
      <w:proofErr w:type="spellEnd"/>
      <w:r w:rsidRPr="00F77712">
        <w:rPr>
          <w:rFonts w:ascii="Helvetica" w:hAnsi="Helvetica" w:cs="Helvetica"/>
          <w:i/>
          <w:iCs/>
          <w:color w:val="0F4D13"/>
        </w:rPr>
        <w:t xml:space="preserve">, H. Braun, S. </w:t>
      </w:r>
      <w:proofErr w:type="spellStart"/>
      <w:r w:rsidRPr="00F77712">
        <w:rPr>
          <w:rFonts w:ascii="Helvetica" w:hAnsi="Helvetica" w:cs="Helvetica"/>
          <w:i/>
          <w:iCs/>
          <w:color w:val="0F4D13"/>
        </w:rPr>
        <w:t>Sanfilippo</w:t>
      </w:r>
      <w:proofErr w:type="spellEnd"/>
      <w:r w:rsidRPr="00F77712">
        <w:rPr>
          <w:rFonts w:ascii="Helvetica" w:hAnsi="Helvetica" w:cs="Helvetica"/>
          <w:i/>
          <w:iCs/>
          <w:color w:val="0F4D13"/>
        </w:rPr>
        <w:t xml:space="preserve">, P. </w:t>
      </w:r>
      <w:proofErr w:type="spellStart"/>
      <w:r w:rsidRPr="00F77712">
        <w:rPr>
          <w:rFonts w:ascii="Helvetica" w:hAnsi="Helvetica" w:cs="Helvetica"/>
          <w:i/>
          <w:iCs/>
          <w:color w:val="0F4D13"/>
        </w:rPr>
        <w:t>Craievich</w:t>
      </w:r>
      <w:proofErr w:type="spellEnd"/>
      <w:r w:rsidRPr="00F77712">
        <w:rPr>
          <w:rFonts w:ascii="Helvetica" w:hAnsi="Helvetica" w:cs="Helvetica"/>
          <w:i/>
          <w:iCs/>
          <w:color w:val="0F4D13"/>
        </w:rPr>
        <w:t xml:space="preserve">, R. </w:t>
      </w:r>
      <w:proofErr w:type="spellStart"/>
      <w:r w:rsidRPr="00F77712">
        <w:rPr>
          <w:rFonts w:ascii="Helvetica" w:hAnsi="Helvetica" w:cs="Helvetica"/>
          <w:i/>
          <w:iCs/>
          <w:color w:val="0F4D13"/>
        </w:rPr>
        <w:t>Fortunati</w:t>
      </w:r>
      <w:proofErr w:type="spellEnd"/>
      <w:r w:rsidR="00693A6F" w:rsidRPr="00F77712">
        <w:rPr>
          <w:rFonts w:ascii="Helvetica" w:hAnsi="Helvetica" w:cs="Helvetica"/>
          <w:i/>
          <w:iCs/>
          <w:color w:val="0F4D13"/>
        </w:rPr>
        <w:t xml:space="preserve">, </w:t>
      </w:r>
      <w:r w:rsidR="00196027" w:rsidRPr="00F77712">
        <w:rPr>
          <w:rFonts w:ascii="Helvetica" w:hAnsi="Helvetica" w:cs="Helvetica"/>
          <w:i/>
          <w:iCs/>
          <w:color w:val="0F4D13"/>
        </w:rPr>
        <w:t xml:space="preserve">B. </w:t>
      </w:r>
      <w:proofErr w:type="spellStart"/>
      <w:r w:rsidR="00196027" w:rsidRPr="00F77712">
        <w:rPr>
          <w:rFonts w:ascii="Helvetica" w:hAnsi="Helvetica" w:cs="Helvetica"/>
          <w:i/>
          <w:iCs/>
          <w:color w:val="0F4D13"/>
        </w:rPr>
        <w:t>Auchmann</w:t>
      </w:r>
      <w:proofErr w:type="spellEnd"/>
      <w:r w:rsidR="00196027" w:rsidRPr="00F77712">
        <w:rPr>
          <w:rFonts w:ascii="Helvetica" w:hAnsi="Helvetica" w:cs="Helvetica"/>
          <w:i/>
          <w:iCs/>
          <w:color w:val="0F4D13"/>
        </w:rPr>
        <w:t xml:space="preserve">, C. </w:t>
      </w:r>
      <w:proofErr w:type="spellStart"/>
      <w:r w:rsidR="00196027" w:rsidRPr="00F77712">
        <w:rPr>
          <w:rFonts w:ascii="Helvetica" w:hAnsi="Helvetica" w:cs="Helvetica"/>
          <w:i/>
          <w:iCs/>
          <w:color w:val="0F4D13"/>
        </w:rPr>
        <w:t>Calzolaio</w:t>
      </w:r>
      <w:proofErr w:type="spellEnd"/>
      <w:r w:rsidR="00196027" w:rsidRPr="00F77712">
        <w:rPr>
          <w:rFonts w:ascii="Helvetica" w:hAnsi="Helvetica" w:cs="Helvetica"/>
          <w:i/>
          <w:iCs/>
          <w:color w:val="0F4D13"/>
        </w:rPr>
        <w:t xml:space="preserve">, J. </w:t>
      </w:r>
      <w:proofErr w:type="spellStart"/>
      <w:r w:rsidR="00196027" w:rsidRPr="00F77712">
        <w:rPr>
          <w:rFonts w:ascii="Helvetica" w:hAnsi="Helvetica" w:cs="Helvetica"/>
          <w:i/>
          <w:iCs/>
          <w:color w:val="0F4D13"/>
        </w:rPr>
        <w:t>Kosse</w:t>
      </w:r>
      <w:proofErr w:type="spellEnd"/>
      <w:r w:rsidR="00196027" w:rsidRPr="00F77712">
        <w:rPr>
          <w:rFonts w:ascii="Helvetica" w:hAnsi="Helvetica" w:cs="Helvetica"/>
          <w:i/>
          <w:iCs/>
          <w:color w:val="0F4D13"/>
        </w:rPr>
        <w:t xml:space="preserve"> </w:t>
      </w:r>
    </w:p>
    <w:p w14:paraId="2105C9B1" w14:textId="77777777" w:rsidR="00C07C12" w:rsidRPr="00196027" w:rsidRDefault="00C07C12" w:rsidP="00C07C12">
      <w:pPr>
        <w:autoSpaceDE w:val="0"/>
        <w:autoSpaceDN w:val="0"/>
        <w:adjustRightInd w:val="0"/>
        <w:rPr>
          <w:rFonts w:ascii="Helvetica" w:hAnsi="Helvetica" w:cs="Helvetica"/>
          <w:b/>
          <w:i/>
          <w:iCs/>
          <w:color w:val="0F4D13"/>
          <w:u w:val="single"/>
          <w:lang w:val="en-US"/>
        </w:rPr>
      </w:pPr>
      <w:r w:rsidRPr="00196027">
        <w:rPr>
          <w:rFonts w:ascii="Helvetica" w:hAnsi="Helvetica" w:cs="Helvetica"/>
          <w:b/>
          <w:i/>
          <w:iCs/>
          <w:color w:val="0F4D13"/>
          <w:u w:val="single"/>
          <w:lang w:val="en-US"/>
        </w:rPr>
        <w:t xml:space="preserve">CERN </w:t>
      </w:r>
    </w:p>
    <w:p w14:paraId="766B3778" w14:textId="10225F7E" w:rsidR="00C07C12" w:rsidRPr="00C07C12" w:rsidRDefault="00C07C12" w:rsidP="00782447">
      <w:pPr>
        <w:autoSpaceDE w:val="0"/>
        <w:autoSpaceDN w:val="0"/>
        <w:adjustRightInd w:val="0"/>
        <w:rPr>
          <w:rFonts w:ascii="Helvetica" w:hAnsi="Helvetica" w:cs="Helvetica"/>
          <w:i/>
          <w:iCs/>
          <w:color w:val="0F4D13"/>
          <w:lang w:val="en-US"/>
        </w:rPr>
      </w:pPr>
      <w:r w:rsidRPr="00C07C12">
        <w:rPr>
          <w:rFonts w:ascii="Helvetica" w:hAnsi="Helvetica" w:cs="Helvetica"/>
          <w:i/>
          <w:iCs/>
          <w:color w:val="0F4D13"/>
          <w:lang w:val="en-US"/>
        </w:rPr>
        <w:t xml:space="preserve">S. </w:t>
      </w:r>
      <w:proofErr w:type="spellStart"/>
      <w:r w:rsidRPr="00C07C12">
        <w:rPr>
          <w:rFonts w:ascii="Helvetica" w:hAnsi="Helvetica" w:cs="Helvetica"/>
          <w:i/>
          <w:iCs/>
          <w:color w:val="0F4D13"/>
          <w:lang w:val="en-US"/>
        </w:rPr>
        <w:t>Doebert</w:t>
      </w:r>
      <w:proofErr w:type="spellEnd"/>
      <w:r w:rsidRPr="00C07C12">
        <w:rPr>
          <w:rFonts w:ascii="Helvetica" w:hAnsi="Helvetica" w:cs="Helvetica"/>
          <w:i/>
          <w:iCs/>
          <w:color w:val="0F4D13"/>
          <w:lang w:val="en-US"/>
        </w:rPr>
        <w:t xml:space="preserve">, A. Latina, </w:t>
      </w:r>
      <w:r w:rsidR="00693A6F">
        <w:rPr>
          <w:rFonts w:ascii="Helvetica" w:hAnsi="Helvetica" w:cs="Helvetica"/>
          <w:i/>
          <w:iCs/>
          <w:color w:val="0F4D13"/>
          <w:lang w:val="en-US"/>
        </w:rPr>
        <w:t>H.</w:t>
      </w:r>
      <w:r w:rsidR="00782447" w:rsidRPr="00782447">
        <w:rPr>
          <w:rFonts w:ascii="Helvetica" w:hAnsi="Helvetica" w:cs="Helvetica"/>
          <w:i/>
          <w:iCs/>
          <w:color w:val="0F4D13"/>
          <w:lang w:val="en-US"/>
        </w:rPr>
        <w:t xml:space="preserve"> </w:t>
      </w:r>
      <w:proofErr w:type="spellStart"/>
      <w:r w:rsidR="00782447" w:rsidRPr="00782447">
        <w:rPr>
          <w:rFonts w:ascii="Helvetica" w:hAnsi="Helvetica" w:cs="Helvetica"/>
          <w:i/>
          <w:iCs/>
          <w:color w:val="0F4D13"/>
          <w:lang w:val="en-US"/>
        </w:rPr>
        <w:t>Bajas</w:t>
      </w:r>
      <w:proofErr w:type="spellEnd"/>
      <w:r w:rsidR="00782447">
        <w:rPr>
          <w:rFonts w:ascii="Helvetica" w:hAnsi="Helvetica" w:cs="Helvetica"/>
          <w:i/>
          <w:iCs/>
          <w:color w:val="0F4D13"/>
          <w:lang w:val="en-US"/>
        </w:rPr>
        <w:t xml:space="preserve">, Y. Zhao, </w:t>
      </w:r>
      <w:r w:rsidRPr="00C07C12">
        <w:rPr>
          <w:rFonts w:ascii="Helvetica" w:hAnsi="Helvetica" w:cs="Helvetica"/>
          <w:i/>
          <w:iCs/>
          <w:color w:val="0F4D13"/>
          <w:lang w:val="en-US"/>
        </w:rPr>
        <w:t xml:space="preserve">S. </w:t>
      </w:r>
      <w:proofErr w:type="spellStart"/>
      <w:r w:rsidRPr="00C07C12">
        <w:rPr>
          <w:rFonts w:ascii="Helvetica" w:hAnsi="Helvetica" w:cs="Helvetica"/>
          <w:i/>
          <w:iCs/>
          <w:color w:val="0F4D13"/>
          <w:lang w:val="en-US"/>
        </w:rPr>
        <w:t>Gilardoni</w:t>
      </w:r>
      <w:proofErr w:type="spellEnd"/>
      <w:r w:rsidRPr="00C07C12">
        <w:rPr>
          <w:rFonts w:ascii="Helvetica" w:hAnsi="Helvetica" w:cs="Helvetica"/>
          <w:i/>
          <w:iCs/>
          <w:color w:val="0F4D13"/>
          <w:lang w:val="en-US"/>
        </w:rPr>
        <w:t xml:space="preserve">, M. </w:t>
      </w:r>
      <w:proofErr w:type="spellStart"/>
      <w:r w:rsidRPr="00C07C12">
        <w:rPr>
          <w:rFonts w:ascii="Helvetica" w:hAnsi="Helvetica" w:cs="Helvetica"/>
          <w:i/>
          <w:iCs/>
          <w:color w:val="0F4D13"/>
          <w:lang w:val="en-US"/>
        </w:rPr>
        <w:t>Calviani</w:t>
      </w:r>
      <w:proofErr w:type="spellEnd"/>
      <w:r w:rsidR="00E127C1">
        <w:rPr>
          <w:rFonts w:ascii="Helvetica" w:hAnsi="Helvetica" w:cs="Helvetica"/>
          <w:i/>
          <w:iCs/>
          <w:color w:val="0F4D13"/>
          <w:lang w:val="en-US"/>
        </w:rPr>
        <w:t>,</w:t>
      </w:r>
      <w:r w:rsidR="00825C9B">
        <w:rPr>
          <w:rFonts w:ascii="Helvetica" w:hAnsi="Helvetica" w:cs="Helvetica"/>
          <w:i/>
          <w:iCs/>
          <w:color w:val="0F4D13"/>
          <w:lang w:val="en-US"/>
        </w:rPr>
        <w:t xml:space="preserve"> </w:t>
      </w:r>
      <w:r w:rsidR="00E127C1">
        <w:rPr>
          <w:rFonts w:ascii="Helvetica" w:hAnsi="Helvetica" w:cs="Helvetica"/>
          <w:i/>
          <w:iCs/>
          <w:color w:val="0F4D13"/>
          <w:lang w:val="en-US"/>
        </w:rPr>
        <w:t xml:space="preserve">T. Giles, P. </w:t>
      </w:r>
      <w:proofErr w:type="spellStart"/>
      <w:r w:rsidR="00E127C1">
        <w:rPr>
          <w:rFonts w:ascii="Helvetica" w:hAnsi="Helvetica" w:cs="Helvetica"/>
          <w:i/>
          <w:iCs/>
          <w:color w:val="0F4D13"/>
          <w:lang w:val="en-US"/>
        </w:rPr>
        <w:t>Hilser</w:t>
      </w:r>
      <w:proofErr w:type="spellEnd"/>
      <w:r w:rsidR="006F6BC7">
        <w:rPr>
          <w:rFonts w:ascii="Helvetica" w:hAnsi="Helvetica" w:cs="Helvetica"/>
          <w:i/>
          <w:iCs/>
          <w:color w:val="0F4D13"/>
          <w:lang w:val="en-US"/>
        </w:rPr>
        <w:t xml:space="preserve">, P. Sievers </w:t>
      </w:r>
      <w:r w:rsidR="006F6BC7" w:rsidRPr="00C07C12">
        <w:rPr>
          <w:rFonts w:ascii="Helvetica" w:hAnsi="Helvetica" w:cs="Helvetica"/>
          <w:i/>
          <w:iCs/>
          <w:color w:val="0F4D13"/>
          <w:lang w:val="en-US"/>
        </w:rPr>
        <w:t>(retired)</w:t>
      </w:r>
      <w:r w:rsidR="00825C9B">
        <w:rPr>
          <w:rFonts w:ascii="Helvetica" w:hAnsi="Helvetica" w:cs="Helvetica"/>
          <w:i/>
          <w:iCs/>
          <w:color w:val="0F4D13"/>
          <w:lang w:val="en-US"/>
        </w:rPr>
        <w:t>,</w:t>
      </w:r>
      <w:r w:rsidR="00FB6334">
        <w:rPr>
          <w:rFonts w:ascii="Helvetica" w:hAnsi="Helvetica" w:cs="Helvetica"/>
          <w:i/>
          <w:iCs/>
          <w:color w:val="0F4D13"/>
          <w:lang w:val="en-US"/>
        </w:rPr>
        <w:t xml:space="preserve"> </w:t>
      </w:r>
      <w:r w:rsidR="00FB6334" w:rsidRPr="00FB6334">
        <w:rPr>
          <w:rFonts w:ascii="Helvetica" w:hAnsi="Helvetica" w:cs="Helvetica" w:hint="cs"/>
          <w:i/>
          <w:iCs/>
          <w:color w:val="0F4D13"/>
          <w:lang w:val="en-US"/>
        </w:rPr>
        <w:t xml:space="preserve">F. </w:t>
      </w:r>
      <w:proofErr w:type="spellStart"/>
      <w:r w:rsidR="00FB6334" w:rsidRPr="00FB6334">
        <w:rPr>
          <w:rFonts w:ascii="Helvetica" w:hAnsi="Helvetica" w:cs="Helvetica" w:hint="cs"/>
          <w:i/>
          <w:iCs/>
          <w:color w:val="0F4D13"/>
          <w:lang w:val="en-US"/>
        </w:rPr>
        <w:t>Cerutti</w:t>
      </w:r>
      <w:proofErr w:type="spellEnd"/>
      <w:r w:rsidR="00FB6334">
        <w:rPr>
          <w:rFonts w:ascii="Helvetica" w:hAnsi="Helvetica" w:cs="Helvetica"/>
          <w:i/>
          <w:iCs/>
          <w:color w:val="0F4D13"/>
          <w:lang w:val="en-US"/>
        </w:rPr>
        <w:t>,</w:t>
      </w:r>
      <w:r w:rsidR="00F45195">
        <w:rPr>
          <w:rFonts w:ascii="Helvetica" w:hAnsi="Helvetica" w:cs="Helvetica"/>
          <w:bCs/>
          <w:color w:val="000000"/>
          <w:lang w:val="en-US"/>
        </w:rPr>
        <w:t xml:space="preserve"> </w:t>
      </w:r>
      <w:r w:rsidR="00F45195" w:rsidRPr="00F45195">
        <w:rPr>
          <w:rFonts w:ascii="Helvetica" w:hAnsi="Helvetica" w:cs="Helvetica"/>
          <w:i/>
          <w:iCs/>
          <w:color w:val="0F4D13"/>
          <w:lang w:val="en-US"/>
        </w:rPr>
        <w:t>A. Lechner</w:t>
      </w:r>
      <w:r w:rsidR="0086216E">
        <w:rPr>
          <w:rFonts w:ascii="Helvetica" w:hAnsi="Helvetica" w:cs="Helvetica"/>
          <w:i/>
          <w:iCs/>
          <w:color w:val="0F4D13"/>
          <w:lang w:val="en-US"/>
        </w:rPr>
        <w:t>,</w:t>
      </w:r>
      <w:r w:rsidR="00286F1A">
        <w:rPr>
          <w:rFonts w:ascii="Helvetica" w:hAnsi="Helvetica" w:cs="Helvetica"/>
          <w:i/>
          <w:iCs/>
          <w:color w:val="0F4D13"/>
          <w:lang w:val="en-US"/>
        </w:rPr>
        <w:t xml:space="preserve"> </w:t>
      </w:r>
      <w:r w:rsidR="00825C9B" w:rsidRPr="00C07C12">
        <w:rPr>
          <w:rFonts w:ascii="Helvetica" w:hAnsi="Helvetica" w:cs="Helvetica"/>
          <w:i/>
          <w:iCs/>
          <w:color w:val="0F4D13"/>
          <w:lang w:val="en-US"/>
        </w:rPr>
        <w:t>CERN fello</w:t>
      </w:r>
      <w:r w:rsidR="00825C9B">
        <w:rPr>
          <w:rFonts w:ascii="Helvetica" w:hAnsi="Helvetica" w:cs="Helvetica"/>
          <w:i/>
          <w:iCs/>
          <w:color w:val="0F4D13"/>
          <w:lang w:val="en-US"/>
        </w:rPr>
        <w:t xml:space="preserve">w </w:t>
      </w:r>
      <w:r w:rsidR="00286F1A">
        <w:rPr>
          <w:rFonts w:ascii="Helvetica" w:hAnsi="Helvetica" w:cs="Helvetica"/>
          <w:i/>
          <w:iCs/>
          <w:color w:val="0F4D13"/>
          <w:lang w:val="en-US"/>
        </w:rPr>
        <w:t xml:space="preserve"> (1 FTE)</w:t>
      </w:r>
    </w:p>
    <w:p w14:paraId="22F4C6E3" w14:textId="4EA509B8" w:rsidR="00815B75" w:rsidRPr="00815B75" w:rsidRDefault="00C07C12" w:rsidP="00C07C12">
      <w:pPr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</w:pPr>
      <w:r w:rsidRPr="00815B75"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  <w:t>BINP</w:t>
      </w:r>
    </w:p>
    <w:p w14:paraId="0A3BE890" w14:textId="6C76C1C6" w:rsidR="00C07C12" w:rsidRDefault="00C07C12" w:rsidP="00C07C12">
      <w:pPr>
        <w:rPr>
          <w:rFonts w:ascii="Helvetica" w:hAnsi="Helvetica" w:cs="Helvetica"/>
          <w:i/>
          <w:iCs/>
          <w:color w:val="0F4D13"/>
          <w:lang w:val="en-US"/>
        </w:rPr>
      </w:pPr>
      <w:r w:rsidRPr="00C07C12">
        <w:rPr>
          <w:rFonts w:ascii="Helvetica" w:hAnsi="Helvetica" w:cs="Helvetica"/>
          <w:i/>
          <w:iCs/>
          <w:color w:val="0F4D13"/>
          <w:lang w:val="en-US"/>
        </w:rPr>
        <w:t xml:space="preserve">P. </w:t>
      </w:r>
      <w:proofErr w:type="spellStart"/>
      <w:r w:rsidRPr="00C07C12">
        <w:rPr>
          <w:rFonts w:ascii="Helvetica" w:hAnsi="Helvetica" w:cs="Helvetica"/>
          <w:i/>
          <w:iCs/>
          <w:color w:val="0F4D13"/>
          <w:lang w:val="en-US"/>
        </w:rPr>
        <w:t>Martyshkin</w:t>
      </w:r>
      <w:proofErr w:type="spellEnd"/>
    </w:p>
    <w:p w14:paraId="5FBF43D6" w14:textId="77777777" w:rsidR="00233508" w:rsidRPr="00C07C12" w:rsidRDefault="00233508" w:rsidP="00233508">
      <w:pPr>
        <w:rPr>
          <w:rFonts w:ascii="Helvetica" w:hAnsi="Helvetica" w:cs="Helvetica"/>
          <w:i/>
          <w:iCs/>
          <w:color w:val="0F4D13"/>
          <w:lang w:val="en-US"/>
        </w:rPr>
      </w:pPr>
      <w:r w:rsidRPr="00815B75">
        <w:rPr>
          <w:rFonts w:ascii="Helvetica" w:hAnsi="Helvetica" w:cs="Helvetica"/>
          <w:b/>
          <w:bCs/>
          <w:i/>
          <w:iCs/>
          <w:color w:val="0F4D13"/>
          <w:u w:val="single"/>
          <w:lang w:val="en-US"/>
        </w:rPr>
        <w:t>Collaborators:</w:t>
      </w:r>
      <w:r w:rsidRPr="00C07C12">
        <w:rPr>
          <w:rFonts w:ascii="Helvetica" w:hAnsi="Helvetica" w:cs="Helvetica"/>
          <w:b/>
          <w:bCs/>
          <w:i/>
          <w:iCs/>
          <w:color w:val="0F4D13"/>
          <w:lang w:val="en-US"/>
        </w:rPr>
        <w:t xml:space="preserve">  </w:t>
      </w:r>
      <w:r w:rsidRPr="00C07C12">
        <w:rPr>
          <w:rFonts w:ascii="Helvetica" w:hAnsi="Helvetica" w:cs="Helvetica"/>
          <w:i/>
          <w:iCs/>
          <w:color w:val="0F4D13"/>
          <w:lang w:val="en-US"/>
        </w:rPr>
        <w:t>KEK</w:t>
      </w:r>
      <w:r>
        <w:rPr>
          <w:rFonts w:ascii="Helvetica" w:hAnsi="Helvetica" w:cs="Helvetica"/>
          <w:i/>
          <w:iCs/>
          <w:color w:val="0F4D13"/>
          <w:lang w:val="en-US"/>
        </w:rPr>
        <w:t xml:space="preserve"> (Y. </w:t>
      </w:r>
      <w:proofErr w:type="spellStart"/>
      <w:r>
        <w:rPr>
          <w:rFonts w:ascii="Helvetica" w:hAnsi="Helvetica" w:cs="Helvetica"/>
          <w:i/>
          <w:iCs/>
          <w:color w:val="0F4D13"/>
          <w:lang w:val="en-US"/>
        </w:rPr>
        <w:t>Enomoto</w:t>
      </w:r>
      <w:proofErr w:type="spellEnd"/>
      <w:r>
        <w:rPr>
          <w:rFonts w:ascii="Helvetica" w:hAnsi="Helvetica" w:cs="Helvetica"/>
          <w:i/>
          <w:iCs/>
          <w:color w:val="0F4D13"/>
          <w:lang w:val="en-US"/>
        </w:rPr>
        <w:t>)</w:t>
      </w:r>
      <w:r w:rsidRPr="00C07C12">
        <w:rPr>
          <w:rFonts w:ascii="Helvetica" w:hAnsi="Helvetica" w:cs="Helvetica"/>
          <w:i/>
          <w:iCs/>
          <w:color w:val="0F4D13"/>
          <w:lang w:val="en-US"/>
        </w:rPr>
        <w:t>, INFN/Ferrara</w:t>
      </w:r>
      <w:r>
        <w:rPr>
          <w:rFonts w:ascii="Helvetica" w:hAnsi="Helvetica" w:cs="Helvetica"/>
          <w:i/>
          <w:iCs/>
          <w:color w:val="0F4D13"/>
          <w:lang w:val="en-US"/>
        </w:rPr>
        <w:t xml:space="preserve"> and </w:t>
      </w:r>
      <w:r w:rsidRPr="00C07C12">
        <w:rPr>
          <w:rFonts w:ascii="Helvetica" w:hAnsi="Helvetica" w:cs="Helvetica"/>
          <w:i/>
          <w:iCs/>
          <w:color w:val="0F4D13"/>
          <w:lang w:val="en-US"/>
        </w:rPr>
        <w:t>INP-Minsk</w:t>
      </w:r>
      <w:r>
        <w:rPr>
          <w:rFonts w:ascii="Helvetica" w:hAnsi="Helvetica" w:cs="Helvetica"/>
          <w:i/>
          <w:iCs/>
          <w:color w:val="0F4D13"/>
          <w:lang w:val="en-US"/>
        </w:rPr>
        <w:t xml:space="preserve"> (L. </w:t>
      </w:r>
      <w:proofErr w:type="spellStart"/>
      <w:r>
        <w:rPr>
          <w:rFonts w:ascii="Helvetica" w:hAnsi="Helvetica" w:cs="Helvetica"/>
          <w:i/>
          <w:iCs/>
          <w:color w:val="0F4D13"/>
          <w:lang w:val="en-US"/>
        </w:rPr>
        <w:t>Bandiera</w:t>
      </w:r>
      <w:proofErr w:type="spellEnd"/>
      <w:r>
        <w:rPr>
          <w:rFonts w:ascii="Helvetica" w:hAnsi="Helvetica" w:cs="Helvetica"/>
          <w:i/>
          <w:iCs/>
          <w:color w:val="0F4D13"/>
          <w:lang w:val="en-US"/>
        </w:rPr>
        <w:t>)</w:t>
      </w:r>
      <w:r w:rsidRPr="00C07C12">
        <w:rPr>
          <w:rFonts w:ascii="Helvetica" w:hAnsi="Helvetica" w:cs="Helvetica"/>
          <w:i/>
          <w:iCs/>
          <w:color w:val="0F4D13"/>
          <w:lang w:val="en-US"/>
        </w:rPr>
        <w:t>, IP2I-Lyon</w:t>
      </w:r>
      <w:r>
        <w:rPr>
          <w:rFonts w:ascii="Helvetica" w:hAnsi="Helvetica" w:cs="Helvetica"/>
          <w:i/>
          <w:iCs/>
          <w:color w:val="0F4D13"/>
          <w:lang w:val="en-US"/>
        </w:rPr>
        <w:t xml:space="preserve"> (X. </w:t>
      </w:r>
      <w:proofErr w:type="spellStart"/>
      <w:r>
        <w:rPr>
          <w:rFonts w:ascii="Helvetica" w:hAnsi="Helvetica" w:cs="Helvetica"/>
          <w:i/>
          <w:iCs/>
          <w:color w:val="0F4D13"/>
          <w:lang w:val="en-US"/>
        </w:rPr>
        <w:t>Artru</w:t>
      </w:r>
      <w:proofErr w:type="spellEnd"/>
      <w:r>
        <w:rPr>
          <w:rFonts w:ascii="Helvetica" w:hAnsi="Helvetica" w:cs="Helvetica"/>
          <w:i/>
          <w:iCs/>
          <w:color w:val="0F4D13"/>
          <w:lang w:val="en-US"/>
        </w:rPr>
        <w:t>)</w:t>
      </w:r>
    </w:p>
    <w:p w14:paraId="6A1237B0" w14:textId="77777777" w:rsidR="00B07743" w:rsidRDefault="00B07743" w:rsidP="00C07C12">
      <w:pPr>
        <w:rPr>
          <w:lang w:val="en-US"/>
        </w:rPr>
      </w:pPr>
    </w:p>
    <w:p w14:paraId="57EF50F3" w14:textId="77777777" w:rsidR="00B07743" w:rsidRDefault="00B07743" w:rsidP="00C07C12">
      <w:pPr>
        <w:rPr>
          <w:lang w:val="en-US"/>
        </w:rPr>
      </w:pPr>
    </w:p>
    <w:p w14:paraId="4A605CBE" w14:textId="77777777" w:rsidR="00F90057" w:rsidRDefault="00F90057" w:rsidP="00C07C12">
      <w:pPr>
        <w:rPr>
          <w:lang w:val="en-US"/>
        </w:rPr>
      </w:pPr>
    </w:p>
    <w:p w14:paraId="6DD2C6E1" w14:textId="77777777" w:rsidR="00F90057" w:rsidRDefault="00F90057" w:rsidP="00C07C12">
      <w:pPr>
        <w:rPr>
          <w:lang w:val="en-US"/>
        </w:rPr>
      </w:pPr>
    </w:p>
    <w:p w14:paraId="4A249681" w14:textId="77777777" w:rsidR="00F90057" w:rsidRDefault="00F90057" w:rsidP="00C07C12">
      <w:pPr>
        <w:rPr>
          <w:lang w:val="en-US"/>
        </w:rPr>
      </w:pPr>
    </w:p>
    <w:p w14:paraId="13015757" w14:textId="77777777" w:rsidR="00494779" w:rsidRPr="006541C2" w:rsidRDefault="006541C2" w:rsidP="00B07743">
      <w:pPr>
        <w:autoSpaceDE w:val="0"/>
        <w:autoSpaceDN w:val="0"/>
        <w:adjustRightInd w:val="0"/>
        <w:rPr>
          <w:i/>
          <w:color w:val="FF0000"/>
          <w:lang w:val="en-US"/>
        </w:rPr>
      </w:pPr>
      <w:r w:rsidRPr="006541C2">
        <w:rPr>
          <w:i/>
          <w:color w:val="FF0000"/>
          <w:lang w:val="en-US"/>
        </w:rPr>
        <w:t>The interaction between all the tasks during the work is essential.</w:t>
      </w:r>
    </w:p>
    <w:p w14:paraId="35806F03" w14:textId="77777777" w:rsidR="006541C2" w:rsidRDefault="006541C2" w:rsidP="00B07743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</w:p>
    <w:p w14:paraId="1B2F87BB" w14:textId="77777777" w:rsidR="00642652" w:rsidRDefault="00B07743" w:rsidP="00B07743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  <w:r w:rsidRPr="00C07C12">
        <w:rPr>
          <w:rFonts w:ascii="Helvetica" w:hAnsi="Helvetica" w:cs="Helvetica"/>
          <w:b/>
          <w:bCs/>
          <w:color w:val="000000"/>
          <w:lang w:val="en-US"/>
        </w:rPr>
        <w:t>Task 3.1 Physics design of the positron target and capture system</w:t>
      </w:r>
      <w:r w:rsidR="00366C32">
        <w:rPr>
          <w:rFonts w:ascii="Helvetica" w:hAnsi="Helvetica" w:cs="Helvetica"/>
          <w:b/>
          <w:bCs/>
          <w:color w:val="000000"/>
          <w:lang w:val="en-US"/>
        </w:rPr>
        <w:t xml:space="preserve"> </w:t>
      </w:r>
      <w:r w:rsidRPr="00C07C12">
        <w:rPr>
          <w:rFonts w:ascii="Helvetica" w:hAnsi="Helvetica" w:cs="Helvetica"/>
          <w:b/>
          <w:bCs/>
          <w:color w:val="000000"/>
          <w:lang w:val="en-US"/>
        </w:rPr>
        <w:t xml:space="preserve">– </w:t>
      </w:r>
    </w:p>
    <w:p w14:paraId="0976C8E9" w14:textId="77777777" w:rsidR="00B07743" w:rsidRDefault="00B07743" w:rsidP="00B07743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  <w:r w:rsidRPr="00C07C12">
        <w:rPr>
          <w:rFonts w:ascii="Helvetica" w:hAnsi="Helvetica" w:cs="Helvetica"/>
          <w:b/>
          <w:bCs/>
          <w:color w:val="000000"/>
          <w:lang w:val="en-US"/>
        </w:rPr>
        <w:t>I. Chaikovska</w:t>
      </w:r>
    </w:p>
    <w:p w14:paraId="2D063A0F" w14:textId="77777777" w:rsidR="00FD47AE" w:rsidRDefault="00FD47AE" w:rsidP="00B07743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</w:p>
    <w:p w14:paraId="62EE19C1" w14:textId="77777777" w:rsidR="00FD47AE" w:rsidRDefault="00FD47AE" w:rsidP="00B07743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</w:p>
    <w:p w14:paraId="635EE5D1" w14:textId="77777777" w:rsidR="00FD47AE" w:rsidRDefault="00FD47AE" w:rsidP="00FD47AE">
      <w:pPr>
        <w:jc w:val="both"/>
        <w:rPr>
          <w:lang w:val="en-US"/>
        </w:rPr>
      </w:pPr>
      <w:r>
        <w:rPr>
          <w:lang w:val="en-US"/>
        </w:rPr>
        <w:t>3.1.1 S</w:t>
      </w:r>
      <w:r w:rsidRPr="00FD47AE">
        <w:rPr>
          <w:lang w:val="en-US"/>
        </w:rPr>
        <w:t xml:space="preserve">imulations of the positron production in the target with </w:t>
      </w:r>
      <w:r>
        <w:rPr>
          <w:lang w:val="en-US"/>
        </w:rPr>
        <w:t>two</w:t>
      </w:r>
      <w:r w:rsidRPr="00FD47AE">
        <w:rPr>
          <w:lang w:val="en-US"/>
        </w:rPr>
        <w:t xml:space="preserve"> type of drive beams, electrons (classical source) and photons (hybrid source). Definition of the produced positrons 6D phase space. </w:t>
      </w:r>
      <w:r>
        <w:rPr>
          <w:lang w:val="en-US"/>
        </w:rPr>
        <w:t>E</w:t>
      </w:r>
      <w:r w:rsidRPr="00FD47AE">
        <w:rPr>
          <w:lang w:val="en-US"/>
        </w:rPr>
        <w:t>valuation of the deposited energy</w:t>
      </w:r>
      <w:r>
        <w:rPr>
          <w:lang w:val="en-US"/>
        </w:rPr>
        <w:t xml:space="preserve"> and PEDD</w:t>
      </w:r>
      <w:r w:rsidRPr="00FD47AE">
        <w:rPr>
          <w:lang w:val="en-US"/>
        </w:rPr>
        <w:t>. Optimization of the target thickness and material vs</w:t>
      </w:r>
      <w:r w:rsidR="00C57CDA" w:rsidRPr="00597084">
        <w:rPr>
          <w:lang w:val="en-US"/>
        </w:rPr>
        <w:t>.</w:t>
      </w:r>
      <w:r w:rsidRPr="00597084">
        <w:rPr>
          <w:lang w:val="en-US"/>
        </w:rPr>
        <w:t xml:space="preserve"> </w:t>
      </w:r>
      <w:r w:rsidR="00E71E5E" w:rsidRPr="00597084">
        <w:rPr>
          <w:lang w:val="en-US"/>
        </w:rPr>
        <w:t>electron</w:t>
      </w:r>
      <w:r w:rsidR="00E71E5E">
        <w:rPr>
          <w:lang w:val="en-US"/>
        </w:rPr>
        <w:t xml:space="preserve"> </w:t>
      </w:r>
      <w:r w:rsidRPr="00FD47AE">
        <w:rPr>
          <w:lang w:val="en-US"/>
        </w:rPr>
        <w:t>drive beam</w:t>
      </w:r>
      <w:r>
        <w:rPr>
          <w:lang w:val="en-US"/>
        </w:rPr>
        <w:t xml:space="preserve"> parameters (</w:t>
      </w:r>
      <w:r w:rsidRPr="00FD47AE">
        <w:rPr>
          <w:lang w:val="en-US"/>
        </w:rPr>
        <w:t>energy, charge and number of bunches</w:t>
      </w:r>
      <w:r w:rsidR="00891A96">
        <w:rPr>
          <w:lang w:val="en-US"/>
        </w:rPr>
        <w:t>, beam size on the target</w:t>
      </w:r>
      <w:r>
        <w:rPr>
          <w:lang w:val="en-US"/>
        </w:rPr>
        <w:t>).</w:t>
      </w:r>
    </w:p>
    <w:p w14:paraId="4AA3618F" w14:textId="77777777" w:rsidR="00F22211" w:rsidRDefault="00F22211" w:rsidP="00FD47AE">
      <w:pPr>
        <w:jc w:val="both"/>
        <w:rPr>
          <w:lang w:val="en-US"/>
        </w:rPr>
      </w:pPr>
    </w:p>
    <w:p w14:paraId="78E29498" w14:textId="1008E745" w:rsidR="00FD47AE" w:rsidRDefault="00FD47AE" w:rsidP="00FD47AE">
      <w:pPr>
        <w:jc w:val="both"/>
        <w:rPr>
          <w:lang w:val="en-US"/>
        </w:rPr>
      </w:pPr>
      <w:r>
        <w:rPr>
          <w:lang w:val="en-US"/>
        </w:rPr>
        <w:t xml:space="preserve">=&gt; </w:t>
      </w:r>
      <w:r w:rsidRPr="00FD47AE">
        <w:rPr>
          <w:lang w:val="en-US"/>
        </w:rPr>
        <w:t>Input</w:t>
      </w:r>
      <w:r w:rsidR="004911CC">
        <w:rPr>
          <w:lang w:val="en-US"/>
        </w:rPr>
        <w:t xml:space="preserve"> (including iterations)</w:t>
      </w:r>
      <w:r w:rsidRPr="00FD47AE">
        <w:rPr>
          <w:lang w:val="en-US"/>
        </w:rPr>
        <w:t xml:space="preserve"> for </w:t>
      </w:r>
      <w:r w:rsidR="00C2496C">
        <w:rPr>
          <w:lang w:val="en-US"/>
        </w:rPr>
        <w:t>T</w:t>
      </w:r>
      <w:r w:rsidRPr="00FD47AE">
        <w:rPr>
          <w:lang w:val="en-US"/>
        </w:rPr>
        <w:t xml:space="preserve">ask </w:t>
      </w:r>
      <w:r w:rsidR="003D0AFB">
        <w:rPr>
          <w:lang w:val="en-US"/>
        </w:rPr>
        <w:t>3.5</w:t>
      </w:r>
      <w:r w:rsidR="00F77712">
        <w:rPr>
          <w:lang w:val="en-US"/>
        </w:rPr>
        <w:t xml:space="preserve"> (</w:t>
      </w:r>
      <w:r w:rsidR="00F77712" w:rsidRPr="00F77712">
        <w:rPr>
          <w:lang w:val="en-US"/>
        </w:rPr>
        <w:t>Target area shielding</w:t>
      </w:r>
      <w:r w:rsidR="00F77712">
        <w:rPr>
          <w:lang w:val="en-US"/>
        </w:rPr>
        <w:t>)</w:t>
      </w:r>
      <w:r w:rsidR="003D0AFB">
        <w:rPr>
          <w:lang w:val="en-US"/>
        </w:rPr>
        <w:t xml:space="preserve">, </w:t>
      </w:r>
      <w:r w:rsidR="00800280">
        <w:rPr>
          <w:lang w:val="en-US"/>
        </w:rPr>
        <w:t>3.6</w:t>
      </w:r>
      <w:r w:rsidR="00F77712" w:rsidRPr="00F77712">
        <w:rPr>
          <w:lang w:val="en-US"/>
        </w:rPr>
        <w:t xml:space="preserve"> (Target thermo-mechanical studies)</w:t>
      </w:r>
      <w:r w:rsidR="00AA5A47">
        <w:rPr>
          <w:lang w:val="en-US"/>
        </w:rPr>
        <w:t xml:space="preserve"> and 3.1.</w:t>
      </w:r>
      <w:r w:rsidR="003E1909">
        <w:rPr>
          <w:lang w:val="en-US"/>
        </w:rPr>
        <w:t>4</w:t>
      </w:r>
      <w:r w:rsidR="00344449">
        <w:rPr>
          <w:lang w:val="en-US"/>
        </w:rPr>
        <w:t xml:space="preserve"> (Simulation of the capture system)</w:t>
      </w:r>
    </w:p>
    <w:p w14:paraId="276B8FC5" w14:textId="77777777" w:rsidR="00FD47AE" w:rsidRDefault="00FD47AE" w:rsidP="00FD47AE">
      <w:pPr>
        <w:jc w:val="both"/>
        <w:rPr>
          <w:lang w:val="en-US"/>
        </w:rPr>
      </w:pPr>
    </w:p>
    <w:p w14:paraId="6477387A" w14:textId="77777777" w:rsidR="00FD47AE" w:rsidRDefault="00FD47AE" w:rsidP="00FD47AE">
      <w:pPr>
        <w:jc w:val="both"/>
        <w:rPr>
          <w:lang w:val="en-US"/>
        </w:rPr>
      </w:pPr>
    </w:p>
    <w:p w14:paraId="4CBE9E33" w14:textId="6402D79E" w:rsidR="00F22211" w:rsidRPr="00655F13" w:rsidRDefault="00B16FCE" w:rsidP="00F22211">
      <w:pPr>
        <w:jc w:val="both"/>
        <w:rPr>
          <w:lang w:val="en-US"/>
        </w:rPr>
      </w:pPr>
      <w:r>
        <w:rPr>
          <w:lang w:val="en-US"/>
        </w:rPr>
        <w:t>3.1.2</w:t>
      </w:r>
      <w:r w:rsidR="00F546DE">
        <w:rPr>
          <w:lang w:val="en-US"/>
        </w:rPr>
        <w:t xml:space="preserve"> </w:t>
      </w:r>
      <w:r w:rsidR="00FB2CB7">
        <w:rPr>
          <w:lang w:val="en-US"/>
        </w:rPr>
        <w:t>Study</w:t>
      </w:r>
      <w:r w:rsidR="00CD4161">
        <w:rPr>
          <w:lang w:val="en-US"/>
        </w:rPr>
        <w:t>/design</w:t>
      </w:r>
      <w:r w:rsidR="00FD47AE" w:rsidRPr="00FD47AE">
        <w:rPr>
          <w:lang w:val="en-US"/>
        </w:rPr>
        <w:t xml:space="preserve"> of the possible configuration for the magnetic capture</w:t>
      </w:r>
      <w:r w:rsidR="00F22211">
        <w:rPr>
          <w:lang w:val="en-US"/>
        </w:rPr>
        <w:t xml:space="preserve"> </w:t>
      </w:r>
      <w:r w:rsidR="00F22211" w:rsidRPr="00FD47AE">
        <w:rPr>
          <w:lang w:val="en-US"/>
        </w:rPr>
        <w:t xml:space="preserve">for both classical and hybrid </w:t>
      </w:r>
      <w:r w:rsidR="005B0E70">
        <w:rPr>
          <w:lang w:val="en-US"/>
        </w:rPr>
        <w:t xml:space="preserve">positron </w:t>
      </w:r>
      <w:r w:rsidR="00F22211" w:rsidRPr="00FD47AE">
        <w:rPr>
          <w:lang w:val="en-US"/>
        </w:rPr>
        <w:t>sources</w:t>
      </w:r>
      <w:r w:rsidR="00F22211">
        <w:rPr>
          <w:lang w:val="en-US"/>
        </w:rPr>
        <w:t xml:space="preserve">. </w:t>
      </w:r>
      <w:r w:rsidR="00F22211" w:rsidRPr="00655F13">
        <w:rPr>
          <w:lang w:val="en-US"/>
        </w:rPr>
        <w:t>Study of two possible options for the matching device</w:t>
      </w:r>
      <w:r w:rsidR="00F22211">
        <w:rPr>
          <w:lang w:val="en-US"/>
        </w:rPr>
        <w:t>:</w:t>
      </w:r>
    </w:p>
    <w:p w14:paraId="47C7EA5C" w14:textId="77777777" w:rsidR="00F22211" w:rsidRPr="00655F13" w:rsidRDefault="00F22211" w:rsidP="00F22211">
      <w:pPr>
        <w:numPr>
          <w:ilvl w:val="2"/>
          <w:numId w:val="2"/>
        </w:numPr>
        <w:jc w:val="both"/>
        <w:rPr>
          <w:lang w:val="en-US"/>
        </w:rPr>
      </w:pPr>
      <w:r w:rsidRPr="00F22211">
        <w:rPr>
          <w:u w:val="single"/>
          <w:lang w:val="en-US"/>
        </w:rPr>
        <w:t>Large-band system Adiabatic Matching Device (AMD):</w:t>
      </w:r>
      <w:r w:rsidRPr="00655F13">
        <w:rPr>
          <w:lang w:val="en-US"/>
        </w:rPr>
        <w:t xml:space="preserve"> </w:t>
      </w:r>
      <w:r w:rsidRPr="006F5106">
        <w:rPr>
          <w:bCs/>
          <w:i/>
          <w:lang w:val="en-US"/>
        </w:rPr>
        <w:t>Flux Concentrator</w:t>
      </w:r>
      <w:r w:rsidRPr="00655F13">
        <w:rPr>
          <w:lang w:val="en-US"/>
        </w:rPr>
        <w:t xml:space="preserve"> (SLAC, KEK, BINP) or </w:t>
      </w:r>
      <w:r w:rsidRPr="006F5106">
        <w:rPr>
          <w:bCs/>
          <w:i/>
          <w:lang w:val="en-US"/>
        </w:rPr>
        <w:t>SC solenoid</w:t>
      </w:r>
      <w:r w:rsidRPr="00655F13">
        <w:rPr>
          <w:lang w:val="en-US"/>
        </w:rPr>
        <w:t xml:space="preserve"> (considered at KEK in 2009 - 2011)</w:t>
      </w:r>
    </w:p>
    <w:p w14:paraId="5B76B179" w14:textId="77777777" w:rsidR="00F22211" w:rsidRDefault="00F22211" w:rsidP="00F22211">
      <w:pPr>
        <w:numPr>
          <w:ilvl w:val="2"/>
          <w:numId w:val="2"/>
        </w:numPr>
        <w:jc w:val="both"/>
        <w:rPr>
          <w:lang w:val="en-US"/>
        </w:rPr>
      </w:pPr>
      <w:r w:rsidRPr="00F22211">
        <w:rPr>
          <w:u w:val="single"/>
          <w:lang w:val="en-US"/>
        </w:rPr>
        <w:t>Narrow-band system Quarter Wave Transformer (QWT)</w:t>
      </w:r>
      <w:r w:rsidRPr="00655F13">
        <w:rPr>
          <w:lang w:val="en-US"/>
        </w:rPr>
        <w:t xml:space="preserve"> =&gt; a short pulsed lens with a high magnetic field just after the target (Orsay, CERN/LEP, LNF, KEK…) </w:t>
      </w:r>
    </w:p>
    <w:p w14:paraId="738357EE" w14:textId="77777777" w:rsidR="00F22211" w:rsidRPr="00623AAE" w:rsidRDefault="00F22211" w:rsidP="00AA5A47">
      <w:pPr>
        <w:numPr>
          <w:ilvl w:val="2"/>
          <w:numId w:val="2"/>
        </w:numPr>
        <w:jc w:val="both"/>
        <w:rPr>
          <w:lang w:val="en-US"/>
        </w:rPr>
      </w:pPr>
    </w:p>
    <w:p w14:paraId="10D131A9" w14:textId="01B6499E" w:rsidR="00AA5A47" w:rsidRDefault="00AA5A47" w:rsidP="00AA5A47">
      <w:pPr>
        <w:jc w:val="both"/>
        <w:rPr>
          <w:lang w:val="en-US"/>
        </w:rPr>
      </w:pPr>
      <w:r>
        <w:rPr>
          <w:lang w:val="en-US"/>
        </w:rPr>
        <w:t xml:space="preserve">=&gt; </w:t>
      </w:r>
      <w:r w:rsidRPr="00FD47AE">
        <w:rPr>
          <w:lang w:val="en-US"/>
        </w:rPr>
        <w:t>Input</w:t>
      </w:r>
      <w:r w:rsidR="004911CC">
        <w:rPr>
          <w:lang w:val="en-US"/>
        </w:rPr>
        <w:t xml:space="preserve"> (including iterations)</w:t>
      </w:r>
      <w:r w:rsidRPr="00FD47AE">
        <w:rPr>
          <w:lang w:val="en-US"/>
        </w:rPr>
        <w:t xml:space="preserve"> for </w:t>
      </w:r>
      <w:r w:rsidR="008F2B1A">
        <w:rPr>
          <w:lang w:val="en-US"/>
        </w:rPr>
        <w:t>T</w:t>
      </w:r>
      <w:r w:rsidRPr="00FD47AE">
        <w:rPr>
          <w:lang w:val="en-US"/>
        </w:rPr>
        <w:t xml:space="preserve">ask </w:t>
      </w:r>
      <w:r>
        <w:rPr>
          <w:lang w:val="en-US"/>
        </w:rPr>
        <w:t>3.</w:t>
      </w:r>
      <w:r w:rsidR="00847466">
        <w:rPr>
          <w:lang w:val="en-US"/>
        </w:rPr>
        <w:t>2</w:t>
      </w:r>
      <w:r w:rsidR="0065742F">
        <w:rPr>
          <w:lang w:val="en-US"/>
        </w:rPr>
        <w:t xml:space="preserve"> (</w:t>
      </w:r>
      <w:r w:rsidR="0065742F" w:rsidRPr="0065742F">
        <w:rPr>
          <w:lang w:val="en-US"/>
        </w:rPr>
        <w:t>Capture system: Concepts of a SC solenoid and/or F</w:t>
      </w:r>
      <w:r w:rsidR="0065742F">
        <w:rPr>
          <w:lang w:val="en-US"/>
        </w:rPr>
        <w:t>C)</w:t>
      </w:r>
      <w:r>
        <w:rPr>
          <w:lang w:val="en-US"/>
        </w:rPr>
        <w:t xml:space="preserve"> and </w:t>
      </w:r>
      <w:r w:rsidR="00D66378" w:rsidRPr="00983039">
        <w:rPr>
          <w:lang w:val="en-US"/>
        </w:rPr>
        <w:t>3.1.4</w:t>
      </w:r>
      <w:r w:rsidR="0065742F">
        <w:rPr>
          <w:lang w:val="en-US"/>
        </w:rPr>
        <w:t xml:space="preserve"> (Simulation of the capture system)</w:t>
      </w:r>
    </w:p>
    <w:p w14:paraId="446ADEF6" w14:textId="77777777" w:rsidR="00AA5A47" w:rsidRDefault="00AA5A47" w:rsidP="00FD47AE">
      <w:pPr>
        <w:jc w:val="both"/>
        <w:rPr>
          <w:lang w:val="en-US"/>
        </w:rPr>
      </w:pPr>
    </w:p>
    <w:p w14:paraId="52F8508B" w14:textId="25CA4B5C" w:rsidR="00B16FCE" w:rsidRDefault="00B16FCE" w:rsidP="00FD47AE">
      <w:pPr>
        <w:jc w:val="both"/>
        <w:rPr>
          <w:lang w:val="en-US"/>
        </w:rPr>
      </w:pPr>
    </w:p>
    <w:p w14:paraId="5CB9D406" w14:textId="6007CE95" w:rsidR="005973C2" w:rsidRDefault="005973C2" w:rsidP="00FD47AE">
      <w:pPr>
        <w:jc w:val="both"/>
        <w:rPr>
          <w:lang w:val="en-US"/>
        </w:rPr>
      </w:pPr>
    </w:p>
    <w:p w14:paraId="268D1341" w14:textId="77777777" w:rsidR="005973C2" w:rsidRDefault="005973C2" w:rsidP="00FD47AE">
      <w:pPr>
        <w:jc w:val="both"/>
        <w:rPr>
          <w:lang w:val="en-US"/>
        </w:rPr>
      </w:pPr>
    </w:p>
    <w:p w14:paraId="1B36C1C9" w14:textId="22045631" w:rsidR="00FD47AE" w:rsidRDefault="00F546DE" w:rsidP="00FD47AE">
      <w:pPr>
        <w:jc w:val="both"/>
        <w:rPr>
          <w:lang w:val="en-US"/>
        </w:rPr>
      </w:pPr>
      <w:r>
        <w:rPr>
          <w:lang w:val="en-US"/>
        </w:rPr>
        <w:t xml:space="preserve">3.1.3 </w:t>
      </w:r>
      <w:r w:rsidR="00234B8B">
        <w:rPr>
          <w:lang w:val="en-US"/>
        </w:rPr>
        <w:t>Study/design</w:t>
      </w:r>
      <w:r w:rsidR="00234B8B" w:rsidRPr="00FD47AE">
        <w:rPr>
          <w:lang w:val="en-US"/>
        </w:rPr>
        <w:t xml:space="preserve"> </w:t>
      </w:r>
      <w:r w:rsidR="00FD47AE" w:rsidRPr="00FD47AE">
        <w:rPr>
          <w:lang w:val="en-US"/>
        </w:rPr>
        <w:t>of the capture section accelerating structures, optimization for L</w:t>
      </w:r>
      <w:r w:rsidR="00983039">
        <w:rPr>
          <w:lang w:val="en-US"/>
        </w:rPr>
        <w:t>-</w:t>
      </w:r>
      <w:r w:rsidR="00FD47AE" w:rsidRPr="00FD47AE">
        <w:rPr>
          <w:lang w:val="en-US"/>
        </w:rPr>
        <w:t xml:space="preserve"> or S</w:t>
      </w:r>
      <w:r w:rsidR="00983039">
        <w:rPr>
          <w:lang w:val="en-US"/>
        </w:rPr>
        <w:t>-</w:t>
      </w:r>
      <w:r w:rsidR="00FD47AE" w:rsidRPr="00FD47AE">
        <w:rPr>
          <w:lang w:val="en-US"/>
        </w:rPr>
        <w:t xml:space="preserve"> band with large iris for both classical and hybrid </w:t>
      </w:r>
      <w:r w:rsidR="00096381">
        <w:rPr>
          <w:lang w:val="en-US"/>
        </w:rPr>
        <w:t xml:space="preserve">positron </w:t>
      </w:r>
      <w:r w:rsidR="00FD47AE" w:rsidRPr="00FD47AE">
        <w:rPr>
          <w:lang w:val="en-US"/>
        </w:rPr>
        <w:t>sources.</w:t>
      </w:r>
      <w:r w:rsidR="00983039">
        <w:rPr>
          <w:lang w:val="en-US"/>
        </w:rPr>
        <w:t xml:space="preserve"> </w:t>
      </w:r>
    </w:p>
    <w:p w14:paraId="1EB4F4F8" w14:textId="77777777" w:rsidR="002438C9" w:rsidRDefault="002438C9" w:rsidP="00FD47AE">
      <w:pPr>
        <w:jc w:val="both"/>
        <w:rPr>
          <w:lang w:val="en-US"/>
        </w:rPr>
      </w:pPr>
    </w:p>
    <w:p w14:paraId="1F26835F" w14:textId="590A2837" w:rsidR="002438C9" w:rsidRDefault="002438C9" w:rsidP="002438C9">
      <w:pPr>
        <w:jc w:val="both"/>
        <w:rPr>
          <w:lang w:val="en-US"/>
        </w:rPr>
      </w:pPr>
      <w:r>
        <w:rPr>
          <w:lang w:val="en-US"/>
        </w:rPr>
        <w:t xml:space="preserve">=&gt; </w:t>
      </w:r>
      <w:r w:rsidRPr="00FD47AE">
        <w:rPr>
          <w:lang w:val="en-US"/>
        </w:rPr>
        <w:t>Input</w:t>
      </w:r>
      <w:r w:rsidR="00D10C62">
        <w:rPr>
          <w:lang w:val="en-US"/>
        </w:rPr>
        <w:t xml:space="preserve"> (including iterations)</w:t>
      </w:r>
      <w:r w:rsidRPr="00FD47AE">
        <w:rPr>
          <w:lang w:val="en-US"/>
        </w:rPr>
        <w:t xml:space="preserve"> for </w:t>
      </w:r>
      <w:r w:rsidR="005973C2">
        <w:rPr>
          <w:lang w:val="en-US"/>
        </w:rPr>
        <w:t>T</w:t>
      </w:r>
      <w:r w:rsidRPr="00FD47AE">
        <w:rPr>
          <w:lang w:val="en-US"/>
        </w:rPr>
        <w:t xml:space="preserve">ask </w:t>
      </w:r>
      <w:r w:rsidR="00D66378">
        <w:rPr>
          <w:lang w:val="en-US"/>
        </w:rPr>
        <w:t>3.3</w:t>
      </w:r>
      <w:r w:rsidR="005973C2">
        <w:rPr>
          <w:lang w:val="en-US"/>
        </w:rPr>
        <w:t xml:space="preserve"> (</w:t>
      </w:r>
      <w:r w:rsidR="005973C2" w:rsidRPr="005973C2">
        <w:rPr>
          <w:lang w:val="en-US"/>
        </w:rPr>
        <w:t>Capture system: Design of the RF structures and NC solenoids</w:t>
      </w:r>
      <w:r w:rsidR="005973C2">
        <w:rPr>
          <w:lang w:val="en-US"/>
        </w:rPr>
        <w:t>)</w:t>
      </w:r>
      <w:r w:rsidR="00D66378">
        <w:rPr>
          <w:lang w:val="en-US"/>
        </w:rPr>
        <w:t xml:space="preserve"> and </w:t>
      </w:r>
      <w:r w:rsidR="00D66378" w:rsidRPr="00983039">
        <w:rPr>
          <w:lang w:val="en-US"/>
        </w:rPr>
        <w:t>3.1.4</w:t>
      </w:r>
      <w:r w:rsidR="005973C2">
        <w:rPr>
          <w:lang w:val="en-US"/>
        </w:rPr>
        <w:t xml:space="preserve"> (Simulation of the capture system)</w:t>
      </w:r>
    </w:p>
    <w:p w14:paraId="238A8C9C" w14:textId="77777777" w:rsidR="002438C9" w:rsidRPr="00FD47AE" w:rsidRDefault="002438C9" w:rsidP="00FD47AE">
      <w:pPr>
        <w:jc w:val="both"/>
        <w:rPr>
          <w:lang w:val="en-US"/>
        </w:rPr>
      </w:pPr>
    </w:p>
    <w:p w14:paraId="1540FFE3" w14:textId="77777777" w:rsidR="00B16FCE" w:rsidRDefault="00B16FCE" w:rsidP="00FD47AE">
      <w:pPr>
        <w:jc w:val="both"/>
        <w:rPr>
          <w:lang w:val="en-US"/>
        </w:rPr>
      </w:pPr>
    </w:p>
    <w:p w14:paraId="5B796AC3" w14:textId="2F5570A9" w:rsidR="004E00D0" w:rsidRDefault="00D17F27" w:rsidP="00FD47AE">
      <w:pPr>
        <w:jc w:val="both"/>
        <w:rPr>
          <w:lang w:val="en-US"/>
        </w:rPr>
      </w:pPr>
      <w:r>
        <w:rPr>
          <w:lang w:val="en-US"/>
        </w:rPr>
        <w:t xml:space="preserve">3.1.4 </w:t>
      </w:r>
      <w:r w:rsidR="00FD47AE" w:rsidRPr="00FD47AE">
        <w:rPr>
          <w:lang w:val="en-US"/>
        </w:rPr>
        <w:t xml:space="preserve">Simulation of the capture </w:t>
      </w:r>
      <w:r>
        <w:rPr>
          <w:lang w:val="en-US"/>
        </w:rPr>
        <w:t>section</w:t>
      </w:r>
      <w:r w:rsidR="00FD47AE" w:rsidRPr="00FD47AE">
        <w:rPr>
          <w:lang w:val="en-US"/>
        </w:rPr>
        <w:t xml:space="preserve"> and optimization of the magnetic and RF parameters</w:t>
      </w:r>
      <w:r w:rsidR="00983039">
        <w:rPr>
          <w:lang w:val="en-US"/>
        </w:rPr>
        <w:t>, testing the acceleration and deceleration techniques for the RF capture.</w:t>
      </w:r>
      <w:r w:rsidR="00FD47AE" w:rsidRPr="00FD47AE">
        <w:rPr>
          <w:lang w:val="en-US"/>
        </w:rPr>
        <w:t xml:space="preserve"> </w:t>
      </w:r>
      <w:r w:rsidR="004E00D0">
        <w:rPr>
          <w:lang w:val="en-US"/>
        </w:rPr>
        <w:t>Optimization of the length and gradient of the structures used for deceleration</w:t>
      </w:r>
      <w:r w:rsidR="00EF5048">
        <w:rPr>
          <w:lang w:val="en-US"/>
        </w:rPr>
        <w:t xml:space="preserve"> RF phase</w:t>
      </w:r>
      <w:r w:rsidR="004E00D0">
        <w:rPr>
          <w:lang w:val="en-US"/>
        </w:rPr>
        <w:t>.</w:t>
      </w:r>
    </w:p>
    <w:p w14:paraId="79A55851" w14:textId="3659BFB9" w:rsidR="00FD47AE" w:rsidRPr="00FD47AE" w:rsidRDefault="00983039" w:rsidP="00FD47AE">
      <w:pPr>
        <w:jc w:val="both"/>
        <w:rPr>
          <w:lang w:val="en-US"/>
        </w:rPr>
      </w:pPr>
      <w:r>
        <w:rPr>
          <w:lang w:val="en-US"/>
        </w:rPr>
        <w:t>E</w:t>
      </w:r>
      <w:r w:rsidR="00FD47AE" w:rsidRPr="00FD47AE">
        <w:rPr>
          <w:lang w:val="en-US"/>
        </w:rPr>
        <w:t>valuation of the captured beam emittance and global capture efficiency</w:t>
      </w:r>
      <w:r w:rsidR="00C506E9">
        <w:rPr>
          <w:lang w:val="en-US"/>
        </w:rPr>
        <w:t xml:space="preserve"> </w:t>
      </w:r>
      <w:r w:rsidR="00C506E9" w:rsidRPr="00983039">
        <w:rPr>
          <w:lang w:val="en-US"/>
        </w:rPr>
        <w:t>limit</w:t>
      </w:r>
      <w:r w:rsidR="00FD47AE" w:rsidRPr="00FD47AE">
        <w:rPr>
          <w:lang w:val="en-US"/>
        </w:rPr>
        <w:t xml:space="preserve"> for both classical and hybrid </w:t>
      </w:r>
      <w:r w:rsidR="00322123">
        <w:rPr>
          <w:lang w:val="en-US"/>
        </w:rPr>
        <w:t xml:space="preserve">positron </w:t>
      </w:r>
      <w:r w:rsidR="00FD47AE" w:rsidRPr="00FD47AE">
        <w:rPr>
          <w:lang w:val="en-US"/>
        </w:rPr>
        <w:t xml:space="preserve">sources. </w:t>
      </w:r>
    </w:p>
    <w:p w14:paraId="573A05BF" w14:textId="77777777" w:rsidR="00FD47AE" w:rsidRPr="00FD47AE" w:rsidRDefault="00FD47AE" w:rsidP="00FD47AE">
      <w:pPr>
        <w:autoSpaceDE w:val="0"/>
        <w:autoSpaceDN w:val="0"/>
        <w:adjustRightInd w:val="0"/>
        <w:rPr>
          <w:rFonts w:ascii="Helvetica" w:hAnsi="Helvetica" w:cs="Helvetica"/>
          <w:bCs/>
          <w:color w:val="000000"/>
          <w:lang w:val="en-US"/>
        </w:rPr>
      </w:pPr>
    </w:p>
    <w:p w14:paraId="67FB66FF" w14:textId="6AB0543B" w:rsidR="00951568" w:rsidRDefault="00951568" w:rsidP="00951568">
      <w:pPr>
        <w:jc w:val="both"/>
        <w:rPr>
          <w:lang w:val="en-US"/>
        </w:rPr>
      </w:pPr>
      <w:r>
        <w:rPr>
          <w:lang w:val="en-US"/>
        </w:rPr>
        <w:t xml:space="preserve">=&gt; </w:t>
      </w:r>
      <w:r w:rsidRPr="00FD47AE">
        <w:rPr>
          <w:lang w:val="en-US"/>
        </w:rPr>
        <w:t>Input</w:t>
      </w:r>
      <w:r>
        <w:rPr>
          <w:lang w:val="en-US"/>
        </w:rPr>
        <w:t xml:space="preserve"> (including iterations)</w:t>
      </w:r>
      <w:r w:rsidRPr="00FD47AE">
        <w:rPr>
          <w:lang w:val="en-US"/>
        </w:rPr>
        <w:t xml:space="preserve"> for </w:t>
      </w:r>
      <w:r w:rsidR="002D2DB5">
        <w:rPr>
          <w:lang w:val="en-US"/>
        </w:rPr>
        <w:t>T</w:t>
      </w:r>
      <w:r w:rsidRPr="00FD47AE">
        <w:rPr>
          <w:lang w:val="en-US"/>
        </w:rPr>
        <w:t>ask</w:t>
      </w:r>
      <w:r w:rsidR="000E69C0">
        <w:rPr>
          <w:lang w:val="en-US"/>
        </w:rPr>
        <w:t xml:space="preserve"> 3.4</w:t>
      </w:r>
      <w:r w:rsidR="002D2DB5">
        <w:rPr>
          <w:lang w:val="en-US"/>
        </w:rPr>
        <w:t xml:space="preserve"> (</w:t>
      </w:r>
      <w:r w:rsidR="002D2DB5" w:rsidRPr="002D2DB5">
        <w:rPr>
          <w:lang w:val="en-US"/>
        </w:rPr>
        <w:t>Capture system beam dynamics</w:t>
      </w:r>
      <w:r w:rsidR="002D2DB5">
        <w:rPr>
          <w:lang w:val="en-US"/>
        </w:rPr>
        <w:t>)</w:t>
      </w:r>
      <w:r w:rsidR="000E69C0">
        <w:rPr>
          <w:lang w:val="en-US"/>
        </w:rPr>
        <w:t xml:space="preserve"> </w:t>
      </w:r>
    </w:p>
    <w:p w14:paraId="32AB3315" w14:textId="77777777" w:rsidR="00B07743" w:rsidRPr="00FD47AE" w:rsidRDefault="00B07743" w:rsidP="00FD47AE">
      <w:pPr>
        <w:rPr>
          <w:lang w:val="en-US"/>
        </w:rPr>
      </w:pPr>
    </w:p>
    <w:p w14:paraId="64DC4BBE" w14:textId="77777777" w:rsidR="00F17740" w:rsidRPr="00FD47AE" w:rsidRDefault="00F17740" w:rsidP="00C07C12">
      <w:pPr>
        <w:rPr>
          <w:lang w:val="en-US"/>
        </w:rPr>
      </w:pPr>
    </w:p>
    <w:p w14:paraId="09E68327" w14:textId="2FE2D218" w:rsidR="00D76AD5" w:rsidRDefault="00D76AD5" w:rsidP="00D76AD5">
      <w:pPr>
        <w:jc w:val="both"/>
        <w:rPr>
          <w:lang w:val="en-US"/>
        </w:rPr>
      </w:pPr>
      <w:r>
        <w:rPr>
          <w:lang w:val="en-US"/>
        </w:rPr>
        <w:t>3.1.</w:t>
      </w:r>
      <w:r w:rsidR="00825A37">
        <w:rPr>
          <w:lang w:val="en-US"/>
        </w:rPr>
        <w:t>5</w:t>
      </w:r>
      <w:r>
        <w:rPr>
          <w:lang w:val="en-US"/>
        </w:rPr>
        <w:t xml:space="preserve"> </w:t>
      </w:r>
      <w:r w:rsidR="00825A37">
        <w:rPr>
          <w:lang w:val="en-US"/>
        </w:rPr>
        <w:t>Specifications for the proof</w:t>
      </w:r>
      <w:r w:rsidR="00242324">
        <w:rPr>
          <w:lang w:val="en-US"/>
        </w:rPr>
        <w:t>-</w:t>
      </w:r>
      <w:r w:rsidR="00825A37">
        <w:rPr>
          <w:lang w:val="en-US"/>
        </w:rPr>
        <w:t>of</w:t>
      </w:r>
      <w:r w:rsidR="00242324">
        <w:rPr>
          <w:lang w:val="en-US"/>
        </w:rPr>
        <w:t>-</w:t>
      </w:r>
      <w:r w:rsidR="00825A37">
        <w:rPr>
          <w:lang w:val="en-US"/>
        </w:rPr>
        <w:t>principle experiment at PSI</w:t>
      </w:r>
      <w:r w:rsidR="005A10BC">
        <w:rPr>
          <w:lang w:val="en-US"/>
        </w:rPr>
        <w:t>.</w:t>
      </w:r>
    </w:p>
    <w:p w14:paraId="73D67865" w14:textId="2160611D" w:rsidR="00242324" w:rsidRPr="00FD47AE" w:rsidRDefault="00242324" w:rsidP="00242324">
      <w:pPr>
        <w:rPr>
          <w:lang w:val="en-US"/>
        </w:rPr>
      </w:pPr>
      <w:r w:rsidRPr="00242324">
        <w:rPr>
          <w:bCs/>
          <w:lang w:val="en-US"/>
        </w:rPr>
        <w:t>General approach:</w:t>
      </w:r>
      <w:r w:rsidRPr="00D76AD5">
        <w:rPr>
          <w:lang w:val="en-US"/>
        </w:rPr>
        <w:t xml:space="preserve"> start </w:t>
      </w:r>
      <w:r w:rsidR="000C350D" w:rsidRPr="00D76AD5">
        <w:rPr>
          <w:lang w:val="en-US"/>
        </w:rPr>
        <w:t>optimization</w:t>
      </w:r>
      <w:r w:rsidRPr="00D76AD5">
        <w:rPr>
          <w:lang w:val="en-US"/>
        </w:rPr>
        <w:t xml:space="preserve"> work with parameters for the nominal FCC-</w:t>
      </w:r>
      <w:proofErr w:type="spellStart"/>
      <w:r w:rsidRPr="00D76AD5">
        <w:rPr>
          <w:lang w:val="en-US"/>
        </w:rPr>
        <w:t>ee</w:t>
      </w:r>
      <w:proofErr w:type="spellEnd"/>
      <w:r w:rsidRPr="00D76AD5">
        <w:rPr>
          <w:lang w:val="en-US"/>
        </w:rPr>
        <w:t xml:space="preserve">. </w:t>
      </w:r>
      <w:r>
        <w:rPr>
          <w:lang w:val="en-US"/>
        </w:rPr>
        <w:t>B</w:t>
      </w:r>
      <w:r w:rsidRPr="00D76AD5">
        <w:rPr>
          <w:lang w:val="en-US"/>
        </w:rPr>
        <w:t xml:space="preserve">ased on the obtained results, deduce the </w:t>
      </w:r>
      <w:r w:rsidR="0046284D">
        <w:rPr>
          <w:lang w:val="en-US"/>
        </w:rPr>
        <w:t xml:space="preserve">specifications </w:t>
      </w:r>
      <w:r w:rsidRPr="00D76AD5">
        <w:rPr>
          <w:lang w:val="en-US"/>
        </w:rPr>
        <w:t>for the experiment.</w:t>
      </w:r>
    </w:p>
    <w:p w14:paraId="6B423779" w14:textId="77777777" w:rsidR="00D76AD5" w:rsidRPr="00FD47AE" w:rsidRDefault="00D76AD5" w:rsidP="00D76AD5">
      <w:pPr>
        <w:autoSpaceDE w:val="0"/>
        <w:autoSpaceDN w:val="0"/>
        <w:adjustRightInd w:val="0"/>
        <w:rPr>
          <w:rFonts w:ascii="Helvetica" w:hAnsi="Helvetica" w:cs="Helvetica"/>
          <w:bCs/>
          <w:color w:val="000000"/>
          <w:lang w:val="en-US"/>
        </w:rPr>
      </w:pPr>
    </w:p>
    <w:p w14:paraId="665701A9" w14:textId="4B2835D0" w:rsidR="00D76AD5" w:rsidRDefault="00D76AD5" w:rsidP="00D76AD5">
      <w:pPr>
        <w:jc w:val="both"/>
        <w:rPr>
          <w:lang w:val="en-US"/>
        </w:rPr>
      </w:pPr>
      <w:r>
        <w:rPr>
          <w:lang w:val="en-US"/>
        </w:rPr>
        <w:t xml:space="preserve">=&gt; </w:t>
      </w:r>
      <w:r w:rsidRPr="00FD47AE">
        <w:rPr>
          <w:lang w:val="en-US"/>
        </w:rPr>
        <w:t>Input</w:t>
      </w:r>
      <w:r>
        <w:rPr>
          <w:lang w:val="en-US"/>
        </w:rPr>
        <w:t xml:space="preserve"> (including iterations)</w:t>
      </w:r>
      <w:r w:rsidRPr="00FD47AE">
        <w:rPr>
          <w:lang w:val="en-US"/>
        </w:rPr>
        <w:t xml:space="preserve"> for </w:t>
      </w:r>
      <w:r w:rsidR="00242324">
        <w:rPr>
          <w:lang w:val="en-US"/>
        </w:rPr>
        <w:t xml:space="preserve">all the tasks in WP3 and </w:t>
      </w:r>
      <w:r>
        <w:rPr>
          <w:lang w:val="en-US"/>
        </w:rPr>
        <w:t xml:space="preserve">WP6 </w:t>
      </w:r>
      <w:r w:rsidR="00B267F2">
        <w:rPr>
          <w:lang w:val="en-US"/>
        </w:rPr>
        <w:t>(</w:t>
      </w:r>
      <w:r w:rsidR="00B267F2" w:rsidRPr="00B267F2">
        <w:rPr>
          <w:lang w:val="en-US"/>
        </w:rPr>
        <w:t xml:space="preserve">Proof of principle Positron capture in </w:t>
      </w:r>
      <w:proofErr w:type="spellStart"/>
      <w:r w:rsidR="00B267F2" w:rsidRPr="00B267F2">
        <w:rPr>
          <w:lang w:val="en-US"/>
        </w:rPr>
        <w:t>SwissFEL</w:t>
      </w:r>
      <w:proofErr w:type="spellEnd"/>
      <w:r w:rsidR="00B267F2">
        <w:rPr>
          <w:lang w:val="en-US"/>
        </w:rPr>
        <w:t>)</w:t>
      </w:r>
    </w:p>
    <w:p w14:paraId="7252A0C5" w14:textId="77777777" w:rsidR="00F17740" w:rsidRDefault="00F17740" w:rsidP="00C07C12">
      <w:pPr>
        <w:rPr>
          <w:lang w:val="en-US"/>
        </w:rPr>
      </w:pPr>
    </w:p>
    <w:p w14:paraId="2ACF0624" w14:textId="77777777" w:rsidR="00985211" w:rsidRDefault="00985211" w:rsidP="00C07C12">
      <w:pPr>
        <w:rPr>
          <w:lang w:val="en-US"/>
        </w:rPr>
      </w:pPr>
    </w:p>
    <w:p w14:paraId="632B5A55" w14:textId="77777777" w:rsidR="00F17740" w:rsidRPr="00C07C12" w:rsidRDefault="00F17740" w:rsidP="00F17740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  <w:r w:rsidRPr="00C07C12">
        <w:rPr>
          <w:rFonts w:ascii="Helvetica" w:hAnsi="Helvetica" w:cs="Helvetica"/>
          <w:b/>
          <w:bCs/>
          <w:color w:val="000000"/>
          <w:lang w:val="en-US"/>
        </w:rPr>
        <w:t xml:space="preserve">Task 3.2 Capture system: Concepts of a SC solenoid and/or of flux concentrator – S. </w:t>
      </w:r>
      <w:proofErr w:type="spellStart"/>
      <w:r w:rsidRPr="00C07C12">
        <w:rPr>
          <w:rFonts w:ascii="Helvetica" w:hAnsi="Helvetica" w:cs="Helvetica"/>
          <w:b/>
          <w:bCs/>
          <w:color w:val="000000"/>
          <w:lang w:val="en-US"/>
        </w:rPr>
        <w:t>Sanfilippo</w:t>
      </w:r>
      <w:proofErr w:type="spellEnd"/>
      <w:r w:rsidRPr="00C07C12">
        <w:rPr>
          <w:rFonts w:ascii="Helvetica" w:hAnsi="Helvetica" w:cs="Helvetica"/>
          <w:b/>
          <w:bCs/>
          <w:color w:val="000000"/>
          <w:lang w:val="en-US"/>
        </w:rPr>
        <w:t xml:space="preserve"> </w:t>
      </w:r>
    </w:p>
    <w:p w14:paraId="1135651E" w14:textId="77777777" w:rsidR="00F17740" w:rsidRDefault="00F17740" w:rsidP="00C07C12">
      <w:pPr>
        <w:rPr>
          <w:lang w:val="en-US"/>
        </w:rPr>
      </w:pPr>
    </w:p>
    <w:p w14:paraId="4874FB80" w14:textId="7CAA09F8" w:rsidR="00985211" w:rsidRDefault="00985211" w:rsidP="00B0368F">
      <w:pPr>
        <w:jc w:val="both"/>
        <w:rPr>
          <w:lang w:val="en-US"/>
        </w:rPr>
      </w:pPr>
      <w:r>
        <w:rPr>
          <w:lang w:val="en-US"/>
        </w:rPr>
        <w:t>Realistic</w:t>
      </w:r>
      <w:r w:rsidRPr="002438C9">
        <w:rPr>
          <w:lang w:val="en-US"/>
        </w:rPr>
        <w:t xml:space="preserve"> design and optimization of the FC</w:t>
      </w:r>
      <w:r w:rsidR="00425237">
        <w:rPr>
          <w:lang w:val="en-US"/>
        </w:rPr>
        <w:t xml:space="preserve"> </w:t>
      </w:r>
      <w:r w:rsidR="00425237" w:rsidRPr="00DC1F45">
        <w:rPr>
          <w:lang w:val="en-US"/>
        </w:rPr>
        <w:t>geometrical parameters</w:t>
      </w:r>
      <w:r w:rsidRPr="002438C9">
        <w:rPr>
          <w:lang w:val="en-US"/>
        </w:rPr>
        <w:t xml:space="preserve"> with Bridge Coils and SC solenoid (field profiles</w:t>
      </w:r>
      <w:r>
        <w:rPr>
          <w:lang w:val="en-US"/>
        </w:rPr>
        <w:t xml:space="preserve"> in the vicinity of the target</w:t>
      </w:r>
      <w:r w:rsidRPr="002438C9">
        <w:rPr>
          <w:lang w:val="en-US"/>
        </w:rPr>
        <w:t xml:space="preserve">, peak field, </w:t>
      </w:r>
      <w:r w:rsidR="001B0DE3">
        <w:rPr>
          <w:lang w:val="en-US"/>
        </w:rPr>
        <w:t xml:space="preserve">FC </w:t>
      </w:r>
      <w:r w:rsidR="001B0DE3" w:rsidRPr="00DC1F45">
        <w:rPr>
          <w:lang w:val="en-US"/>
        </w:rPr>
        <w:t>diameter</w:t>
      </w:r>
      <w:r w:rsidRPr="002438C9">
        <w:rPr>
          <w:lang w:val="en-US"/>
        </w:rPr>
        <w:t>, compatibility with target design</w:t>
      </w:r>
      <w:r w:rsidR="001B0DE3" w:rsidRPr="00DC1F45">
        <w:rPr>
          <w:lang w:val="en-US"/>
        </w:rPr>
        <w:t>, gaps size between FC and target</w:t>
      </w:r>
      <w:r w:rsidR="00C85479">
        <w:rPr>
          <w:lang w:val="en-US"/>
        </w:rPr>
        <w:t>, placement of the target with respect to the SC solenoid</w:t>
      </w:r>
      <w:r w:rsidRPr="002438C9">
        <w:rPr>
          <w:lang w:val="en-US"/>
        </w:rPr>
        <w:t>).</w:t>
      </w:r>
    </w:p>
    <w:p w14:paraId="4AE141E7" w14:textId="3AC7B63E" w:rsidR="00985211" w:rsidRDefault="00985211" w:rsidP="00C07C12">
      <w:pPr>
        <w:rPr>
          <w:lang w:val="en-US"/>
        </w:rPr>
      </w:pPr>
    </w:p>
    <w:p w14:paraId="1A796030" w14:textId="1E547288" w:rsidR="00FF6DC0" w:rsidRDefault="00FF6DC0" w:rsidP="00FF6DC0">
      <w:pPr>
        <w:rPr>
          <w:lang w:val="en-US"/>
        </w:rPr>
      </w:pPr>
      <w:r w:rsidRPr="00B0368F">
        <w:rPr>
          <w:lang w:val="en-US"/>
        </w:rPr>
        <w:t xml:space="preserve">=&gt; Input (including iterations) for </w:t>
      </w:r>
      <w:r w:rsidR="00902DC3">
        <w:rPr>
          <w:lang w:val="en-US"/>
        </w:rPr>
        <w:t>T</w:t>
      </w:r>
      <w:r w:rsidRPr="00B0368F">
        <w:rPr>
          <w:lang w:val="en-US"/>
        </w:rPr>
        <w:t xml:space="preserve">ask </w:t>
      </w:r>
      <w:r w:rsidR="00A471F6">
        <w:rPr>
          <w:lang w:val="en-US"/>
        </w:rPr>
        <w:t xml:space="preserve"> 3.1 (</w:t>
      </w:r>
      <w:r w:rsidR="00A471F6" w:rsidRPr="00A471F6">
        <w:rPr>
          <w:lang w:val="en-US"/>
        </w:rPr>
        <w:t>Physics design of the positron target and capture system</w:t>
      </w:r>
      <w:r w:rsidR="00A471F6">
        <w:rPr>
          <w:lang w:val="en-US"/>
        </w:rPr>
        <w:t xml:space="preserve">) </w:t>
      </w:r>
      <w:r w:rsidR="00902DC3">
        <w:rPr>
          <w:lang w:val="en-US"/>
        </w:rPr>
        <w:t xml:space="preserve">and </w:t>
      </w:r>
      <w:r w:rsidRPr="00B0368F">
        <w:rPr>
          <w:lang w:val="en-US"/>
        </w:rPr>
        <w:t>3.4</w:t>
      </w:r>
      <w:r w:rsidR="00A471F6">
        <w:rPr>
          <w:lang w:val="en-US"/>
        </w:rPr>
        <w:t xml:space="preserve"> (</w:t>
      </w:r>
      <w:r w:rsidR="00A471F6" w:rsidRPr="002D2DB5">
        <w:rPr>
          <w:lang w:val="en-US"/>
        </w:rPr>
        <w:t>Capture system beam dynamics</w:t>
      </w:r>
      <w:r w:rsidR="00A471F6">
        <w:rPr>
          <w:lang w:val="en-US"/>
        </w:rPr>
        <w:t>)</w:t>
      </w:r>
    </w:p>
    <w:p w14:paraId="1AA72D16" w14:textId="77777777" w:rsidR="00FF6DC0" w:rsidRDefault="00FF6DC0" w:rsidP="00C07C12">
      <w:pPr>
        <w:rPr>
          <w:lang w:val="en-US"/>
        </w:rPr>
      </w:pPr>
    </w:p>
    <w:p w14:paraId="3EAA240B" w14:textId="77777777" w:rsidR="00311054" w:rsidRDefault="00311054" w:rsidP="00C07C12">
      <w:pPr>
        <w:rPr>
          <w:lang w:val="en-US"/>
        </w:rPr>
      </w:pPr>
    </w:p>
    <w:p w14:paraId="20358DC5" w14:textId="69AC53BB" w:rsidR="00C669C6" w:rsidRPr="00C07C12" w:rsidRDefault="00C669C6" w:rsidP="00C669C6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  <w:r w:rsidRPr="00C07C12">
        <w:rPr>
          <w:rFonts w:ascii="Helvetica" w:hAnsi="Helvetica" w:cs="Helvetica"/>
          <w:b/>
          <w:bCs/>
          <w:color w:val="000000"/>
          <w:lang w:val="en-US"/>
        </w:rPr>
        <w:t>Task 3.3 Capture system: Design of the RF structures and NC solenoids</w:t>
      </w:r>
      <w:r w:rsidR="00C726E6">
        <w:rPr>
          <w:rFonts w:ascii="Helvetica" w:hAnsi="Helvetica" w:cs="Helvetica"/>
          <w:b/>
          <w:bCs/>
          <w:color w:val="000000"/>
          <w:lang w:val="en-US"/>
        </w:rPr>
        <w:t xml:space="preserve"> </w:t>
      </w:r>
      <w:r w:rsidR="00E26C76">
        <w:rPr>
          <w:rFonts w:ascii="Helvetica" w:hAnsi="Helvetica" w:cs="Helvetica"/>
          <w:b/>
          <w:bCs/>
          <w:color w:val="000000"/>
          <w:lang w:val="en-US"/>
        </w:rPr>
        <w:t>(</w:t>
      </w:r>
      <w:r w:rsidR="00C726E6" w:rsidRPr="00E26C76">
        <w:rPr>
          <w:rFonts w:ascii="Helvetica" w:hAnsi="Helvetica" w:cs="Helvetica"/>
          <w:b/>
          <w:bCs/>
          <w:color w:val="000000"/>
          <w:lang w:val="en-US"/>
        </w:rPr>
        <w:t>with Bridge Coil</w:t>
      </w:r>
      <w:r w:rsidR="00A869C5">
        <w:rPr>
          <w:rFonts w:ascii="Helvetica" w:hAnsi="Helvetica" w:cs="Helvetica"/>
          <w:b/>
          <w:bCs/>
          <w:color w:val="000000"/>
          <w:lang w:val="en-US"/>
        </w:rPr>
        <w:t>s</w:t>
      </w:r>
      <w:r w:rsidR="00E26C76">
        <w:rPr>
          <w:rFonts w:ascii="Helvetica" w:hAnsi="Helvetica" w:cs="Helvetica"/>
          <w:b/>
          <w:bCs/>
          <w:color w:val="000000"/>
          <w:lang w:val="en-US"/>
        </w:rPr>
        <w:t>)</w:t>
      </w:r>
      <w:r w:rsidRPr="00C07C12">
        <w:rPr>
          <w:rFonts w:ascii="Helvetica" w:hAnsi="Helvetica" w:cs="Helvetica"/>
          <w:b/>
          <w:bCs/>
          <w:color w:val="000000"/>
          <w:lang w:val="en-US"/>
        </w:rPr>
        <w:t xml:space="preserve"> – R. </w:t>
      </w:r>
      <w:proofErr w:type="spellStart"/>
      <w:r w:rsidRPr="00C07C12">
        <w:rPr>
          <w:rFonts w:ascii="Helvetica" w:hAnsi="Helvetica" w:cs="Helvetica"/>
          <w:b/>
          <w:bCs/>
          <w:color w:val="000000"/>
          <w:lang w:val="en-US"/>
        </w:rPr>
        <w:t>Zennaro</w:t>
      </w:r>
      <w:proofErr w:type="spellEnd"/>
    </w:p>
    <w:p w14:paraId="418C74E4" w14:textId="77777777" w:rsidR="00C669C6" w:rsidRDefault="00C669C6" w:rsidP="00C07C12">
      <w:pPr>
        <w:rPr>
          <w:lang w:val="en-US"/>
        </w:rPr>
      </w:pPr>
    </w:p>
    <w:p w14:paraId="446D1CC1" w14:textId="7ECD50B8" w:rsidR="00C669C6" w:rsidRDefault="00C669C6" w:rsidP="00B0368F">
      <w:pPr>
        <w:jc w:val="both"/>
        <w:rPr>
          <w:lang w:val="en-US"/>
        </w:rPr>
      </w:pPr>
      <w:r w:rsidRPr="00C669C6">
        <w:rPr>
          <w:lang w:val="en-US"/>
        </w:rPr>
        <w:t xml:space="preserve">Design of the accelerating structures (type, geometrical parameters, gradients, S </w:t>
      </w:r>
      <w:r w:rsidR="001B3FD1">
        <w:rPr>
          <w:lang w:val="en-US"/>
        </w:rPr>
        <w:t>-</w:t>
      </w:r>
      <w:r w:rsidRPr="00C669C6">
        <w:rPr>
          <w:lang w:val="en-US"/>
        </w:rPr>
        <w:t>or L-band)</w:t>
      </w:r>
      <w:r w:rsidR="007A249D">
        <w:rPr>
          <w:lang w:val="en-US"/>
        </w:rPr>
        <w:t xml:space="preserve"> and d</w:t>
      </w:r>
      <w:r w:rsidR="007A249D" w:rsidRPr="007A249D">
        <w:rPr>
          <w:lang w:val="en-US"/>
        </w:rPr>
        <w:t>esign of the NC solenoid</w:t>
      </w:r>
      <w:r w:rsidR="005816F0">
        <w:rPr>
          <w:lang w:val="en-US"/>
        </w:rPr>
        <w:t xml:space="preserve"> </w:t>
      </w:r>
      <w:r w:rsidR="005816F0" w:rsidRPr="001B3FD1">
        <w:rPr>
          <w:lang w:val="en-US"/>
        </w:rPr>
        <w:t>with Bridge Coil</w:t>
      </w:r>
      <w:r w:rsidR="007A249D" w:rsidRPr="007A249D">
        <w:rPr>
          <w:lang w:val="en-US"/>
        </w:rPr>
        <w:t xml:space="preserve"> (profile over the whole capture section)</w:t>
      </w:r>
      <w:r w:rsidR="00525828">
        <w:rPr>
          <w:lang w:val="en-US"/>
        </w:rPr>
        <w:t>.</w:t>
      </w:r>
    </w:p>
    <w:p w14:paraId="28F4EE5C" w14:textId="284DA263" w:rsidR="005816F0" w:rsidRDefault="005816F0" w:rsidP="00B0368F">
      <w:pPr>
        <w:jc w:val="both"/>
        <w:rPr>
          <w:lang w:val="en-US"/>
        </w:rPr>
      </w:pPr>
      <w:r w:rsidRPr="001B3FD1">
        <w:rPr>
          <w:lang w:val="en-US"/>
        </w:rPr>
        <w:t>Design of additional Dipole correctors at 1st positron accelerating structure for positron beam</w:t>
      </w:r>
      <w:r w:rsidR="00177897">
        <w:rPr>
          <w:lang w:val="en-US"/>
        </w:rPr>
        <w:t xml:space="preserve"> steering</w:t>
      </w:r>
      <w:r w:rsidRPr="001B3FD1">
        <w:rPr>
          <w:lang w:val="en-US"/>
        </w:rPr>
        <w:t>.</w:t>
      </w:r>
    </w:p>
    <w:p w14:paraId="5768F585" w14:textId="77777777" w:rsidR="005816F0" w:rsidRDefault="005816F0" w:rsidP="00C07C12">
      <w:pPr>
        <w:rPr>
          <w:lang w:val="en-US"/>
        </w:rPr>
      </w:pPr>
    </w:p>
    <w:p w14:paraId="3DC98BA2" w14:textId="5D4A1E53" w:rsidR="00311054" w:rsidRDefault="005816F0" w:rsidP="00C07C12">
      <w:pPr>
        <w:rPr>
          <w:lang w:val="en-US"/>
        </w:rPr>
      </w:pPr>
      <w:r w:rsidRPr="00B0368F">
        <w:rPr>
          <w:lang w:val="en-US"/>
        </w:rPr>
        <w:t xml:space="preserve">=&gt; Input (including iterations) </w:t>
      </w:r>
      <w:r w:rsidR="009C6151" w:rsidRPr="00B0368F">
        <w:rPr>
          <w:lang w:val="en-US"/>
        </w:rPr>
        <w:t xml:space="preserve">for </w:t>
      </w:r>
      <w:r w:rsidR="009C6151">
        <w:rPr>
          <w:lang w:val="en-US"/>
        </w:rPr>
        <w:t>T</w:t>
      </w:r>
      <w:r w:rsidR="009C6151" w:rsidRPr="00B0368F">
        <w:rPr>
          <w:lang w:val="en-US"/>
        </w:rPr>
        <w:t xml:space="preserve">ask </w:t>
      </w:r>
      <w:r w:rsidR="009C6151">
        <w:rPr>
          <w:lang w:val="en-US"/>
        </w:rPr>
        <w:t xml:space="preserve"> 3.1 (</w:t>
      </w:r>
      <w:r w:rsidR="009C6151" w:rsidRPr="00A471F6">
        <w:rPr>
          <w:lang w:val="en-US"/>
        </w:rPr>
        <w:t>Physics design of the positron target and capture system</w:t>
      </w:r>
      <w:r w:rsidR="009C6151">
        <w:rPr>
          <w:lang w:val="en-US"/>
        </w:rPr>
        <w:t xml:space="preserve">) and </w:t>
      </w:r>
      <w:r w:rsidR="009C6151" w:rsidRPr="00B0368F">
        <w:rPr>
          <w:lang w:val="en-US"/>
        </w:rPr>
        <w:t>3.4</w:t>
      </w:r>
      <w:r w:rsidR="009C6151">
        <w:rPr>
          <w:lang w:val="en-US"/>
        </w:rPr>
        <w:t xml:space="preserve"> (</w:t>
      </w:r>
      <w:r w:rsidR="009C6151" w:rsidRPr="002D2DB5">
        <w:rPr>
          <w:lang w:val="en-US"/>
        </w:rPr>
        <w:t>Capture system beam dynamics</w:t>
      </w:r>
      <w:r w:rsidR="009C6151">
        <w:rPr>
          <w:lang w:val="en-US"/>
        </w:rPr>
        <w:t>)</w:t>
      </w:r>
    </w:p>
    <w:p w14:paraId="2C586483" w14:textId="77777777" w:rsidR="007D7285" w:rsidRDefault="007D7285" w:rsidP="00C07C12">
      <w:pPr>
        <w:rPr>
          <w:lang w:val="en-US"/>
        </w:rPr>
      </w:pPr>
    </w:p>
    <w:p w14:paraId="7E7A9862" w14:textId="77777777" w:rsidR="00985211" w:rsidRPr="00C07C12" w:rsidRDefault="00985211" w:rsidP="00985211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  <w:r w:rsidRPr="00C07C12">
        <w:rPr>
          <w:rFonts w:ascii="Helvetica" w:hAnsi="Helvetica" w:cs="Helvetica"/>
          <w:b/>
          <w:bCs/>
          <w:color w:val="000000"/>
          <w:lang w:val="en-US"/>
        </w:rPr>
        <w:t xml:space="preserve">Task 3.4 Capture system beam dynamics – R. </w:t>
      </w:r>
      <w:proofErr w:type="spellStart"/>
      <w:r w:rsidRPr="00C07C12">
        <w:rPr>
          <w:rFonts w:ascii="Helvetica" w:hAnsi="Helvetica" w:cs="Helvetica"/>
          <w:b/>
          <w:bCs/>
          <w:color w:val="000000"/>
          <w:lang w:val="en-US"/>
        </w:rPr>
        <w:t>Zennaro</w:t>
      </w:r>
      <w:proofErr w:type="spellEnd"/>
    </w:p>
    <w:p w14:paraId="4034E1CF" w14:textId="77777777" w:rsidR="00985211" w:rsidRDefault="00985211" w:rsidP="00C07C12">
      <w:pPr>
        <w:rPr>
          <w:lang w:val="en-US"/>
        </w:rPr>
      </w:pPr>
    </w:p>
    <w:p w14:paraId="47C7A5EE" w14:textId="12FD386D" w:rsidR="00E114C0" w:rsidRDefault="00CC4F4D" w:rsidP="00FD5127">
      <w:pPr>
        <w:jc w:val="both"/>
        <w:rPr>
          <w:lang w:val="en-US"/>
        </w:rPr>
      </w:pPr>
      <w:r w:rsidRPr="00CC4F4D">
        <w:rPr>
          <w:lang w:val="en-US"/>
        </w:rPr>
        <w:t>Beam dynamics</w:t>
      </w:r>
      <w:r w:rsidR="00241E80">
        <w:rPr>
          <w:lang w:val="en-US"/>
        </w:rPr>
        <w:t xml:space="preserve"> </w:t>
      </w:r>
      <w:r w:rsidR="00241E80" w:rsidRPr="004545B3">
        <w:rPr>
          <w:lang w:val="en-US"/>
        </w:rPr>
        <w:t xml:space="preserve">in realistic </w:t>
      </w:r>
      <w:r w:rsidR="00222488" w:rsidRPr="004545B3">
        <w:rPr>
          <w:lang w:val="en-US"/>
        </w:rPr>
        <w:t>magnetic</w:t>
      </w:r>
      <w:r w:rsidR="00E2775F">
        <w:rPr>
          <w:lang w:val="en-US"/>
        </w:rPr>
        <w:t>/electromagnetic</w:t>
      </w:r>
      <w:r w:rsidR="00222488" w:rsidRPr="004545B3">
        <w:rPr>
          <w:lang w:val="en-US"/>
        </w:rPr>
        <w:t xml:space="preserve"> </w:t>
      </w:r>
      <w:r w:rsidR="00241E80" w:rsidRPr="004545B3">
        <w:rPr>
          <w:lang w:val="en-US"/>
        </w:rPr>
        <w:t>field</w:t>
      </w:r>
      <w:r w:rsidR="008B6ADE">
        <w:rPr>
          <w:lang w:val="en-US"/>
        </w:rPr>
        <w:t>s</w:t>
      </w:r>
      <w:r w:rsidRPr="00CC4F4D">
        <w:rPr>
          <w:lang w:val="en-US"/>
        </w:rPr>
        <w:t xml:space="preserve"> (up to ~200 MeV) and estimation of the accepted e+ yield</w:t>
      </w:r>
      <w:r w:rsidR="0089297B">
        <w:rPr>
          <w:lang w:val="en-US"/>
        </w:rPr>
        <w:t xml:space="preserve"> and positron beam parameters</w:t>
      </w:r>
      <w:r w:rsidRPr="00CC4F4D">
        <w:rPr>
          <w:lang w:val="en-US"/>
        </w:rPr>
        <w:t>.</w:t>
      </w:r>
      <w:r w:rsidR="00966E19">
        <w:rPr>
          <w:lang w:val="en-US"/>
        </w:rPr>
        <w:t xml:space="preserve"> </w:t>
      </w:r>
      <w:r w:rsidR="00E114C0">
        <w:rPr>
          <w:lang w:val="en-US"/>
        </w:rPr>
        <w:t>Matching section between the solenoid</w:t>
      </w:r>
      <w:r w:rsidR="002A1E81">
        <w:rPr>
          <w:lang w:val="en-US"/>
        </w:rPr>
        <w:t>al</w:t>
      </w:r>
      <w:r w:rsidR="00E114C0">
        <w:rPr>
          <w:lang w:val="en-US"/>
        </w:rPr>
        <w:t xml:space="preserve"> and FODO structure</w:t>
      </w:r>
      <w:r w:rsidR="002A1E81">
        <w:rPr>
          <w:lang w:val="en-US"/>
        </w:rPr>
        <w:t xml:space="preserve"> </w:t>
      </w:r>
      <w:r w:rsidR="002A1E81" w:rsidRPr="004545B3">
        <w:rPr>
          <w:lang w:val="en-US"/>
        </w:rPr>
        <w:t>focusing</w:t>
      </w:r>
      <w:r w:rsidR="00E114C0">
        <w:rPr>
          <w:lang w:val="en-US"/>
        </w:rPr>
        <w:t xml:space="preserve"> (iterations with WP</w:t>
      </w:r>
      <w:r w:rsidR="00D76AD5">
        <w:rPr>
          <w:lang w:val="en-US"/>
        </w:rPr>
        <w:t>1</w:t>
      </w:r>
      <w:r w:rsidR="00E114C0">
        <w:rPr>
          <w:lang w:val="en-US"/>
        </w:rPr>
        <w:t>)</w:t>
      </w:r>
      <w:r w:rsidR="004545B3">
        <w:rPr>
          <w:lang w:val="en-US"/>
        </w:rPr>
        <w:t>.</w:t>
      </w:r>
    </w:p>
    <w:p w14:paraId="51356C3C" w14:textId="77777777" w:rsidR="000E69C0" w:rsidRDefault="000E69C0" w:rsidP="00C07C12">
      <w:pPr>
        <w:rPr>
          <w:lang w:val="en-US"/>
        </w:rPr>
      </w:pPr>
    </w:p>
    <w:p w14:paraId="09860C4C" w14:textId="7BCFCB06" w:rsidR="000E69C0" w:rsidRDefault="000E69C0" w:rsidP="000E69C0">
      <w:pPr>
        <w:jc w:val="both"/>
        <w:rPr>
          <w:lang w:val="en-US"/>
        </w:rPr>
      </w:pPr>
      <w:r>
        <w:rPr>
          <w:lang w:val="en-US"/>
        </w:rPr>
        <w:t xml:space="preserve">=&gt; </w:t>
      </w:r>
      <w:r w:rsidRPr="00FD47AE">
        <w:rPr>
          <w:lang w:val="en-US"/>
        </w:rPr>
        <w:t>Input</w:t>
      </w:r>
      <w:r>
        <w:rPr>
          <w:lang w:val="en-US"/>
        </w:rPr>
        <w:t xml:space="preserve"> (including iterations)</w:t>
      </w:r>
      <w:r w:rsidRPr="00FD47AE">
        <w:rPr>
          <w:lang w:val="en-US"/>
        </w:rPr>
        <w:t xml:space="preserve"> for </w:t>
      </w:r>
      <w:r>
        <w:rPr>
          <w:lang w:val="en-US"/>
        </w:rPr>
        <w:t>WP</w:t>
      </w:r>
      <w:r w:rsidR="00D76AD5">
        <w:rPr>
          <w:lang w:val="en-US"/>
        </w:rPr>
        <w:t>1</w:t>
      </w:r>
      <w:r>
        <w:rPr>
          <w:lang w:val="en-US"/>
        </w:rPr>
        <w:t xml:space="preserve"> </w:t>
      </w:r>
      <w:r w:rsidR="0072724A">
        <w:rPr>
          <w:lang w:val="en-US"/>
        </w:rPr>
        <w:t>(</w:t>
      </w:r>
      <w:r w:rsidRPr="00FD47AE">
        <w:rPr>
          <w:lang w:val="en-US"/>
        </w:rPr>
        <w:t xml:space="preserve">Positron </w:t>
      </w:r>
      <w:proofErr w:type="spellStart"/>
      <w:r w:rsidRPr="00FD47AE">
        <w:rPr>
          <w:lang w:val="en-US"/>
        </w:rPr>
        <w:t>Linac</w:t>
      </w:r>
      <w:proofErr w:type="spellEnd"/>
      <w:r w:rsidR="0072724A">
        <w:rPr>
          <w:lang w:val="en-US"/>
        </w:rPr>
        <w:t>)</w:t>
      </w:r>
      <w:r>
        <w:rPr>
          <w:lang w:val="en-US"/>
        </w:rPr>
        <w:t xml:space="preserve"> </w:t>
      </w:r>
    </w:p>
    <w:p w14:paraId="7692728F" w14:textId="77777777" w:rsidR="000E69C0" w:rsidRDefault="000E69C0" w:rsidP="00C07C12">
      <w:pPr>
        <w:rPr>
          <w:lang w:val="en-US"/>
        </w:rPr>
      </w:pPr>
    </w:p>
    <w:p w14:paraId="6B41C591" w14:textId="77777777" w:rsidR="00985211" w:rsidRDefault="00985211" w:rsidP="00C07C12">
      <w:pPr>
        <w:rPr>
          <w:lang w:val="en-US"/>
        </w:rPr>
      </w:pPr>
    </w:p>
    <w:p w14:paraId="554541FD" w14:textId="77777777" w:rsidR="00985211" w:rsidRPr="00C07C12" w:rsidRDefault="00985211" w:rsidP="00985211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lang w:val="en-US"/>
        </w:rPr>
      </w:pPr>
      <w:r w:rsidRPr="00C07C12">
        <w:rPr>
          <w:rFonts w:ascii="Helvetica" w:hAnsi="Helvetica" w:cs="Helvetica"/>
          <w:b/>
          <w:bCs/>
          <w:color w:val="000000"/>
          <w:lang w:val="en-US"/>
        </w:rPr>
        <w:t xml:space="preserve">Task 3.5 Target area shielding – S. </w:t>
      </w:r>
      <w:proofErr w:type="spellStart"/>
      <w:r w:rsidRPr="00C07C12">
        <w:rPr>
          <w:rFonts w:ascii="Helvetica" w:hAnsi="Helvetica" w:cs="Helvetica"/>
          <w:b/>
          <w:bCs/>
          <w:color w:val="000000"/>
          <w:lang w:val="en-US"/>
        </w:rPr>
        <w:t>Gilardoni</w:t>
      </w:r>
      <w:proofErr w:type="spellEnd"/>
    </w:p>
    <w:p w14:paraId="001C6936" w14:textId="5CFCF1F7" w:rsidR="00B4454F" w:rsidRDefault="00B4454F" w:rsidP="00C07C12">
      <w:pPr>
        <w:rPr>
          <w:lang w:val="en-US"/>
        </w:rPr>
      </w:pPr>
      <w:bookmarkStart w:id="0" w:name="_GoBack"/>
      <w:bookmarkEnd w:id="0"/>
    </w:p>
    <w:p w14:paraId="6EDB7728" w14:textId="74772D5E" w:rsidR="00B4454F" w:rsidRDefault="00B4454F" w:rsidP="00C07C12">
      <w:pPr>
        <w:rPr>
          <w:lang w:val="en-US"/>
        </w:rPr>
      </w:pPr>
      <w:r>
        <w:rPr>
          <w:rFonts w:ascii="AppleSystemUIFont" w:hAnsi="AppleSystemUIFont" w:cs="AppleSystemUIFont"/>
          <w:lang w:val="en-US"/>
        </w:rPr>
        <w:t>Evaluation of radiation level/environment and required shielding for HW protection, including R2E effects if needed. Estimation of the dose to material. PPS should be taken into account in a separate study. Calculation of the energy deposition/power dissipated, beam losses on the structures (FC/SC solenoid, acc. sections…)</w:t>
      </w:r>
    </w:p>
    <w:p w14:paraId="752F8E1E" w14:textId="77777777" w:rsidR="00311054" w:rsidRDefault="00311054" w:rsidP="00C07C12">
      <w:pPr>
        <w:rPr>
          <w:lang w:val="en-US"/>
        </w:rPr>
      </w:pPr>
    </w:p>
    <w:p w14:paraId="3C6C0BE3" w14:textId="405D5F49" w:rsidR="003E1909" w:rsidRDefault="003E1909" w:rsidP="003E1909">
      <w:pPr>
        <w:jc w:val="both"/>
        <w:rPr>
          <w:lang w:val="en-US"/>
        </w:rPr>
      </w:pPr>
      <w:r>
        <w:rPr>
          <w:lang w:val="en-US"/>
        </w:rPr>
        <w:t xml:space="preserve">=&gt; </w:t>
      </w:r>
      <w:r w:rsidRPr="00FD47AE">
        <w:rPr>
          <w:lang w:val="en-US"/>
        </w:rPr>
        <w:t>Input</w:t>
      </w:r>
      <w:r>
        <w:rPr>
          <w:lang w:val="en-US"/>
        </w:rPr>
        <w:t xml:space="preserve"> for </w:t>
      </w:r>
      <w:r w:rsidR="00701B53">
        <w:rPr>
          <w:lang w:val="en-US"/>
        </w:rPr>
        <w:t>T</w:t>
      </w:r>
      <w:r>
        <w:rPr>
          <w:lang w:val="en-US"/>
        </w:rPr>
        <w:t>ask 3.2</w:t>
      </w:r>
      <w:r w:rsidR="00701B53">
        <w:rPr>
          <w:lang w:val="en-US"/>
        </w:rPr>
        <w:t xml:space="preserve"> (</w:t>
      </w:r>
      <w:r w:rsidR="00701B53" w:rsidRPr="0065742F">
        <w:rPr>
          <w:lang w:val="en-US"/>
        </w:rPr>
        <w:t>Capture system: Concepts of a SC solenoid and/or F</w:t>
      </w:r>
      <w:r w:rsidR="00701B53">
        <w:rPr>
          <w:lang w:val="en-US"/>
        </w:rPr>
        <w:t>C)</w:t>
      </w:r>
      <w:r>
        <w:rPr>
          <w:lang w:val="en-US"/>
        </w:rPr>
        <w:t xml:space="preserve"> </w:t>
      </w:r>
      <w:r w:rsidR="00A41847">
        <w:rPr>
          <w:lang w:val="en-US"/>
        </w:rPr>
        <w:t>concerning the FC</w:t>
      </w:r>
      <w:r w:rsidR="0085147F">
        <w:rPr>
          <w:lang w:val="en-US"/>
        </w:rPr>
        <w:t>/SC solenoid</w:t>
      </w:r>
      <w:r w:rsidR="00FD0244">
        <w:rPr>
          <w:lang w:val="en-US"/>
        </w:rPr>
        <w:t xml:space="preserve">, </w:t>
      </w:r>
      <w:r w:rsidR="00701B53">
        <w:rPr>
          <w:lang w:val="en-US"/>
        </w:rPr>
        <w:t>T</w:t>
      </w:r>
      <w:r w:rsidR="00A41847">
        <w:rPr>
          <w:lang w:val="en-US"/>
        </w:rPr>
        <w:t xml:space="preserve">ask 3.3 </w:t>
      </w:r>
      <w:r w:rsidR="00701B53">
        <w:rPr>
          <w:lang w:val="en-US"/>
        </w:rPr>
        <w:t>(</w:t>
      </w:r>
      <w:r w:rsidR="00701B53" w:rsidRPr="00701B53">
        <w:rPr>
          <w:lang w:val="en-US"/>
        </w:rPr>
        <w:t>Capture system: Design of the RF structures and NC solenoids</w:t>
      </w:r>
      <w:r w:rsidR="00701B53">
        <w:rPr>
          <w:lang w:val="en-US"/>
        </w:rPr>
        <w:t xml:space="preserve">) concerning the </w:t>
      </w:r>
      <w:r w:rsidR="008562CE">
        <w:rPr>
          <w:lang w:val="en-US"/>
        </w:rPr>
        <w:t xml:space="preserve">RF structures and </w:t>
      </w:r>
      <w:r w:rsidR="00A41847">
        <w:rPr>
          <w:lang w:val="en-US"/>
        </w:rPr>
        <w:t>NC solenoi</w:t>
      </w:r>
      <w:r w:rsidR="00701B53">
        <w:rPr>
          <w:lang w:val="en-US"/>
        </w:rPr>
        <w:t>d</w:t>
      </w:r>
      <w:r w:rsidR="00A41847">
        <w:rPr>
          <w:lang w:val="en-US"/>
        </w:rPr>
        <w:t xml:space="preserve"> </w:t>
      </w:r>
      <w:r w:rsidR="00F62C14" w:rsidRPr="008558D7">
        <w:rPr>
          <w:lang w:val="en-US"/>
        </w:rPr>
        <w:t xml:space="preserve">and </w:t>
      </w:r>
      <w:r w:rsidR="00A13DD6">
        <w:rPr>
          <w:lang w:val="en-US"/>
        </w:rPr>
        <w:t>T</w:t>
      </w:r>
      <w:r w:rsidR="00F62C14" w:rsidRPr="008558D7">
        <w:rPr>
          <w:lang w:val="en-US"/>
        </w:rPr>
        <w:t>ask 3.6</w:t>
      </w:r>
      <w:r w:rsidR="00546A06">
        <w:rPr>
          <w:lang w:val="en-US"/>
        </w:rPr>
        <w:t xml:space="preserve"> (</w:t>
      </w:r>
      <w:r w:rsidR="00546A06" w:rsidRPr="00546A06">
        <w:rPr>
          <w:lang w:val="en-US"/>
        </w:rPr>
        <w:t>Target thermo-mechanical studies</w:t>
      </w:r>
      <w:r w:rsidR="00546A06">
        <w:rPr>
          <w:lang w:val="en-US"/>
        </w:rPr>
        <w:t>)</w:t>
      </w:r>
    </w:p>
    <w:p w14:paraId="1810C807" w14:textId="77777777" w:rsidR="003E1909" w:rsidRDefault="003E1909" w:rsidP="00C07C12">
      <w:pPr>
        <w:rPr>
          <w:lang w:val="en-US"/>
        </w:rPr>
      </w:pPr>
    </w:p>
    <w:p w14:paraId="56D66FBC" w14:textId="77777777" w:rsidR="008373BF" w:rsidRDefault="008373BF" w:rsidP="00C07C12">
      <w:pPr>
        <w:rPr>
          <w:lang w:val="en-US"/>
        </w:rPr>
      </w:pPr>
    </w:p>
    <w:p w14:paraId="7B896C2A" w14:textId="77777777" w:rsidR="00311054" w:rsidRPr="00C07C12" w:rsidRDefault="00311054" w:rsidP="00311054">
      <w:pPr>
        <w:autoSpaceDE w:val="0"/>
        <w:autoSpaceDN w:val="0"/>
        <w:adjustRightInd w:val="0"/>
        <w:rPr>
          <w:rFonts w:ascii="Helvetica" w:hAnsi="Helvetica" w:cs="Helvetica"/>
          <w:b/>
          <w:bCs/>
          <w:color w:val="000000"/>
          <w:u w:color="000000"/>
          <w:lang w:val="en-US"/>
        </w:rPr>
      </w:pPr>
      <w:r w:rsidRPr="00C07C12">
        <w:rPr>
          <w:rFonts w:ascii="Helvetica" w:hAnsi="Helvetica" w:cs="Helvetica"/>
          <w:b/>
          <w:bCs/>
          <w:color w:val="000000"/>
          <w:u w:color="000000"/>
          <w:lang w:val="en-US"/>
        </w:rPr>
        <w:t xml:space="preserve">Task 3.6 Target thermo-mechanical studies – S. </w:t>
      </w:r>
      <w:proofErr w:type="spellStart"/>
      <w:r w:rsidRPr="00C07C12">
        <w:rPr>
          <w:rFonts w:ascii="Helvetica" w:hAnsi="Helvetica" w:cs="Helvetica"/>
          <w:b/>
          <w:bCs/>
          <w:color w:val="000000"/>
          <w:u w:color="000000"/>
          <w:lang w:val="en-US"/>
        </w:rPr>
        <w:t>Gilardoni</w:t>
      </w:r>
      <w:proofErr w:type="spellEnd"/>
    </w:p>
    <w:p w14:paraId="62078489" w14:textId="77777777" w:rsidR="00311054" w:rsidRDefault="00311054" w:rsidP="00311054">
      <w:pPr>
        <w:jc w:val="both"/>
        <w:rPr>
          <w:lang w:val="en-US"/>
        </w:rPr>
      </w:pPr>
    </w:p>
    <w:p w14:paraId="55747095" w14:textId="41F5A004" w:rsidR="00311054" w:rsidRDefault="00311054" w:rsidP="00311054">
      <w:pPr>
        <w:jc w:val="both"/>
        <w:rPr>
          <w:lang w:val="en-US"/>
        </w:rPr>
      </w:pPr>
      <w:r w:rsidRPr="00FD47AE">
        <w:rPr>
          <w:lang w:val="en-US"/>
        </w:rPr>
        <w:t xml:space="preserve">Evaluation of the </w:t>
      </w:r>
      <w:r w:rsidR="00AA74CB">
        <w:rPr>
          <w:lang w:val="en-US"/>
        </w:rPr>
        <w:t xml:space="preserve">temperature distribution and </w:t>
      </w:r>
      <w:r w:rsidRPr="00FD47AE">
        <w:rPr>
          <w:lang w:val="en-US"/>
        </w:rPr>
        <w:t xml:space="preserve">thermo-mechanical </w:t>
      </w:r>
      <w:r w:rsidR="00CB4747">
        <w:rPr>
          <w:lang w:val="en-US"/>
        </w:rPr>
        <w:t>stresses (fatigue limit)</w:t>
      </w:r>
      <w:r w:rsidRPr="00FD47AE">
        <w:rPr>
          <w:lang w:val="en-US"/>
        </w:rPr>
        <w:t xml:space="preserve"> on the targets for both classical and </w:t>
      </w:r>
      <w:r w:rsidR="00BB3CC9">
        <w:rPr>
          <w:lang w:val="en-US"/>
        </w:rPr>
        <w:t>hybrid positron</w:t>
      </w:r>
      <w:r w:rsidRPr="00FD47AE">
        <w:rPr>
          <w:lang w:val="en-US"/>
        </w:rPr>
        <w:t xml:space="preserve"> sources. Determination of the damage threshold.</w:t>
      </w:r>
      <w:r w:rsidR="008A31A8">
        <w:rPr>
          <w:lang w:val="en-US"/>
        </w:rPr>
        <w:t xml:space="preserve"> </w:t>
      </w:r>
      <w:r w:rsidRPr="00FD47AE">
        <w:rPr>
          <w:lang w:val="en-US"/>
        </w:rPr>
        <w:t xml:space="preserve">Evaluation of technical designs for </w:t>
      </w:r>
      <w:r w:rsidR="008C1B0F">
        <w:rPr>
          <w:lang w:val="en-US"/>
        </w:rPr>
        <w:t xml:space="preserve">the target and </w:t>
      </w:r>
      <w:r w:rsidR="00B15193">
        <w:rPr>
          <w:lang w:val="en-US"/>
        </w:rPr>
        <w:t xml:space="preserve">cooling systems </w:t>
      </w:r>
      <w:r w:rsidR="008558D7">
        <w:rPr>
          <w:lang w:val="en-US"/>
        </w:rPr>
        <w:t>including</w:t>
      </w:r>
      <w:r w:rsidRPr="00FD47AE">
        <w:rPr>
          <w:lang w:val="en-US"/>
        </w:rPr>
        <w:t xml:space="preserve"> PEDD remedies.</w:t>
      </w:r>
      <w:r w:rsidR="003E1909">
        <w:rPr>
          <w:lang w:val="en-US"/>
        </w:rPr>
        <w:t xml:space="preserve"> </w:t>
      </w:r>
    </w:p>
    <w:p w14:paraId="6F0FE4C9" w14:textId="77777777" w:rsidR="008373BF" w:rsidRDefault="008373BF" w:rsidP="00C07C12">
      <w:pPr>
        <w:rPr>
          <w:lang w:val="en-US"/>
        </w:rPr>
      </w:pPr>
    </w:p>
    <w:p w14:paraId="4FC8D8FF" w14:textId="7F2B5741" w:rsidR="0052733D" w:rsidRPr="003E1909" w:rsidRDefault="0052733D" w:rsidP="00C07C12">
      <w:pPr>
        <w:rPr>
          <w:lang w:val="en-US"/>
        </w:rPr>
      </w:pPr>
      <w:r w:rsidRPr="001325EE">
        <w:rPr>
          <w:lang w:val="en-US"/>
        </w:rPr>
        <w:t>=&gt;</w:t>
      </w:r>
      <w:r w:rsidR="001325EE">
        <w:rPr>
          <w:lang w:val="en-US"/>
        </w:rPr>
        <w:t xml:space="preserve"> </w:t>
      </w:r>
      <w:r w:rsidRPr="001325EE">
        <w:rPr>
          <w:lang w:val="en-US"/>
        </w:rPr>
        <w:t>Input</w:t>
      </w:r>
      <w:r w:rsidR="00334E72">
        <w:rPr>
          <w:lang w:val="en-US"/>
        </w:rPr>
        <w:t xml:space="preserve"> </w:t>
      </w:r>
      <w:r w:rsidR="00334E72" w:rsidRPr="001325EE">
        <w:rPr>
          <w:lang w:val="en-US"/>
        </w:rPr>
        <w:t>(with iteration)</w:t>
      </w:r>
      <w:r w:rsidRPr="001325EE">
        <w:rPr>
          <w:lang w:val="en-US"/>
        </w:rPr>
        <w:t xml:space="preserve"> for </w:t>
      </w:r>
      <w:r w:rsidR="00334E72">
        <w:rPr>
          <w:lang w:val="en-US"/>
        </w:rPr>
        <w:t>T</w:t>
      </w:r>
      <w:r w:rsidRPr="001325EE">
        <w:rPr>
          <w:lang w:val="en-US"/>
        </w:rPr>
        <w:t>ask 3.1</w:t>
      </w:r>
      <w:r w:rsidR="00334E72">
        <w:rPr>
          <w:lang w:val="en-US"/>
        </w:rPr>
        <w:t xml:space="preserve"> (</w:t>
      </w:r>
      <w:r w:rsidR="00334E72" w:rsidRPr="00334E72">
        <w:rPr>
          <w:lang w:val="en-US"/>
        </w:rPr>
        <w:t>Physics design of the positron target and capture system</w:t>
      </w:r>
      <w:r w:rsidR="00334E72">
        <w:rPr>
          <w:lang w:val="en-US"/>
        </w:rPr>
        <w:t>)</w:t>
      </w:r>
      <w:r w:rsidR="001C0DDC">
        <w:rPr>
          <w:lang w:val="en-US"/>
        </w:rPr>
        <w:t>, Task 3.2 (</w:t>
      </w:r>
      <w:r w:rsidR="001C0DDC" w:rsidRPr="0065742F">
        <w:rPr>
          <w:lang w:val="en-US"/>
        </w:rPr>
        <w:t>Capture system: Concepts of a SC solenoid and/or F</w:t>
      </w:r>
      <w:r w:rsidR="001C0DDC">
        <w:rPr>
          <w:lang w:val="en-US"/>
        </w:rPr>
        <w:t>C) concerning the FC</w:t>
      </w:r>
      <w:r w:rsidR="00325F0D">
        <w:rPr>
          <w:lang w:val="en-US"/>
        </w:rPr>
        <w:t>/SC solenoid</w:t>
      </w:r>
      <w:r w:rsidR="001C0DDC">
        <w:rPr>
          <w:lang w:val="en-US"/>
        </w:rPr>
        <w:t>, Task 3.3 (</w:t>
      </w:r>
      <w:r w:rsidR="001C0DDC" w:rsidRPr="00701B53">
        <w:rPr>
          <w:lang w:val="en-US"/>
        </w:rPr>
        <w:t>Capture system: Design of the RF structures and NC solenoids</w:t>
      </w:r>
      <w:r w:rsidR="001C0DDC">
        <w:rPr>
          <w:lang w:val="en-US"/>
        </w:rPr>
        <w:t>) concerning the RF structures and NC solenoid</w:t>
      </w:r>
      <w:r w:rsidR="00F21D36">
        <w:rPr>
          <w:lang w:val="en-US"/>
        </w:rPr>
        <w:t>.</w:t>
      </w:r>
    </w:p>
    <w:sectPr w:rsidR="0052733D" w:rsidRPr="003E1909" w:rsidSect="0053084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ppleSystemUI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45B659F"/>
    <w:multiLevelType w:val="hybridMultilevel"/>
    <w:tmpl w:val="F860FF0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E92C3E"/>
    <w:multiLevelType w:val="hybridMultilevel"/>
    <w:tmpl w:val="10087A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7C12"/>
    <w:rsid w:val="00035C69"/>
    <w:rsid w:val="00036C5B"/>
    <w:rsid w:val="00036EB1"/>
    <w:rsid w:val="00096381"/>
    <w:rsid w:val="000B30D8"/>
    <w:rsid w:val="000C350D"/>
    <w:rsid w:val="000D2EA7"/>
    <w:rsid w:val="000E5D5D"/>
    <w:rsid w:val="000E69C0"/>
    <w:rsid w:val="001325EE"/>
    <w:rsid w:val="00133ACC"/>
    <w:rsid w:val="00177897"/>
    <w:rsid w:val="001864F0"/>
    <w:rsid w:val="00192895"/>
    <w:rsid w:val="00196027"/>
    <w:rsid w:val="001B0DE3"/>
    <w:rsid w:val="001B3FD1"/>
    <w:rsid w:val="001C0DDC"/>
    <w:rsid w:val="001C34BF"/>
    <w:rsid w:val="001E0B1D"/>
    <w:rsid w:val="00216D7C"/>
    <w:rsid w:val="00222488"/>
    <w:rsid w:val="0023302D"/>
    <w:rsid w:val="00233508"/>
    <w:rsid w:val="002341A2"/>
    <w:rsid w:val="00234B8B"/>
    <w:rsid w:val="00241E80"/>
    <w:rsid w:val="00242324"/>
    <w:rsid w:val="002438C9"/>
    <w:rsid w:val="002546D1"/>
    <w:rsid w:val="00286F1A"/>
    <w:rsid w:val="002A1E81"/>
    <w:rsid w:val="002B48CB"/>
    <w:rsid w:val="002D2DB5"/>
    <w:rsid w:val="00311054"/>
    <w:rsid w:val="00317BE2"/>
    <w:rsid w:val="00322123"/>
    <w:rsid w:val="0032338B"/>
    <w:rsid w:val="00325F0D"/>
    <w:rsid w:val="00334E72"/>
    <w:rsid w:val="00344449"/>
    <w:rsid w:val="00356076"/>
    <w:rsid w:val="00366C32"/>
    <w:rsid w:val="00371B0F"/>
    <w:rsid w:val="00390B0F"/>
    <w:rsid w:val="003B00D3"/>
    <w:rsid w:val="003D0AFB"/>
    <w:rsid w:val="003E1909"/>
    <w:rsid w:val="00425237"/>
    <w:rsid w:val="004545B3"/>
    <w:rsid w:val="0046284D"/>
    <w:rsid w:val="00480F9F"/>
    <w:rsid w:val="00486034"/>
    <w:rsid w:val="004911CC"/>
    <w:rsid w:val="00494779"/>
    <w:rsid w:val="004C2EB8"/>
    <w:rsid w:val="004E00D0"/>
    <w:rsid w:val="00525828"/>
    <w:rsid w:val="0052733D"/>
    <w:rsid w:val="00530844"/>
    <w:rsid w:val="00546A06"/>
    <w:rsid w:val="005548C0"/>
    <w:rsid w:val="005816F0"/>
    <w:rsid w:val="00583DD8"/>
    <w:rsid w:val="00597084"/>
    <w:rsid w:val="005973C2"/>
    <w:rsid w:val="005A10BC"/>
    <w:rsid w:val="005B0E70"/>
    <w:rsid w:val="005C414F"/>
    <w:rsid w:val="00623AAE"/>
    <w:rsid w:val="00642652"/>
    <w:rsid w:val="006541C2"/>
    <w:rsid w:val="00655F13"/>
    <w:rsid w:val="0065742F"/>
    <w:rsid w:val="00693A6F"/>
    <w:rsid w:val="00694054"/>
    <w:rsid w:val="006B540C"/>
    <w:rsid w:val="006F5106"/>
    <w:rsid w:val="006F6BC7"/>
    <w:rsid w:val="007000C2"/>
    <w:rsid w:val="00701B53"/>
    <w:rsid w:val="0072724A"/>
    <w:rsid w:val="007404A5"/>
    <w:rsid w:val="0074538F"/>
    <w:rsid w:val="00772BC4"/>
    <w:rsid w:val="00781D8C"/>
    <w:rsid w:val="00782447"/>
    <w:rsid w:val="007849A3"/>
    <w:rsid w:val="007A249D"/>
    <w:rsid w:val="007B55E9"/>
    <w:rsid w:val="007D7285"/>
    <w:rsid w:val="00800280"/>
    <w:rsid w:val="00815B75"/>
    <w:rsid w:val="00825A37"/>
    <w:rsid w:val="00825C9B"/>
    <w:rsid w:val="008373BF"/>
    <w:rsid w:val="00847466"/>
    <w:rsid w:val="0085147F"/>
    <w:rsid w:val="008558D7"/>
    <w:rsid w:val="008562CE"/>
    <w:rsid w:val="0086216E"/>
    <w:rsid w:val="00874A9E"/>
    <w:rsid w:val="00881C23"/>
    <w:rsid w:val="00891A96"/>
    <w:rsid w:val="0089297B"/>
    <w:rsid w:val="008A31A8"/>
    <w:rsid w:val="008A4C07"/>
    <w:rsid w:val="008B6ADE"/>
    <w:rsid w:val="008C1B0F"/>
    <w:rsid w:val="008F2B1A"/>
    <w:rsid w:val="00902DC3"/>
    <w:rsid w:val="00951568"/>
    <w:rsid w:val="00966E19"/>
    <w:rsid w:val="009728FB"/>
    <w:rsid w:val="00983039"/>
    <w:rsid w:val="00985211"/>
    <w:rsid w:val="009929EC"/>
    <w:rsid w:val="009C6151"/>
    <w:rsid w:val="009D0CEF"/>
    <w:rsid w:val="009F1710"/>
    <w:rsid w:val="00A130EF"/>
    <w:rsid w:val="00A13DD6"/>
    <w:rsid w:val="00A41847"/>
    <w:rsid w:val="00A471F6"/>
    <w:rsid w:val="00A869C5"/>
    <w:rsid w:val="00AA1ABC"/>
    <w:rsid w:val="00AA5A47"/>
    <w:rsid w:val="00AA74CB"/>
    <w:rsid w:val="00AE1FC6"/>
    <w:rsid w:val="00AE23E1"/>
    <w:rsid w:val="00B0368F"/>
    <w:rsid w:val="00B07743"/>
    <w:rsid w:val="00B15193"/>
    <w:rsid w:val="00B16FCE"/>
    <w:rsid w:val="00B267F2"/>
    <w:rsid w:val="00B4454F"/>
    <w:rsid w:val="00B62E2B"/>
    <w:rsid w:val="00B81A81"/>
    <w:rsid w:val="00BB3CC9"/>
    <w:rsid w:val="00BC1F47"/>
    <w:rsid w:val="00BD3C19"/>
    <w:rsid w:val="00C0531A"/>
    <w:rsid w:val="00C07C12"/>
    <w:rsid w:val="00C138D7"/>
    <w:rsid w:val="00C14571"/>
    <w:rsid w:val="00C2496C"/>
    <w:rsid w:val="00C506E9"/>
    <w:rsid w:val="00C57628"/>
    <w:rsid w:val="00C57CDA"/>
    <w:rsid w:val="00C64DD2"/>
    <w:rsid w:val="00C669C6"/>
    <w:rsid w:val="00C726E6"/>
    <w:rsid w:val="00C85479"/>
    <w:rsid w:val="00C97ED8"/>
    <w:rsid w:val="00CB4747"/>
    <w:rsid w:val="00CC4F4D"/>
    <w:rsid w:val="00CD4161"/>
    <w:rsid w:val="00D10C62"/>
    <w:rsid w:val="00D17F27"/>
    <w:rsid w:val="00D66378"/>
    <w:rsid w:val="00D76AD5"/>
    <w:rsid w:val="00D848EB"/>
    <w:rsid w:val="00DC1F45"/>
    <w:rsid w:val="00DC68B2"/>
    <w:rsid w:val="00DD429E"/>
    <w:rsid w:val="00DF04C4"/>
    <w:rsid w:val="00E114C0"/>
    <w:rsid w:val="00E127C1"/>
    <w:rsid w:val="00E26C76"/>
    <w:rsid w:val="00E2775F"/>
    <w:rsid w:val="00E34526"/>
    <w:rsid w:val="00E4435E"/>
    <w:rsid w:val="00E71E5E"/>
    <w:rsid w:val="00E95C81"/>
    <w:rsid w:val="00EA55D3"/>
    <w:rsid w:val="00EB42DD"/>
    <w:rsid w:val="00ED7EFE"/>
    <w:rsid w:val="00EE7035"/>
    <w:rsid w:val="00EF1299"/>
    <w:rsid w:val="00EF5048"/>
    <w:rsid w:val="00F015A0"/>
    <w:rsid w:val="00F141A3"/>
    <w:rsid w:val="00F17740"/>
    <w:rsid w:val="00F21D36"/>
    <w:rsid w:val="00F22211"/>
    <w:rsid w:val="00F45195"/>
    <w:rsid w:val="00F546DE"/>
    <w:rsid w:val="00F62C14"/>
    <w:rsid w:val="00F77712"/>
    <w:rsid w:val="00F90057"/>
    <w:rsid w:val="00F91F7E"/>
    <w:rsid w:val="00FB2CB7"/>
    <w:rsid w:val="00FB6334"/>
    <w:rsid w:val="00FB69AD"/>
    <w:rsid w:val="00FD0244"/>
    <w:rsid w:val="00FD47AE"/>
    <w:rsid w:val="00FD5127"/>
    <w:rsid w:val="00FF6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671B3C5"/>
  <w15:docId w15:val="{50527BE3-D3E9-6140-AF5E-368DF72B1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4779"/>
    <w:pPr>
      <w:spacing w:after="160" w:line="259" w:lineRule="auto"/>
      <w:ind w:left="720"/>
      <w:contextualSpacing/>
    </w:pPr>
    <w:rPr>
      <w:sz w:val="22"/>
      <w:szCs w:val="22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705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5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4</Pages>
  <Words>1057</Words>
  <Characters>6029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IJCLab</Company>
  <LinksUpToDate>false</LinksUpToDate>
  <CharactersWithSpaces>7072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Iryna Chaikovska</dc:creator>
  <cp:keywords/>
  <dc:description/>
  <cp:lastModifiedBy>Iryna Chaikovska</cp:lastModifiedBy>
  <cp:revision>236</cp:revision>
  <cp:lastPrinted>2020-11-30T03:09:00Z</cp:lastPrinted>
  <dcterms:created xsi:type="dcterms:W3CDTF">2020-11-17T14:36:00Z</dcterms:created>
  <dcterms:modified xsi:type="dcterms:W3CDTF">2020-12-11T09:58:00Z</dcterms:modified>
</cp:coreProperties>
</file>